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685102" w:displacedByCustomXml="next"/>
    <w:bookmarkEnd w:id="0" w:displacedByCustomXml="next"/>
    <w:bookmarkStart w:id="1" w:name="_Hlk501632523" w:displacedByCustomXml="next"/>
    <w:sdt>
      <w:sdtPr>
        <w:id w:val="601218674"/>
        <w:docPartObj>
          <w:docPartGallery w:val="Cover Pages"/>
          <w:docPartUnique/>
        </w:docPartObj>
      </w:sdtPr>
      <w:sdtEndPr>
        <w:rPr>
          <w:rFonts w:eastAsia="Arial Narrow"/>
        </w:rPr>
      </w:sdtEndPr>
      <w:sdtContent>
        <w:p w:rsidR="00865724" w:rsidRDefault="002D3E0F" w:rsidP="00865724">
          <w:pPr>
            <w:spacing w:line="240" w:lineRule="auto"/>
            <w:rPr>
              <w:rFonts w:eastAsia="Arial Narrow"/>
            </w:rPr>
          </w:pPr>
          <w:r w:rsidRPr="002D3E0F">
            <w:rPr>
              <w:noProof/>
            </w:rPr>
            <mc:AlternateContent>
              <mc:Choice Requires="wps">
                <w:drawing>
                  <wp:anchor distT="0" distB="0" distL="114300" distR="114300" simplePos="0" relativeHeight="251645952" behindDoc="0" locked="0" layoutInCell="1" allowOverlap="1" wp14:anchorId="62EACE68" wp14:editId="63248E85">
                    <wp:simplePos x="0" y="0"/>
                    <wp:positionH relativeFrom="page">
                      <wp:posOffset>1943099</wp:posOffset>
                    </wp:positionH>
                    <wp:positionV relativeFrom="page">
                      <wp:posOffset>6629399</wp:posOffset>
                    </wp:positionV>
                    <wp:extent cx="5305425" cy="1819275"/>
                    <wp:effectExtent l="0" t="0" r="0" b="9525"/>
                    <wp:wrapThrough wrapText="bothSides">
                      <wp:wrapPolygon edited="0">
                        <wp:start x="155" y="0"/>
                        <wp:lineTo x="155" y="21487"/>
                        <wp:lineTo x="21329" y="21487"/>
                        <wp:lineTo x="21329" y="0"/>
                        <wp:lineTo x="155"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8192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997A83" w:rsidRDefault="00997A83" w:rsidP="002D3E0F">
                                <w:pPr>
                                  <w:pStyle w:val="ListParagraph"/>
                                  <w:spacing w:line="240" w:lineRule="auto"/>
                                  <w:jc w:val="center"/>
                                  <w:rPr>
                                    <w:rFonts w:ascii="Calibri" w:hAnsi="Calibri" w:cs="ProximaNovaT-Thin"/>
                                    <w:color w:val="11274B"/>
                                    <w:sz w:val="44"/>
                                    <w:szCs w:val="48"/>
                                  </w:rPr>
                                </w:pPr>
                                <w:r w:rsidRPr="002D3E0F">
                                  <w:rPr>
                                    <w:rFonts w:ascii="Calibri" w:hAnsi="Calibri" w:cs="ProximaNovaT-Thin"/>
                                    <w:color w:val="11274B"/>
                                    <w:sz w:val="44"/>
                                    <w:szCs w:val="48"/>
                                  </w:rPr>
                                  <w:t>Texas Windstorm Insurance Association</w:t>
                                </w:r>
                              </w:p>
                              <w:p w:rsidR="00997A83" w:rsidRDefault="00997A83" w:rsidP="002D3E0F">
                                <w:pPr>
                                  <w:pStyle w:val="ListParagraph"/>
                                  <w:spacing w:line="240" w:lineRule="auto"/>
                                  <w:jc w:val="center"/>
                                  <w:rPr>
                                    <w:rFonts w:ascii="Calibri" w:hAnsi="Calibri" w:cs="ProximaNovaT-Thin"/>
                                    <w:color w:val="11274B"/>
                                    <w:sz w:val="44"/>
                                    <w:szCs w:val="48"/>
                                  </w:rPr>
                                </w:pPr>
                                <w:r>
                                  <w:rPr>
                                    <w:rFonts w:ascii="Calibri" w:hAnsi="Calibri" w:cs="ProximaNovaT-Thin"/>
                                    <w:color w:val="11274B"/>
                                    <w:sz w:val="44"/>
                                    <w:szCs w:val="48"/>
                                  </w:rPr>
                                  <w:t>Texas FAIR Plan Association</w:t>
                                </w:r>
                              </w:p>
                              <w:p w:rsidR="00997A83" w:rsidRPr="002D3E0F" w:rsidRDefault="00997A83" w:rsidP="002D3E0F">
                                <w:pPr>
                                  <w:pStyle w:val="ListParagraph"/>
                                  <w:spacing w:line="240" w:lineRule="auto"/>
                                  <w:jc w:val="center"/>
                                  <w:rPr>
                                    <w:rFonts w:ascii="Calibri" w:hAnsi="Calibri" w:cs="ProximaNovaT-Thin"/>
                                    <w:color w:val="11274B"/>
                                    <w:sz w:val="44"/>
                                    <w:szCs w:val="48"/>
                                  </w:rPr>
                                </w:pPr>
                              </w:p>
                              <w:p w:rsidR="00997A83" w:rsidRPr="002D3E0F" w:rsidRDefault="00997A83" w:rsidP="002D3E0F">
                                <w:pPr>
                                  <w:pStyle w:val="ListParagraph"/>
                                  <w:spacing w:line="240" w:lineRule="auto"/>
                                  <w:jc w:val="center"/>
                                  <w:rPr>
                                    <w:rFonts w:ascii="Calibri" w:hAnsi="Calibri" w:cs="ProximaNovaT-Thin"/>
                                    <w:b/>
                                    <w:color w:val="11274B"/>
                                    <w:sz w:val="44"/>
                                    <w:szCs w:val="48"/>
                                  </w:rPr>
                                </w:pPr>
                                <w:r w:rsidRPr="002D3E0F">
                                  <w:rPr>
                                    <w:rFonts w:ascii="Calibri" w:hAnsi="Calibri" w:cs="ProximaNovaT-Thin"/>
                                    <w:b/>
                                    <w:color w:val="11274B"/>
                                    <w:sz w:val="44"/>
                                    <w:szCs w:val="48"/>
                                  </w:rPr>
                                  <w:t>Property Damage Evaluation Guidelines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EACE68" id="_x0000_t202" coordsize="21600,21600" o:spt="202" path="m,l,21600r21600,l21600,xe">
                    <v:stroke joinstyle="miter"/>
                    <v:path gradientshapeok="t" o:connecttype="rect"/>
                  </v:shapetype>
                  <v:shape id="Text Box 10" o:spid="_x0000_s1026" type="#_x0000_t202" style="position:absolute;margin-left:153pt;margin-top:522pt;width:417.75pt;height:143.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tZQIAAHwEAAAOAAAAZHJzL2Uyb0RvYy54bWysVNtunDAQfa/Uf7D8TjDELAsKG7EQqkq9&#10;SUk/wAtmQQWb2t5AWvXfOza5bJu3qi/InsuZM3M8XF0v44DuudK9FBkOLghGXNSy6cUxw1/vKm+L&#10;kTZMNGyQgmf4gWt8vXv75mqeUh7KTg4NVwhAhE7nKcOdMVPq+7ru+Mj0hZy4AGcr1cgMXNXRbxSb&#10;AX0c/JCQjT9L1UxK1lxrsJarE+8cftvy2nxuW80NGjIM3Iz7Kvc92K+/u2LpUbGp6+tHGuwfWIys&#10;F1D0GapkhqGT6l9BjX2tpJatuajl6Mu27WvueoBuAvJXN7cdm7jrBYajp+cx6f8HW3+6/6JQ32Q4&#10;xkiwESS644tBe7mgwI1nnnQKUbcTxJkF7CCza1VPH2T9TSMhi46JI8+VknPHWQP0AjtY/yzVCqJT&#10;bUEO80fZQB12MtIBLa0a7exgGgjQQaaHZ2kslxqM0SWJaBhhVIMv2AZJGEeuBkuf0ielzTsuR2QP&#10;GVagvYNn9x+0sXRY+hRiqwlZ9cPg9B/EHwYIXC1QHFKtz9Jwcv5MSHKzvdlSj4abG4+SpvHyqqDe&#10;pgriqLwsi6IMfq3P6iwpCCnZh4lXbbaxR1saeUlMth4Jkn2yITShZfUqqYjiMI+jxNvkUeDRAOLz&#10;nIReWeUkJ7QqErp3ScD3iakbuZ3yOm+zHBbo0I7+IJsHGL6S6wrAysKhk+oHRjM8/wzr7yemOEbD&#10;ewECJgGldl/chQITuKhzz+Hcw0QNUBk2GK3Hwqw7dppUf+yg0vpkhMxB9LZ3crywenwq8MSdSo/r&#10;aHfo/O6iXn4au98AAAD//wMAUEsDBBQABgAIAAAAIQAvSI114AAAAA4BAAAPAAAAZHJzL2Rvd25y&#10;ZXYueG1sTI/BTsMwEETvSP0Haytxo3ZIUkGIUyEQVxClReLmxtskIl5HsduEv2d7gtusZjT7ptzM&#10;rhdnHEPnSUOyUiCQam87ajTsPl5u7kCEaMia3hNq+MEAm2pxVZrC+one8byNjeASCoXR0MY4FFKG&#10;ukVnwsoPSOwd/ehM5HNspB3NxOWul7dKraUzHfGH1gz41GL9vT05DfvX49dnpt6aZ5cPk5+VJHcv&#10;tb5ezo8PICLO8S8MF3xGh4qZDv5ENoheQ6rWvCWyobKM1SWSZEkO4sAqTVUOsirl/xnVLwAAAP//&#10;AwBQSwECLQAUAAYACAAAACEAtoM4kv4AAADhAQAAEwAAAAAAAAAAAAAAAAAAAAAAW0NvbnRlbnRf&#10;VHlwZXNdLnhtbFBLAQItABQABgAIAAAAIQA4/SH/1gAAAJQBAAALAAAAAAAAAAAAAAAAAC8BAABf&#10;cmVscy8ucmVsc1BLAQItABQABgAIAAAAIQANd/2tZQIAAHwEAAAOAAAAAAAAAAAAAAAAAC4CAABk&#10;cnMvZTJvRG9jLnhtbFBLAQItABQABgAIAAAAIQAvSI114AAAAA4BAAAPAAAAAAAAAAAAAAAAAL8E&#10;AABkcnMvZG93bnJldi54bWxQSwUGAAAAAAQABADzAAAAzAUAAAAA&#10;" filled="f" stroked="f">
                    <v:textbox>
                      <w:txbxContent>
                        <w:p w:rsidR="00997A83" w:rsidRDefault="00997A83" w:rsidP="002D3E0F">
                          <w:pPr>
                            <w:pStyle w:val="ListParagraph"/>
                            <w:spacing w:line="240" w:lineRule="auto"/>
                            <w:jc w:val="center"/>
                            <w:rPr>
                              <w:rFonts w:ascii="Calibri" w:hAnsi="Calibri" w:cs="ProximaNovaT-Thin"/>
                              <w:color w:val="11274B"/>
                              <w:sz w:val="44"/>
                              <w:szCs w:val="48"/>
                            </w:rPr>
                          </w:pPr>
                          <w:r w:rsidRPr="002D3E0F">
                            <w:rPr>
                              <w:rFonts w:ascii="Calibri" w:hAnsi="Calibri" w:cs="ProximaNovaT-Thin"/>
                              <w:color w:val="11274B"/>
                              <w:sz w:val="44"/>
                              <w:szCs w:val="48"/>
                            </w:rPr>
                            <w:t>Texas Windstorm Insurance Association</w:t>
                          </w:r>
                        </w:p>
                        <w:p w:rsidR="00997A83" w:rsidRDefault="00997A83" w:rsidP="002D3E0F">
                          <w:pPr>
                            <w:pStyle w:val="ListParagraph"/>
                            <w:spacing w:line="240" w:lineRule="auto"/>
                            <w:jc w:val="center"/>
                            <w:rPr>
                              <w:rFonts w:ascii="Calibri" w:hAnsi="Calibri" w:cs="ProximaNovaT-Thin"/>
                              <w:color w:val="11274B"/>
                              <w:sz w:val="44"/>
                              <w:szCs w:val="48"/>
                            </w:rPr>
                          </w:pPr>
                          <w:r>
                            <w:rPr>
                              <w:rFonts w:ascii="Calibri" w:hAnsi="Calibri" w:cs="ProximaNovaT-Thin"/>
                              <w:color w:val="11274B"/>
                              <w:sz w:val="44"/>
                              <w:szCs w:val="48"/>
                            </w:rPr>
                            <w:t>Texas FAIR Plan Association</w:t>
                          </w:r>
                        </w:p>
                        <w:p w:rsidR="00997A83" w:rsidRPr="002D3E0F" w:rsidRDefault="00997A83" w:rsidP="002D3E0F">
                          <w:pPr>
                            <w:pStyle w:val="ListParagraph"/>
                            <w:spacing w:line="240" w:lineRule="auto"/>
                            <w:jc w:val="center"/>
                            <w:rPr>
                              <w:rFonts w:ascii="Calibri" w:hAnsi="Calibri" w:cs="ProximaNovaT-Thin"/>
                              <w:color w:val="11274B"/>
                              <w:sz w:val="44"/>
                              <w:szCs w:val="48"/>
                            </w:rPr>
                          </w:pPr>
                        </w:p>
                        <w:p w:rsidR="00997A83" w:rsidRPr="002D3E0F" w:rsidRDefault="00997A83" w:rsidP="002D3E0F">
                          <w:pPr>
                            <w:pStyle w:val="ListParagraph"/>
                            <w:spacing w:line="240" w:lineRule="auto"/>
                            <w:jc w:val="center"/>
                            <w:rPr>
                              <w:rFonts w:ascii="Calibri" w:hAnsi="Calibri" w:cs="ProximaNovaT-Thin"/>
                              <w:b/>
                              <w:color w:val="11274B"/>
                              <w:sz w:val="44"/>
                              <w:szCs w:val="48"/>
                            </w:rPr>
                          </w:pPr>
                          <w:r w:rsidRPr="002D3E0F">
                            <w:rPr>
                              <w:rFonts w:ascii="Calibri" w:hAnsi="Calibri" w:cs="ProximaNovaT-Thin"/>
                              <w:b/>
                              <w:color w:val="11274B"/>
                              <w:sz w:val="44"/>
                              <w:szCs w:val="48"/>
                            </w:rPr>
                            <w:t>Property Damage Evaluation Guidelines</w:t>
                          </w:r>
                        </w:p>
                      </w:txbxContent>
                    </v:textbox>
                    <w10:wrap type="through" anchorx="page" anchory="page"/>
                  </v:shape>
                </w:pict>
              </mc:Fallback>
            </mc:AlternateContent>
          </w:r>
          <w:r>
            <w:rPr>
              <w:noProof/>
            </w:rPr>
            <w:drawing>
              <wp:anchor distT="0" distB="0" distL="114300" distR="114300" simplePos="0" relativeHeight="251638783" behindDoc="0" locked="0" layoutInCell="1" allowOverlap="1" wp14:anchorId="29DC0DED" wp14:editId="0C7C62F4">
                <wp:simplePos x="0" y="0"/>
                <wp:positionH relativeFrom="page">
                  <wp:posOffset>-85725</wp:posOffset>
                </wp:positionH>
                <wp:positionV relativeFrom="margin">
                  <wp:align>center</wp:align>
                </wp:positionV>
                <wp:extent cx="7840980" cy="10147300"/>
                <wp:effectExtent l="0" t="0" r="7620" b="6350"/>
                <wp:wrapThrough wrapText="bothSides">
                  <wp:wrapPolygon edited="0">
                    <wp:start x="0" y="0"/>
                    <wp:lineTo x="0" y="21573"/>
                    <wp:lineTo x="21569" y="21573"/>
                    <wp:lineTo x="21569" y="0"/>
                    <wp:lineTo x="0" y="0"/>
                  </wp:wrapPolygon>
                </wp:wrapThrough>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840980" cy="10147300"/>
                        </a:xfrm>
                        <a:prstGeom prst="rect">
                          <a:avLst/>
                        </a:prstGeom>
                        <a:solidFill>
                          <a:schemeClr val="accent1">
                            <a:alpha val="0"/>
                          </a:schemeClr>
                        </a:solidFill>
                        <a:ln>
                          <a:noFill/>
                        </a:ln>
                      </pic:spPr>
                    </pic:pic>
                  </a:graphicData>
                </a:graphic>
                <wp14:sizeRelH relativeFrom="margin">
                  <wp14:pctWidth>0</wp14:pctWidth>
                </wp14:sizeRelH>
                <wp14:sizeRelV relativeFrom="margin">
                  <wp14:pctHeight>0</wp14:pctHeight>
                </wp14:sizeRelV>
              </wp:anchor>
            </w:drawing>
          </w:r>
          <w:r w:rsidRPr="002D3E0F">
            <w:rPr>
              <w:noProof/>
            </w:rPr>
            <w:drawing>
              <wp:anchor distT="0" distB="0" distL="114300" distR="114300" simplePos="0" relativeHeight="251648000" behindDoc="0" locked="0" layoutInCell="1" allowOverlap="1" wp14:anchorId="3AAB79EB" wp14:editId="1AECEDEE">
                <wp:simplePos x="0" y="0"/>
                <wp:positionH relativeFrom="page">
                  <wp:posOffset>3923665</wp:posOffset>
                </wp:positionH>
                <wp:positionV relativeFrom="margin">
                  <wp:align>top</wp:align>
                </wp:positionV>
                <wp:extent cx="2400300" cy="1009650"/>
                <wp:effectExtent l="0" t="0" r="0" b="0"/>
                <wp:wrapThrough wrapText="bothSides">
                  <wp:wrapPolygon edited="0">
                    <wp:start x="6171" y="0"/>
                    <wp:lineTo x="4457" y="408"/>
                    <wp:lineTo x="1029" y="4891"/>
                    <wp:lineTo x="1029" y="6521"/>
                    <wp:lineTo x="0" y="8966"/>
                    <wp:lineTo x="0" y="10189"/>
                    <wp:lineTo x="686" y="13042"/>
                    <wp:lineTo x="686" y="20377"/>
                    <wp:lineTo x="5314" y="21192"/>
                    <wp:lineTo x="6857" y="21192"/>
                    <wp:lineTo x="8914" y="19970"/>
                    <wp:lineTo x="21429" y="18340"/>
                    <wp:lineTo x="21429" y="6521"/>
                    <wp:lineTo x="8400" y="6521"/>
                    <wp:lineTo x="7714" y="0"/>
                    <wp:lineTo x="6171" y="0"/>
                  </wp:wrapPolygon>
                </wp:wrapThrough>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003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E0F">
            <w:rPr>
              <w:noProof/>
            </w:rPr>
            <w:drawing>
              <wp:anchor distT="0" distB="0" distL="114300" distR="114300" simplePos="0" relativeHeight="251644928" behindDoc="0" locked="0" layoutInCell="1" allowOverlap="1" wp14:anchorId="7ACBC083" wp14:editId="0E707B49">
                <wp:simplePos x="0" y="0"/>
                <wp:positionH relativeFrom="page">
                  <wp:posOffset>819150</wp:posOffset>
                </wp:positionH>
                <wp:positionV relativeFrom="page">
                  <wp:posOffset>395605</wp:posOffset>
                </wp:positionV>
                <wp:extent cx="2399030" cy="1254760"/>
                <wp:effectExtent l="0" t="0" r="0" b="0"/>
                <wp:wrapThrough wrapText="bothSides">
                  <wp:wrapPolygon edited="0">
                    <wp:start x="3659" y="0"/>
                    <wp:lineTo x="2287" y="1312"/>
                    <wp:lineTo x="0" y="5684"/>
                    <wp:lineTo x="0" y="10494"/>
                    <wp:lineTo x="457" y="13992"/>
                    <wp:lineTo x="1830" y="20988"/>
                    <wp:lineTo x="2058" y="20988"/>
                    <wp:lineTo x="3888" y="20988"/>
                    <wp:lineTo x="21268" y="15741"/>
                    <wp:lineTo x="21268" y="6121"/>
                    <wp:lineTo x="5260" y="0"/>
                    <wp:lineTo x="3659" y="0"/>
                  </wp:wrapPolygon>
                </wp:wrapThrough>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9903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
      <w:sdtPr>
        <w:id w:val="-448853777"/>
        <w:docPartObj>
          <w:docPartGallery w:val="Table of Contents"/>
          <w:docPartUnique/>
        </w:docPartObj>
      </w:sdtPr>
      <w:sdtEndPr>
        <w:rPr>
          <w:b/>
          <w:bCs/>
          <w:noProof/>
        </w:rPr>
      </w:sdtEndPr>
      <w:sdtContent>
        <w:p w:rsidR="00E90BDF" w:rsidRDefault="00E90BDF" w:rsidP="00865724">
          <w:pPr>
            <w:spacing w:line="240" w:lineRule="auto"/>
          </w:pPr>
          <w:r>
            <w:t>Table of Contents</w:t>
          </w:r>
        </w:p>
        <w:p w:rsidR="0017775B" w:rsidRDefault="00E90BDF">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16510864" w:history="1">
            <w:r w:rsidR="0017775B" w:rsidRPr="003063F0">
              <w:rPr>
                <w:rStyle w:val="Hyperlink"/>
                <w:rFonts w:eastAsia="Times New Roman"/>
                <w:noProof/>
              </w:rPr>
              <w:t>Table of Newer Revisions</w:t>
            </w:r>
            <w:r w:rsidR="0017775B">
              <w:rPr>
                <w:noProof/>
                <w:webHidden/>
              </w:rPr>
              <w:tab/>
            </w:r>
            <w:r w:rsidR="0017775B">
              <w:rPr>
                <w:noProof/>
                <w:webHidden/>
              </w:rPr>
              <w:fldChar w:fldCharType="begin"/>
            </w:r>
            <w:r w:rsidR="0017775B">
              <w:rPr>
                <w:noProof/>
                <w:webHidden/>
              </w:rPr>
              <w:instrText xml:space="preserve"> PAGEREF _Toc16510864 \h </w:instrText>
            </w:r>
            <w:r w:rsidR="0017775B">
              <w:rPr>
                <w:noProof/>
                <w:webHidden/>
              </w:rPr>
            </w:r>
            <w:r w:rsidR="0017775B">
              <w:rPr>
                <w:noProof/>
                <w:webHidden/>
              </w:rPr>
              <w:fldChar w:fldCharType="separate"/>
            </w:r>
            <w:r w:rsidR="0017775B">
              <w:rPr>
                <w:noProof/>
                <w:webHidden/>
              </w:rPr>
              <w:t>7</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865" w:history="1">
            <w:r w:rsidR="0017775B" w:rsidRPr="003063F0">
              <w:rPr>
                <w:rStyle w:val="Hyperlink"/>
                <w:noProof/>
              </w:rPr>
              <w:t>Purpose of Document</w:t>
            </w:r>
            <w:r w:rsidR="0017775B">
              <w:rPr>
                <w:noProof/>
                <w:webHidden/>
              </w:rPr>
              <w:tab/>
            </w:r>
            <w:r w:rsidR="0017775B">
              <w:rPr>
                <w:noProof/>
                <w:webHidden/>
              </w:rPr>
              <w:fldChar w:fldCharType="begin"/>
            </w:r>
            <w:r w:rsidR="0017775B">
              <w:rPr>
                <w:noProof/>
                <w:webHidden/>
              </w:rPr>
              <w:instrText xml:space="preserve"> PAGEREF _Toc16510865 \h </w:instrText>
            </w:r>
            <w:r w:rsidR="0017775B">
              <w:rPr>
                <w:noProof/>
                <w:webHidden/>
              </w:rPr>
            </w:r>
            <w:r w:rsidR="0017775B">
              <w:rPr>
                <w:noProof/>
                <w:webHidden/>
              </w:rPr>
              <w:fldChar w:fldCharType="separate"/>
            </w:r>
            <w:r w:rsidR="0017775B">
              <w:rPr>
                <w:noProof/>
                <w:webHidden/>
              </w:rPr>
              <w:t>8</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866" w:history="1">
            <w:r w:rsidR="0017775B" w:rsidRPr="003063F0">
              <w:rPr>
                <w:rStyle w:val="Hyperlink"/>
                <w:noProof/>
              </w:rPr>
              <w:t>Introduction</w:t>
            </w:r>
            <w:r w:rsidR="0017775B">
              <w:rPr>
                <w:noProof/>
                <w:webHidden/>
              </w:rPr>
              <w:tab/>
            </w:r>
            <w:r w:rsidR="0017775B">
              <w:rPr>
                <w:noProof/>
                <w:webHidden/>
              </w:rPr>
              <w:fldChar w:fldCharType="begin"/>
            </w:r>
            <w:r w:rsidR="0017775B">
              <w:rPr>
                <w:noProof/>
                <w:webHidden/>
              </w:rPr>
              <w:instrText xml:space="preserve"> PAGEREF _Toc16510866 \h </w:instrText>
            </w:r>
            <w:r w:rsidR="0017775B">
              <w:rPr>
                <w:noProof/>
                <w:webHidden/>
              </w:rPr>
            </w:r>
            <w:r w:rsidR="0017775B">
              <w:rPr>
                <w:noProof/>
                <w:webHidden/>
              </w:rPr>
              <w:fldChar w:fldCharType="separate"/>
            </w:r>
            <w:r w:rsidR="0017775B">
              <w:rPr>
                <w:noProof/>
                <w:webHidden/>
              </w:rPr>
              <w:t>8</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867" w:history="1">
            <w:r w:rsidR="0017775B" w:rsidRPr="003063F0">
              <w:rPr>
                <w:rStyle w:val="Hyperlink"/>
                <w:noProof/>
              </w:rPr>
              <w:t>Disclaimer</w:t>
            </w:r>
            <w:r w:rsidR="0017775B">
              <w:rPr>
                <w:noProof/>
                <w:webHidden/>
              </w:rPr>
              <w:tab/>
            </w:r>
            <w:r w:rsidR="0017775B">
              <w:rPr>
                <w:noProof/>
                <w:webHidden/>
              </w:rPr>
              <w:fldChar w:fldCharType="begin"/>
            </w:r>
            <w:r w:rsidR="0017775B">
              <w:rPr>
                <w:noProof/>
                <w:webHidden/>
              </w:rPr>
              <w:instrText xml:space="preserve"> PAGEREF _Toc16510867 \h </w:instrText>
            </w:r>
            <w:r w:rsidR="0017775B">
              <w:rPr>
                <w:noProof/>
                <w:webHidden/>
              </w:rPr>
            </w:r>
            <w:r w:rsidR="0017775B">
              <w:rPr>
                <w:noProof/>
                <w:webHidden/>
              </w:rPr>
              <w:fldChar w:fldCharType="separate"/>
            </w:r>
            <w:r w:rsidR="0017775B">
              <w:rPr>
                <w:noProof/>
                <w:webHidden/>
              </w:rPr>
              <w:t>8</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868" w:history="1">
            <w:r w:rsidR="0017775B" w:rsidRPr="003063F0">
              <w:rPr>
                <w:rStyle w:val="Hyperlink"/>
                <w:noProof/>
              </w:rPr>
              <w:t>Resource Management System (RMS)</w:t>
            </w:r>
            <w:r w:rsidR="0017775B">
              <w:rPr>
                <w:noProof/>
                <w:webHidden/>
              </w:rPr>
              <w:tab/>
            </w:r>
            <w:r w:rsidR="0017775B">
              <w:rPr>
                <w:noProof/>
                <w:webHidden/>
              </w:rPr>
              <w:fldChar w:fldCharType="begin"/>
            </w:r>
            <w:r w:rsidR="0017775B">
              <w:rPr>
                <w:noProof/>
                <w:webHidden/>
              </w:rPr>
              <w:instrText xml:space="preserve"> PAGEREF _Toc16510868 \h </w:instrText>
            </w:r>
            <w:r w:rsidR="0017775B">
              <w:rPr>
                <w:noProof/>
                <w:webHidden/>
              </w:rPr>
            </w:r>
            <w:r w:rsidR="0017775B">
              <w:rPr>
                <w:noProof/>
                <w:webHidden/>
              </w:rPr>
              <w:fldChar w:fldCharType="separate"/>
            </w:r>
            <w:r w:rsidR="0017775B">
              <w:rPr>
                <w:noProof/>
                <w:webHidden/>
              </w:rPr>
              <w:t>9</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869" w:history="1">
            <w:r w:rsidR="0017775B" w:rsidRPr="003063F0">
              <w:rPr>
                <w:rStyle w:val="Hyperlink"/>
                <w:noProof/>
              </w:rPr>
              <w:t>www.twia.org/adjusters  General Field Adjuster Guidelines</w:t>
            </w:r>
            <w:r w:rsidR="0017775B">
              <w:rPr>
                <w:noProof/>
                <w:webHidden/>
              </w:rPr>
              <w:tab/>
            </w:r>
            <w:r w:rsidR="0017775B">
              <w:rPr>
                <w:noProof/>
                <w:webHidden/>
              </w:rPr>
              <w:fldChar w:fldCharType="begin"/>
            </w:r>
            <w:r w:rsidR="0017775B">
              <w:rPr>
                <w:noProof/>
                <w:webHidden/>
              </w:rPr>
              <w:instrText xml:space="preserve"> PAGEREF _Toc16510869 \h </w:instrText>
            </w:r>
            <w:r w:rsidR="0017775B">
              <w:rPr>
                <w:noProof/>
                <w:webHidden/>
              </w:rPr>
            </w:r>
            <w:r w:rsidR="0017775B">
              <w:rPr>
                <w:noProof/>
                <w:webHidden/>
              </w:rPr>
              <w:fldChar w:fldCharType="separate"/>
            </w:r>
            <w:r w:rsidR="0017775B">
              <w:rPr>
                <w:noProof/>
                <w:webHidden/>
              </w:rPr>
              <w:t>9</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70" w:history="1">
            <w:r w:rsidR="0017775B" w:rsidRPr="003063F0">
              <w:rPr>
                <w:rStyle w:val="Hyperlink"/>
                <w:noProof/>
              </w:rPr>
              <w:t>Role &amp; Responsibilities:</w:t>
            </w:r>
            <w:r w:rsidR="0017775B">
              <w:rPr>
                <w:noProof/>
                <w:webHidden/>
              </w:rPr>
              <w:tab/>
            </w:r>
            <w:r w:rsidR="0017775B">
              <w:rPr>
                <w:noProof/>
                <w:webHidden/>
              </w:rPr>
              <w:fldChar w:fldCharType="begin"/>
            </w:r>
            <w:r w:rsidR="0017775B">
              <w:rPr>
                <w:noProof/>
                <w:webHidden/>
              </w:rPr>
              <w:instrText xml:space="preserve"> PAGEREF _Toc16510870 \h </w:instrText>
            </w:r>
            <w:r w:rsidR="0017775B">
              <w:rPr>
                <w:noProof/>
                <w:webHidden/>
              </w:rPr>
            </w:r>
            <w:r w:rsidR="0017775B">
              <w:rPr>
                <w:noProof/>
                <w:webHidden/>
              </w:rPr>
              <w:fldChar w:fldCharType="separate"/>
            </w:r>
            <w:r w:rsidR="0017775B">
              <w:rPr>
                <w:noProof/>
                <w:webHidden/>
              </w:rPr>
              <w:t>9</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71" w:history="1">
            <w:r w:rsidR="0017775B" w:rsidRPr="003063F0">
              <w:rPr>
                <w:rStyle w:val="Hyperlink"/>
                <w:noProof/>
              </w:rPr>
              <w:t>Expectations</w:t>
            </w:r>
            <w:r w:rsidR="0017775B">
              <w:rPr>
                <w:noProof/>
                <w:webHidden/>
              </w:rPr>
              <w:tab/>
            </w:r>
            <w:r w:rsidR="0017775B">
              <w:rPr>
                <w:noProof/>
                <w:webHidden/>
              </w:rPr>
              <w:fldChar w:fldCharType="begin"/>
            </w:r>
            <w:r w:rsidR="0017775B">
              <w:rPr>
                <w:noProof/>
                <w:webHidden/>
              </w:rPr>
              <w:instrText xml:space="preserve"> PAGEREF _Toc16510871 \h </w:instrText>
            </w:r>
            <w:r w:rsidR="0017775B">
              <w:rPr>
                <w:noProof/>
                <w:webHidden/>
              </w:rPr>
            </w:r>
            <w:r w:rsidR="0017775B">
              <w:rPr>
                <w:noProof/>
                <w:webHidden/>
              </w:rPr>
              <w:fldChar w:fldCharType="separate"/>
            </w:r>
            <w:r w:rsidR="0017775B">
              <w:rPr>
                <w:noProof/>
                <w:webHidden/>
              </w:rPr>
              <w:t>10</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72" w:history="1">
            <w:r w:rsidR="0017775B" w:rsidRPr="003063F0">
              <w:rPr>
                <w:rStyle w:val="Hyperlink"/>
                <w:noProof/>
              </w:rPr>
              <w:t>Field Adjuster Timeline Expectations</w:t>
            </w:r>
            <w:r w:rsidR="0017775B">
              <w:rPr>
                <w:noProof/>
                <w:webHidden/>
              </w:rPr>
              <w:tab/>
            </w:r>
            <w:r w:rsidR="0017775B">
              <w:rPr>
                <w:noProof/>
                <w:webHidden/>
              </w:rPr>
              <w:fldChar w:fldCharType="begin"/>
            </w:r>
            <w:r w:rsidR="0017775B">
              <w:rPr>
                <w:noProof/>
                <w:webHidden/>
              </w:rPr>
              <w:instrText xml:space="preserve"> PAGEREF _Toc16510872 \h </w:instrText>
            </w:r>
            <w:r w:rsidR="0017775B">
              <w:rPr>
                <w:noProof/>
                <w:webHidden/>
              </w:rPr>
            </w:r>
            <w:r w:rsidR="0017775B">
              <w:rPr>
                <w:noProof/>
                <w:webHidden/>
              </w:rPr>
              <w:fldChar w:fldCharType="separate"/>
            </w:r>
            <w:r w:rsidR="0017775B">
              <w:rPr>
                <w:noProof/>
                <w:webHidden/>
              </w:rPr>
              <w:t>10</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73" w:history="1">
            <w:r w:rsidR="0017775B" w:rsidRPr="003063F0">
              <w:rPr>
                <w:rStyle w:val="Hyperlink"/>
                <w:noProof/>
              </w:rPr>
              <w:t>Claims Examiner Timeline Expectations</w:t>
            </w:r>
            <w:r w:rsidR="0017775B">
              <w:rPr>
                <w:noProof/>
                <w:webHidden/>
              </w:rPr>
              <w:tab/>
            </w:r>
            <w:r w:rsidR="0017775B">
              <w:rPr>
                <w:noProof/>
                <w:webHidden/>
              </w:rPr>
              <w:fldChar w:fldCharType="begin"/>
            </w:r>
            <w:r w:rsidR="0017775B">
              <w:rPr>
                <w:noProof/>
                <w:webHidden/>
              </w:rPr>
              <w:instrText xml:space="preserve"> PAGEREF _Toc16510873 \h </w:instrText>
            </w:r>
            <w:r w:rsidR="0017775B">
              <w:rPr>
                <w:noProof/>
                <w:webHidden/>
              </w:rPr>
            </w:r>
            <w:r w:rsidR="0017775B">
              <w:rPr>
                <w:noProof/>
                <w:webHidden/>
              </w:rPr>
              <w:fldChar w:fldCharType="separate"/>
            </w:r>
            <w:r w:rsidR="0017775B">
              <w:rPr>
                <w:noProof/>
                <w:webHidden/>
              </w:rPr>
              <w:t>11</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74" w:history="1">
            <w:r w:rsidR="0017775B" w:rsidRPr="003063F0">
              <w:rPr>
                <w:rStyle w:val="Hyperlink"/>
                <w:noProof/>
              </w:rPr>
              <w:t>Initial Claim Review</w:t>
            </w:r>
            <w:r w:rsidR="0017775B">
              <w:rPr>
                <w:noProof/>
                <w:webHidden/>
              </w:rPr>
              <w:tab/>
            </w:r>
            <w:r w:rsidR="0017775B">
              <w:rPr>
                <w:noProof/>
                <w:webHidden/>
              </w:rPr>
              <w:fldChar w:fldCharType="begin"/>
            </w:r>
            <w:r w:rsidR="0017775B">
              <w:rPr>
                <w:noProof/>
                <w:webHidden/>
              </w:rPr>
              <w:instrText xml:space="preserve"> PAGEREF _Toc16510874 \h </w:instrText>
            </w:r>
            <w:r w:rsidR="0017775B">
              <w:rPr>
                <w:noProof/>
                <w:webHidden/>
              </w:rPr>
            </w:r>
            <w:r w:rsidR="0017775B">
              <w:rPr>
                <w:noProof/>
                <w:webHidden/>
              </w:rPr>
              <w:fldChar w:fldCharType="separate"/>
            </w:r>
            <w:r w:rsidR="0017775B">
              <w:rPr>
                <w:noProof/>
                <w:webHidden/>
              </w:rPr>
              <w:t>11</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75" w:history="1">
            <w:r w:rsidR="0017775B" w:rsidRPr="003063F0">
              <w:rPr>
                <w:rStyle w:val="Hyperlink"/>
                <w:noProof/>
              </w:rPr>
              <w:t>TWIA Endorsements</w:t>
            </w:r>
            <w:r w:rsidR="0017775B">
              <w:rPr>
                <w:noProof/>
                <w:webHidden/>
              </w:rPr>
              <w:tab/>
            </w:r>
            <w:r w:rsidR="0017775B">
              <w:rPr>
                <w:noProof/>
                <w:webHidden/>
              </w:rPr>
              <w:fldChar w:fldCharType="begin"/>
            </w:r>
            <w:r w:rsidR="0017775B">
              <w:rPr>
                <w:noProof/>
                <w:webHidden/>
              </w:rPr>
              <w:instrText xml:space="preserve"> PAGEREF _Toc16510875 \h </w:instrText>
            </w:r>
            <w:r w:rsidR="0017775B">
              <w:rPr>
                <w:noProof/>
                <w:webHidden/>
              </w:rPr>
            </w:r>
            <w:r w:rsidR="0017775B">
              <w:rPr>
                <w:noProof/>
                <w:webHidden/>
              </w:rPr>
              <w:fldChar w:fldCharType="separate"/>
            </w:r>
            <w:r w:rsidR="0017775B">
              <w:rPr>
                <w:noProof/>
                <w:webHidden/>
              </w:rPr>
              <w:t>11</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76" w:history="1">
            <w:r w:rsidR="0017775B" w:rsidRPr="003063F0">
              <w:rPr>
                <w:rStyle w:val="Hyperlink"/>
                <w:noProof/>
              </w:rPr>
              <w:t>TWIA - Food Spoilage, ALE and Wind Driven Rain Coverage Table</w:t>
            </w:r>
            <w:r w:rsidR="0017775B">
              <w:rPr>
                <w:noProof/>
                <w:webHidden/>
              </w:rPr>
              <w:tab/>
            </w:r>
            <w:r w:rsidR="0017775B">
              <w:rPr>
                <w:noProof/>
                <w:webHidden/>
              </w:rPr>
              <w:fldChar w:fldCharType="begin"/>
            </w:r>
            <w:r w:rsidR="0017775B">
              <w:rPr>
                <w:noProof/>
                <w:webHidden/>
              </w:rPr>
              <w:instrText xml:space="preserve"> PAGEREF _Toc16510876 \h </w:instrText>
            </w:r>
            <w:r w:rsidR="0017775B">
              <w:rPr>
                <w:noProof/>
                <w:webHidden/>
              </w:rPr>
            </w:r>
            <w:r w:rsidR="0017775B">
              <w:rPr>
                <w:noProof/>
                <w:webHidden/>
              </w:rPr>
              <w:fldChar w:fldCharType="separate"/>
            </w:r>
            <w:r w:rsidR="0017775B">
              <w:rPr>
                <w:noProof/>
                <w:webHidden/>
              </w:rPr>
              <w:t>12</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77" w:history="1">
            <w:r w:rsidR="0017775B" w:rsidRPr="003063F0">
              <w:rPr>
                <w:rStyle w:val="Hyperlink"/>
                <w:noProof/>
              </w:rPr>
              <w:t>TWIA – First Notice of Loss</w:t>
            </w:r>
            <w:r w:rsidR="0017775B">
              <w:rPr>
                <w:noProof/>
                <w:webHidden/>
              </w:rPr>
              <w:tab/>
            </w:r>
            <w:r w:rsidR="0017775B">
              <w:rPr>
                <w:noProof/>
                <w:webHidden/>
              </w:rPr>
              <w:fldChar w:fldCharType="begin"/>
            </w:r>
            <w:r w:rsidR="0017775B">
              <w:rPr>
                <w:noProof/>
                <w:webHidden/>
              </w:rPr>
              <w:instrText xml:space="preserve"> PAGEREF _Toc16510877 \h </w:instrText>
            </w:r>
            <w:r w:rsidR="0017775B">
              <w:rPr>
                <w:noProof/>
                <w:webHidden/>
              </w:rPr>
            </w:r>
            <w:r w:rsidR="0017775B">
              <w:rPr>
                <w:noProof/>
                <w:webHidden/>
              </w:rPr>
              <w:fldChar w:fldCharType="separate"/>
            </w:r>
            <w:r w:rsidR="0017775B">
              <w:rPr>
                <w:noProof/>
                <w:webHidden/>
              </w:rPr>
              <w:t>13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78" w:history="1">
            <w:r w:rsidR="0017775B" w:rsidRPr="003063F0">
              <w:rPr>
                <w:rStyle w:val="Hyperlink"/>
                <w:noProof/>
              </w:rPr>
              <w:t>TFPA First Notice of Loss.</w:t>
            </w:r>
            <w:r w:rsidR="0017775B">
              <w:rPr>
                <w:noProof/>
                <w:webHidden/>
              </w:rPr>
              <w:tab/>
            </w:r>
            <w:r w:rsidR="0017775B">
              <w:rPr>
                <w:noProof/>
                <w:webHidden/>
              </w:rPr>
              <w:fldChar w:fldCharType="begin"/>
            </w:r>
            <w:r w:rsidR="0017775B">
              <w:rPr>
                <w:noProof/>
                <w:webHidden/>
              </w:rPr>
              <w:instrText xml:space="preserve"> PAGEREF _Toc16510878 \h </w:instrText>
            </w:r>
            <w:r w:rsidR="0017775B">
              <w:rPr>
                <w:noProof/>
                <w:webHidden/>
              </w:rPr>
            </w:r>
            <w:r w:rsidR="0017775B">
              <w:rPr>
                <w:noProof/>
                <w:webHidden/>
              </w:rPr>
              <w:fldChar w:fldCharType="separate"/>
            </w:r>
            <w:r w:rsidR="0017775B">
              <w:rPr>
                <w:noProof/>
                <w:webHidden/>
              </w:rPr>
              <w:t>15</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79" w:history="1">
            <w:r w:rsidR="0017775B" w:rsidRPr="003063F0">
              <w:rPr>
                <w:rStyle w:val="Hyperlink"/>
                <w:noProof/>
              </w:rPr>
              <w:t>Initial Contact</w:t>
            </w:r>
            <w:r w:rsidR="0017775B">
              <w:rPr>
                <w:noProof/>
                <w:webHidden/>
              </w:rPr>
              <w:tab/>
            </w:r>
            <w:r w:rsidR="0017775B">
              <w:rPr>
                <w:noProof/>
                <w:webHidden/>
              </w:rPr>
              <w:fldChar w:fldCharType="begin"/>
            </w:r>
            <w:r w:rsidR="0017775B">
              <w:rPr>
                <w:noProof/>
                <w:webHidden/>
              </w:rPr>
              <w:instrText xml:space="preserve"> PAGEREF _Toc16510879 \h </w:instrText>
            </w:r>
            <w:r w:rsidR="0017775B">
              <w:rPr>
                <w:noProof/>
                <w:webHidden/>
              </w:rPr>
            </w:r>
            <w:r w:rsidR="0017775B">
              <w:rPr>
                <w:noProof/>
                <w:webHidden/>
              </w:rPr>
              <w:fldChar w:fldCharType="separate"/>
            </w:r>
            <w:r w:rsidR="0017775B">
              <w:rPr>
                <w:noProof/>
                <w:webHidden/>
              </w:rPr>
              <w:t>16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80" w:history="1">
            <w:r w:rsidR="0017775B" w:rsidRPr="003063F0">
              <w:rPr>
                <w:rStyle w:val="Hyperlink"/>
                <w:noProof/>
              </w:rPr>
              <w:t>Temporary Repairs, Emergency Repairs, or Additional Living Expenses (ALE)</w:t>
            </w:r>
            <w:r w:rsidR="0017775B">
              <w:rPr>
                <w:noProof/>
                <w:webHidden/>
              </w:rPr>
              <w:tab/>
            </w:r>
            <w:r w:rsidR="0017775B">
              <w:rPr>
                <w:noProof/>
                <w:webHidden/>
              </w:rPr>
              <w:fldChar w:fldCharType="begin"/>
            </w:r>
            <w:r w:rsidR="0017775B">
              <w:rPr>
                <w:noProof/>
                <w:webHidden/>
              </w:rPr>
              <w:instrText xml:space="preserve"> PAGEREF _Toc16510880 \h </w:instrText>
            </w:r>
            <w:r w:rsidR="0017775B">
              <w:rPr>
                <w:noProof/>
                <w:webHidden/>
              </w:rPr>
            </w:r>
            <w:r w:rsidR="0017775B">
              <w:rPr>
                <w:noProof/>
                <w:webHidden/>
              </w:rPr>
              <w:fldChar w:fldCharType="separate"/>
            </w:r>
            <w:r w:rsidR="0017775B">
              <w:rPr>
                <w:noProof/>
                <w:webHidden/>
              </w:rPr>
              <w:t>16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81" w:history="1">
            <w:r w:rsidR="0017775B" w:rsidRPr="003063F0">
              <w:rPr>
                <w:rStyle w:val="Hyperlink"/>
                <w:noProof/>
              </w:rPr>
              <w:t>Tree Removal:</w:t>
            </w:r>
            <w:r w:rsidR="0017775B">
              <w:rPr>
                <w:noProof/>
                <w:webHidden/>
              </w:rPr>
              <w:tab/>
            </w:r>
            <w:r w:rsidR="0017775B">
              <w:rPr>
                <w:noProof/>
                <w:webHidden/>
              </w:rPr>
              <w:fldChar w:fldCharType="begin"/>
            </w:r>
            <w:r w:rsidR="0017775B">
              <w:rPr>
                <w:noProof/>
                <w:webHidden/>
              </w:rPr>
              <w:instrText xml:space="preserve"> PAGEREF _Toc16510881 \h </w:instrText>
            </w:r>
            <w:r w:rsidR="0017775B">
              <w:rPr>
                <w:noProof/>
                <w:webHidden/>
              </w:rPr>
            </w:r>
            <w:r w:rsidR="0017775B">
              <w:rPr>
                <w:noProof/>
                <w:webHidden/>
              </w:rPr>
              <w:fldChar w:fldCharType="separate"/>
            </w:r>
            <w:r w:rsidR="0017775B">
              <w:rPr>
                <w:noProof/>
                <w:webHidden/>
              </w:rPr>
              <w:t>17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82" w:history="1">
            <w:r w:rsidR="0017775B" w:rsidRPr="003063F0">
              <w:rPr>
                <w:rStyle w:val="Hyperlink"/>
                <w:noProof/>
              </w:rPr>
              <w:t>Policy Limits Handling Guidelines</w:t>
            </w:r>
            <w:r w:rsidR="0017775B">
              <w:rPr>
                <w:noProof/>
                <w:webHidden/>
              </w:rPr>
              <w:tab/>
            </w:r>
            <w:r w:rsidR="0017775B">
              <w:rPr>
                <w:noProof/>
                <w:webHidden/>
              </w:rPr>
              <w:fldChar w:fldCharType="begin"/>
            </w:r>
            <w:r w:rsidR="0017775B">
              <w:rPr>
                <w:noProof/>
                <w:webHidden/>
              </w:rPr>
              <w:instrText xml:space="preserve"> PAGEREF _Toc16510882 \h </w:instrText>
            </w:r>
            <w:r w:rsidR="0017775B">
              <w:rPr>
                <w:noProof/>
                <w:webHidden/>
              </w:rPr>
            </w:r>
            <w:r w:rsidR="0017775B">
              <w:rPr>
                <w:noProof/>
                <w:webHidden/>
              </w:rPr>
              <w:fldChar w:fldCharType="separate"/>
            </w:r>
            <w:r w:rsidR="0017775B">
              <w:rPr>
                <w:noProof/>
                <w:webHidden/>
              </w:rPr>
              <w:t>17</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83" w:history="1">
            <w:r w:rsidR="0017775B" w:rsidRPr="003063F0">
              <w:rPr>
                <w:rStyle w:val="Hyperlink"/>
                <w:noProof/>
              </w:rPr>
              <w:t>Status, Initial, and Final Reports</w:t>
            </w:r>
            <w:r w:rsidR="0017775B">
              <w:rPr>
                <w:noProof/>
                <w:webHidden/>
              </w:rPr>
              <w:tab/>
            </w:r>
            <w:r w:rsidR="0017775B">
              <w:rPr>
                <w:noProof/>
                <w:webHidden/>
              </w:rPr>
              <w:fldChar w:fldCharType="begin"/>
            </w:r>
            <w:r w:rsidR="0017775B">
              <w:rPr>
                <w:noProof/>
                <w:webHidden/>
              </w:rPr>
              <w:instrText xml:space="preserve"> PAGEREF _Toc16510883 \h </w:instrText>
            </w:r>
            <w:r w:rsidR="0017775B">
              <w:rPr>
                <w:noProof/>
                <w:webHidden/>
              </w:rPr>
            </w:r>
            <w:r w:rsidR="0017775B">
              <w:rPr>
                <w:noProof/>
                <w:webHidden/>
              </w:rPr>
              <w:fldChar w:fldCharType="separate"/>
            </w:r>
            <w:r w:rsidR="0017775B">
              <w:rPr>
                <w:noProof/>
                <w:webHidden/>
              </w:rPr>
              <w:t>18</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84" w:history="1">
            <w:r w:rsidR="0017775B" w:rsidRPr="003063F0">
              <w:rPr>
                <w:rStyle w:val="Hyperlink"/>
                <w:noProof/>
              </w:rPr>
              <w:t>Status Reports</w:t>
            </w:r>
            <w:r w:rsidR="0017775B">
              <w:rPr>
                <w:noProof/>
                <w:webHidden/>
              </w:rPr>
              <w:tab/>
            </w:r>
            <w:r w:rsidR="0017775B">
              <w:rPr>
                <w:noProof/>
                <w:webHidden/>
              </w:rPr>
              <w:fldChar w:fldCharType="begin"/>
            </w:r>
            <w:r w:rsidR="0017775B">
              <w:rPr>
                <w:noProof/>
                <w:webHidden/>
              </w:rPr>
              <w:instrText xml:space="preserve"> PAGEREF _Toc16510884 \h </w:instrText>
            </w:r>
            <w:r w:rsidR="0017775B">
              <w:rPr>
                <w:noProof/>
                <w:webHidden/>
              </w:rPr>
            </w:r>
            <w:r w:rsidR="0017775B">
              <w:rPr>
                <w:noProof/>
                <w:webHidden/>
              </w:rPr>
              <w:fldChar w:fldCharType="separate"/>
            </w:r>
            <w:r w:rsidR="0017775B">
              <w:rPr>
                <w:noProof/>
                <w:webHidden/>
              </w:rPr>
              <w:t>18</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85" w:history="1">
            <w:r w:rsidR="0017775B" w:rsidRPr="003063F0">
              <w:rPr>
                <w:rStyle w:val="Hyperlink"/>
                <w:noProof/>
              </w:rPr>
              <w:t>Initial / Final Reports</w:t>
            </w:r>
            <w:r w:rsidR="0017775B">
              <w:rPr>
                <w:noProof/>
                <w:webHidden/>
              </w:rPr>
              <w:tab/>
            </w:r>
            <w:r w:rsidR="0017775B">
              <w:rPr>
                <w:noProof/>
                <w:webHidden/>
              </w:rPr>
              <w:fldChar w:fldCharType="begin"/>
            </w:r>
            <w:r w:rsidR="0017775B">
              <w:rPr>
                <w:noProof/>
                <w:webHidden/>
              </w:rPr>
              <w:instrText xml:space="preserve"> PAGEREF _Toc16510885 \h </w:instrText>
            </w:r>
            <w:r w:rsidR="0017775B">
              <w:rPr>
                <w:noProof/>
                <w:webHidden/>
              </w:rPr>
            </w:r>
            <w:r w:rsidR="0017775B">
              <w:rPr>
                <w:noProof/>
                <w:webHidden/>
              </w:rPr>
              <w:fldChar w:fldCharType="separate"/>
            </w:r>
            <w:r w:rsidR="0017775B">
              <w:rPr>
                <w:noProof/>
                <w:webHidden/>
              </w:rPr>
              <w:t>19</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86" w:history="1">
            <w:r w:rsidR="0017775B" w:rsidRPr="003063F0">
              <w:rPr>
                <w:rStyle w:val="Hyperlink"/>
                <w:noProof/>
              </w:rPr>
              <w:t>General Loss Report (GLR)</w:t>
            </w:r>
            <w:r w:rsidR="0017775B">
              <w:rPr>
                <w:noProof/>
                <w:webHidden/>
              </w:rPr>
              <w:tab/>
            </w:r>
            <w:r w:rsidR="0017775B">
              <w:rPr>
                <w:noProof/>
                <w:webHidden/>
              </w:rPr>
              <w:fldChar w:fldCharType="begin"/>
            </w:r>
            <w:r w:rsidR="0017775B">
              <w:rPr>
                <w:noProof/>
                <w:webHidden/>
              </w:rPr>
              <w:instrText xml:space="preserve"> PAGEREF _Toc16510886 \h </w:instrText>
            </w:r>
            <w:r w:rsidR="0017775B">
              <w:rPr>
                <w:noProof/>
                <w:webHidden/>
              </w:rPr>
            </w:r>
            <w:r w:rsidR="0017775B">
              <w:rPr>
                <w:noProof/>
                <w:webHidden/>
              </w:rPr>
              <w:fldChar w:fldCharType="separate"/>
            </w:r>
            <w:r w:rsidR="0017775B">
              <w:rPr>
                <w:noProof/>
                <w:webHidden/>
              </w:rPr>
              <w:t>19</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87" w:history="1">
            <w:r w:rsidR="0017775B" w:rsidRPr="003063F0">
              <w:rPr>
                <w:rStyle w:val="Hyperlink"/>
                <w:noProof/>
              </w:rPr>
              <w:t>Photos</w:t>
            </w:r>
            <w:r w:rsidR="0017775B">
              <w:rPr>
                <w:noProof/>
                <w:webHidden/>
              </w:rPr>
              <w:tab/>
            </w:r>
            <w:r w:rsidR="0017775B">
              <w:rPr>
                <w:noProof/>
                <w:webHidden/>
              </w:rPr>
              <w:fldChar w:fldCharType="begin"/>
            </w:r>
            <w:r w:rsidR="0017775B">
              <w:rPr>
                <w:noProof/>
                <w:webHidden/>
              </w:rPr>
              <w:instrText xml:space="preserve"> PAGEREF _Toc16510887 \h </w:instrText>
            </w:r>
            <w:r w:rsidR="0017775B">
              <w:rPr>
                <w:noProof/>
                <w:webHidden/>
              </w:rPr>
            </w:r>
            <w:r w:rsidR="0017775B">
              <w:rPr>
                <w:noProof/>
                <w:webHidden/>
              </w:rPr>
              <w:fldChar w:fldCharType="separate"/>
            </w:r>
            <w:r w:rsidR="0017775B">
              <w:rPr>
                <w:noProof/>
                <w:webHidden/>
              </w:rPr>
              <w:t>20</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88" w:history="1">
            <w:r w:rsidR="0017775B" w:rsidRPr="003063F0">
              <w:rPr>
                <w:rStyle w:val="Hyperlink"/>
                <w:rFonts w:eastAsia="Times New Roman"/>
                <w:noProof/>
              </w:rPr>
              <w:t>Diagramming and Measurements</w:t>
            </w:r>
            <w:r w:rsidR="0017775B">
              <w:rPr>
                <w:noProof/>
                <w:webHidden/>
              </w:rPr>
              <w:tab/>
            </w:r>
            <w:r w:rsidR="0017775B">
              <w:rPr>
                <w:noProof/>
                <w:webHidden/>
              </w:rPr>
              <w:fldChar w:fldCharType="begin"/>
            </w:r>
            <w:r w:rsidR="0017775B">
              <w:rPr>
                <w:noProof/>
                <w:webHidden/>
              </w:rPr>
              <w:instrText xml:space="preserve"> PAGEREF _Toc16510888 \h </w:instrText>
            </w:r>
            <w:r w:rsidR="0017775B">
              <w:rPr>
                <w:noProof/>
                <w:webHidden/>
              </w:rPr>
            </w:r>
            <w:r w:rsidR="0017775B">
              <w:rPr>
                <w:noProof/>
                <w:webHidden/>
              </w:rPr>
              <w:fldChar w:fldCharType="separate"/>
            </w:r>
            <w:r w:rsidR="0017775B">
              <w:rPr>
                <w:noProof/>
                <w:webHidden/>
              </w:rPr>
              <w:t>20</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89" w:history="1">
            <w:r w:rsidR="0017775B" w:rsidRPr="003063F0">
              <w:rPr>
                <w:rStyle w:val="Hyperlink"/>
                <w:rFonts w:eastAsia="Times New Roman"/>
                <w:noProof/>
              </w:rPr>
              <w:t>Interior Diagrams</w:t>
            </w:r>
            <w:r w:rsidR="0017775B">
              <w:rPr>
                <w:noProof/>
                <w:webHidden/>
              </w:rPr>
              <w:tab/>
            </w:r>
            <w:r w:rsidR="0017775B">
              <w:rPr>
                <w:noProof/>
                <w:webHidden/>
              </w:rPr>
              <w:fldChar w:fldCharType="begin"/>
            </w:r>
            <w:r w:rsidR="0017775B">
              <w:rPr>
                <w:noProof/>
                <w:webHidden/>
              </w:rPr>
              <w:instrText xml:space="preserve"> PAGEREF _Toc16510889 \h </w:instrText>
            </w:r>
            <w:r w:rsidR="0017775B">
              <w:rPr>
                <w:noProof/>
                <w:webHidden/>
              </w:rPr>
            </w:r>
            <w:r w:rsidR="0017775B">
              <w:rPr>
                <w:noProof/>
                <w:webHidden/>
              </w:rPr>
              <w:fldChar w:fldCharType="separate"/>
            </w:r>
            <w:r w:rsidR="0017775B">
              <w:rPr>
                <w:noProof/>
                <w:webHidden/>
              </w:rPr>
              <w:t>21</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90" w:history="1">
            <w:r w:rsidR="0017775B" w:rsidRPr="003063F0">
              <w:rPr>
                <w:rStyle w:val="Hyperlink"/>
                <w:noProof/>
              </w:rPr>
              <w:t>Inspection</w:t>
            </w:r>
            <w:r w:rsidR="0017775B">
              <w:rPr>
                <w:noProof/>
                <w:webHidden/>
              </w:rPr>
              <w:tab/>
            </w:r>
            <w:r w:rsidR="0017775B">
              <w:rPr>
                <w:noProof/>
                <w:webHidden/>
              </w:rPr>
              <w:fldChar w:fldCharType="begin"/>
            </w:r>
            <w:r w:rsidR="0017775B">
              <w:rPr>
                <w:noProof/>
                <w:webHidden/>
              </w:rPr>
              <w:instrText xml:space="preserve"> PAGEREF _Toc16510890 \h </w:instrText>
            </w:r>
            <w:r w:rsidR="0017775B">
              <w:rPr>
                <w:noProof/>
                <w:webHidden/>
              </w:rPr>
            </w:r>
            <w:r w:rsidR="0017775B">
              <w:rPr>
                <w:noProof/>
                <w:webHidden/>
              </w:rPr>
              <w:fldChar w:fldCharType="separate"/>
            </w:r>
            <w:r w:rsidR="0017775B">
              <w:rPr>
                <w:noProof/>
                <w:webHidden/>
              </w:rPr>
              <w:t>22</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91" w:history="1">
            <w:r w:rsidR="0017775B" w:rsidRPr="003063F0">
              <w:rPr>
                <w:rStyle w:val="Hyperlink"/>
                <w:noProof/>
              </w:rPr>
              <w:t>Mortgagee</w:t>
            </w:r>
            <w:r w:rsidR="0017775B">
              <w:rPr>
                <w:noProof/>
                <w:webHidden/>
              </w:rPr>
              <w:tab/>
            </w:r>
            <w:r w:rsidR="0017775B">
              <w:rPr>
                <w:noProof/>
                <w:webHidden/>
              </w:rPr>
              <w:fldChar w:fldCharType="begin"/>
            </w:r>
            <w:r w:rsidR="0017775B">
              <w:rPr>
                <w:noProof/>
                <w:webHidden/>
              </w:rPr>
              <w:instrText xml:space="preserve"> PAGEREF _Toc16510891 \h </w:instrText>
            </w:r>
            <w:r w:rsidR="0017775B">
              <w:rPr>
                <w:noProof/>
                <w:webHidden/>
              </w:rPr>
            </w:r>
            <w:r w:rsidR="0017775B">
              <w:rPr>
                <w:noProof/>
                <w:webHidden/>
              </w:rPr>
              <w:fldChar w:fldCharType="separate"/>
            </w:r>
            <w:r w:rsidR="0017775B">
              <w:rPr>
                <w:noProof/>
                <w:webHidden/>
              </w:rPr>
              <w:t>22</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92" w:history="1">
            <w:r w:rsidR="0017775B" w:rsidRPr="003063F0">
              <w:rPr>
                <w:rStyle w:val="Hyperlink"/>
                <w:noProof/>
              </w:rPr>
              <w:t>Denials</w:t>
            </w:r>
            <w:r w:rsidR="0017775B">
              <w:rPr>
                <w:noProof/>
                <w:webHidden/>
              </w:rPr>
              <w:tab/>
            </w:r>
            <w:r w:rsidR="0017775B">
              <w:rPr>
                <w:noProof/>
                <w:webHidden/>
              </w:rPr>
              <w:fldChar w:fldCharType="begin"/>
            </w:r>
            <w:r w:rsidR="0017775B">
              <w:rPr>
                <w:noProof/>
                <w:webHidden/>
              </w:rPr>
              <w:instrText xml:space="preserve"> PAGEREF _Toc16510892 \h </w:instrText>
            </w:r>
            <w:r w:rsidR="0017775B">
              <w:rPr>
                <w:noProof/>
                <w:webHidden/>
              </w:rPr>
            </w:r>
            <w:r w:rsidR="0017775B">
              <w:rPr>
                <w:noProof/>
                <w:webHidden/>
              </w:rPr>
              <w:fldChar w:fldCharType="separate"/>
            </w:r>
            <w:r w:rsidR="0017775B">
              <w:rPr>
                <w:noProof/>
                <w:webHidden/>
              </w:rPr>
              <w:t>22</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93" w:history="1">
            <w:r w:rsidR="0017775B" w:rsidRPr="003063F0">
              <w:rPr>
                <w:rStyle w:val="Hyperlink"/>
                <w:noProof/>
              </w:rPr>
              <w:t>Contact/Inform TWIA &amp; TFPA</w:t>
            </w:r>
            <w:r w:rsidR="0017775B">
              <w:rPr>
                <w:noProof/>
                <w:webHidden/>
              </w:rPr>
              <w:tab/>
            </w:r>
            <w:r w:rsidR="0017775B">
              <w:rPr>
                <w:noProof/>
                <w:webHidden/>
              </w:rPr>
              <w:fldChar w:fldCharType="begin"/>
            </w:r>
            <w:r w:rsidR="0017775B">
              <w:rPr>
                <w:noProof/>
                <w:webHidden/>
              </w:rPr>
              <w:instrText xml:space="preserve"> PAGEREF _Toc16510893 \h </w:instrText>
            </w:r>
            <w:r w:rsidR="0017775B">
              <w:rPr>
                <w:noProof/>
                <w:webHidden/>
              </w:rPr>
            </w:r>
            <w:r w:rsidR="0017775B">
              <w:rPr>
                <w:noProof/>
                <w:webHidden/>
              </w:rPr>
              <w:fldChar w:fldCharType="separate"/>
            </w:r>
            <w:r w:rsidR="0017775B">
              <w:rPr>
                <w:noProof/>
                <w:webHidden/>
              </w:rPr>
              <w:t>23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94" w:history="1">
            <w:r w:rsidR="0017775B" w:rsidRPr="003063F0">
              <w:rPr>
                <w:rStyle w:val="Hyperlink"/>
                <w:noProof/>
              </w:rPr>
              <w:t>Adjuster Leave-Behind and other TWIA provided communications</w:t>
            </w:r>
            <w:r w:rsidR="0017775B">
              <w:rPr>
                <w:noProof/>
                <w:webHidden/>
              </w:rPr>
              <w:tab/>
            </w:r>
            <w:r w:rsidR="0017775B">
              <w:rPr>
                <w:noProof/>
                <w:webHidden/>
              </w:rPr>
              <w:fldChar w:fldCharType="begin"/>
            </w:r>
            <w:r w:rsidR="0017775B">
              <w:rPr>
                <w:noProof/>
                <w:webHidden/>
              </w:rPr>
              <w:instrText xml:space="preserve"> PAGEREF _Toc16510894 \h </w:instrText>
            </w:r>
            <w:r w:rsidR="0017775B">
              <w:rPr>
                <w:noProof/>
                <w:webHidden/>
              </w:rPr>
            </w:r>
            <w:r w:rsidR="0017775B">
              <w:rPr>
                <w:noProof/>
                <w:webHidden/>
              </w:rPr>
              <w:fldChar w:fldCharType="separate"/>
            </w:r>
            <w:r w:rsidR="0017775B">
              <w:rPr>
                <w:noProof/>
                <w:webHidden/>
              </w:rPr>
              <w:t>23</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895" w:history="1">
            <w:r w:rsidR="0017775B" w:rsidRPr="003063F0">
              <w:rPr>
                <w:rStyle w:val="Hyperlink"/>
                <w:rFonts w:eastAsia="Times New Roman"/>
                <w:noProof/>
              </w:rPr>
              <w:t>General Roof Loss Guidelines</w:t>
            </w:r>
            <w:r w:rsidR="0017775B">
              <w:rPr>
                <w:noProof/>
                <w:webHidden/>
              </w:rPr>
              <w:tab/>
            </w:r>
            <w:r w:rsidR="0017775B">
              <w:rPr>
                <w:noProof/>
                <w:webHidden/>
              </w:rPr>
              <w:fldChar w:fldCharType="begin"/>
            </w:r>
            <w:r w:rsidR="0017775B">
              <w:rPr>
                <w:noProof/>
                <w:webHidden/>
              </w:rPr>
              <w:instrText xml:space="preserve"> PAGEREF _Toc16510895 \h </w:instrText>
            </w:r>
            <w:r w:rsidR="0017775B">
              <w:rPr>
                <w:noProof/>
                <w:webHidden/>
              </w:rPr>
            </w:r>
            <w:r w:rsidR="0017775B">
              <w:rPr>
                <w:noProof/>
                <w:webHidden/>
              </w:rPr>
              <w:fldChar w:fldCharType="separate"/>
            </w:r>
            <w:r w:rsidR="0017775B">
              <w:rPr>
                <w:noProof/>
                <w:webHidden/>
              </w:rPr>
              <w:t>23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96" w:history="1">
            <w:r w:rsidR="0017775B" w:rsidRPr="003063F0">
              <w:rPr>
                <w:rStyle w:val="Hyperlink"/>
                <w:noProof/>
              </w:rPr>
              <w:t>Shingle Gauges</w:t>
            </w:r>
            <w:r w:rsidR="0017775B">
              <w:rPr>
                <w:noProof/>
                <w:webHidden/>
              </w:rPr>
              <w:tab/>
            </w:r>
            <w:r w:rsidR="0017775B">
              <w:rPr>
                <w:noProof/>
                <w:webHidden/>
              </w:rPr>
              <w:fldChar w:fldCharType="begin"/>
            </w:r>
            <w:r w:rsidR="0017775B">
              <w:rPr>
                <w:noProof/>
                <w:webHidden/>
              </w:rPr>
              <w:instrText xml:space="preserve"> PAGEREF _Toc16510896 \h </w:instrText>
            </w:r>
            <w:r w:rsidR="0017775B">
              <w:rPr>
                <w:noProof/>
                <w:webHidden/>
              </w:rPr>
            </w:r>
            <w:r w:rsidR="0017775B">
              <w:rPr>
                <w:noProof/>
                <w:webHidden/>
              </w:rPr>
              <w:fldChar w:fldCharType="separate"/>
            </w:r>
            <w:r w:rsidR="0017775B">
              <w:rPr>
                <w:noProof/>
                <w:webHidden/>
              </w:rPr>
              <w:t>23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97" w:history="1">
            <w:r w:rsidR="0017775B" w:rsidRPr="003063F0">
              <w:rPr>
                <w:rStyle w:val="Hyperlink"/>
                <w:noProof/>
              </w:rPr>
              <w:t>Brittleness Test</w:t>
            </w:r>
            <w:r w:rsidR="0017775B">
              <w:rPr>
                <w:noProof/>
                <w:webHidden/>
              </w:rPr>
              <w:tab/>
            </w:r>
            <w:r w:rsidR="0017775B">
              <w:rPr>
                <w:noProof/>
                <w:webHidden/>
              </w:rPr>
              <w:fldChar w:fldCharType="begin"/>
            </w:r>
            <w:r w:rsidR="0017775B">
              <w:rPr>
                <w:noProof/>
                <w:webHidden/>
              </w:rPr>
              <w:instrText xml:space="preserve"> PAGEREF _Toc16510897 \h </w:instrText>
            </w:r>
            <w:r w:rsidR="0017775B">
              <w:rPr>
                <w:noProof/>
                <w:webHidden/>
              </w:rPr>
            </w:r>
            <w:r w:rsidR="0017775B">
              <w:rPr>
                <w:noProof/>
                <w:webHidden/>
              </w:rPr>
              <w:fldChar w:fldCharType="separate"/>
            </w:r>
            <w:r w:rsidR="0017775B">
              <w:rPr>
                <w:noProof/>
                <w:webHidden/>
              </w:rPr>
              <w:t>24</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98" w:history="1">
            <w:r w:rsidR="0017775B" w:rsidRPr="003063F0">
              <w:rPr>
                <w:rStyle w:val="Hyperlink"/>
                <w:rFonts w:eastAsia="Times New Roman"/>
                <w:noProof/>
              </w:rPr>
              <w:t>Roof Inspector Safety:</w:t>
            </w:r>
            <w:r w:rsidR="0017775B">
              <w:rPr>
                <w:noProof/>
                <w:webHidden/>
              </w:rPr>
              <w:tab/>
            </w:r>
            <w:r w:rsidR="0017775B">
              <w:rPr>
                <w:noProof/>
                <w:webHidden/>
              </w:rPr>
              <w:fldChar w:fldCharType="begin"/>
            </w:r>
            <w:r w:rsidR="0017775B">
              <w:rPr>
                <w:noProof/>
                <w:webHidden/>
              </w:rPr>
              <w:instrText xml:space="preserve"> PAGEREF _Toc16510898 \h </w:instrText>
            </w:r>
            <w:r w:rsidR="0017775B">
              <w:rPr>
                <w:noProof/>
                <w:webHidden/>
              </w:rPr>
            </w:r>
            <w:r w:rsidR="0017775B">
              <w:rPr>
                <w:noProof/>
                <w:webHidden/>
              </w:rPr>
              <w:fldChar w:fldCharType="separate"/>
            </w:r>
            <w:r w:rsidR="0017775B">
              <w:rPr>
                <w:noProof/>
                <w:webHidden/>
              </w:rPr>
              <w:t>24</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899" w:history="1">
            <w:r w:rsidR="0017775B" w:rsidRPr="003063F0">
              <w:rPr>
                <w:rStyle w:val="Hyperlink"/>
                <w:noProof/>
              </w:rPr>
              <w:t>Hail Damage to Asphalt Shingle Roofs</w:t>
            </w:r>
            <w:r w:rsidR="0017775B">
              <w:rPr>
                <w:noProof/>
                <w:webHidden/>
              </w:rPr>
              <w:tab/>
            </w:r>
            <w:r w:rsidR="0017775B">
              <w:rPr>
                <w:noProof/>
                <w:webHidden/>
              </w:rPr>
              <w:fldChar w:fldCharType="begin"/>
            </w:r>
            <w:r w:rsidR="0017775B">
              <w:rPr>
                <w:noProof/>
                <w:webHidden/>
              </w:rPr>
              <w:instrText xml:space="preserve"> PAGEREF _Toc16510899 \h </w:instrText>
            </w:r>
            <w:r w:rsidR="0017775B">
              <w:rPr>
                <w:noProof/>
                <w:webHidden/>
              </w:rPr>
            </w:r>
            <w:r w:rsidR="0017775B">
              <w:rPr>
                <w:noProof/>
                <w:webHidden/>
              </w:rPr>
              <w:fldChar w:fldCharType="separate"/>
            </w:r>
            <w:r w:rsidR="0017775B">
              <w:rPr>
                <w:noProof/>
                <w:webHidden/>
              </w:rPr>
              <w:t>24</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00" w:history="1">
            <w:r w:rsidR="0017775B" w:rsidRPr="003063F0">
              <w:rPr>
                <w:rStyle w:val="Hyperlink"/>
                <w:noProof/>
              </w:rPr>
              <w:t>Evaluation of hail damaged roofs:</w:t>
            </w:r>
            <w:r w:rsidR="0017775B">
              <w:rPr>
                <w:noProof/>
                <w:webHidden/>
              </w:rPr>
              <w:tab/>
            </w:r>
            <w:r w:rsidR="0017775B">
              <w:rPr>
                <w:noProof/>
                <w:webHidden/>
              </w:rPr>
              <w:fldChar w:fldCharType="begin"/>
            </w:r>
            <w:r w:rsidR="0017775B">
              <w:rPr>
                <w:noProof/>
                <w:webHidden/>
              </w:rPr>
              <w:instrText xml:space="preserve"> PAGEREF _Toc16510900 \h </w:instrText>
            </w:r>
            <w:r w:rsidR="0017775B">
              <w:rPr>
                <w:noProof/>
                <w:webHidden/>
              </w:rPr>
            </w:r>
            <w:r w:rsidR="0017775B">
              <w:rPr>
                <w:noProof/>
                <w:webHidden/>
              </w:rPr>
              <w:fldChar w:fldCharType="separate"/>
            </w:r>
            <w:r w:rsidR="0017775B">
              <w:rPr>
                <w:noProof/>
                <w:webHidden/>
              </w:rPr>
              <w:t>24</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01" w:history="1">
            <w:r w:rsidR="0017775B" w:rsidRPr="003063F0">
              <w:rPr>
                <w:rStyle w:val="Hyperlink"/>
                <w:noProof/>
              </w:rPr>
              <w:t>Wind Damaged Roofs</w:t>
            </w:r>
            <w:r w:rsidR="0017775B">
              <w:rPr>
                <w:noProof/>
                <w:webHidden/>
              </w:rPr>
              <w:tab/>
            </w:r>
            <w:r w:rsidR="0017775B">
              <w:rPr>
                <w:noProof/>
                <w:webHidden/>
              </w:rPr>
              <w:fldChar w:fldCharType="begin"/>
            </w:r>
            <w:r w:rsidR="0017775B">
              <w:rPr>
                <w:noProof/>
                <w:webHidden/>
              </w:rPr>
              <w:instrText xml:space="preserve"> PAGEREF _Toc16510901 \h </w:instrText>
            </w:r>
            <w:r w:rsidR="0017775B">
              <w:rPr>
                <w:noProof/>
                <w:webHidden/>
              </w:rPr>
            </w:r>
            <w:r w:rsidR="0017775B">
              <w:rPr>
                <w:noProof/>
                <w:webHidden/>
              </w:rPr>
              <w:fldChar w:fldCharType="separate"/>
            </w:r>
            <w:r w:rsidR="0017775B">
              <w:rPr>
                <w:noProof/>
                <w:webHidden/>
              </w:rPr>
              <w:t>25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02" w:history="1">
            <w:r w:rsidR="0017775B" w:rsidRPr="003063F0">
              <w:rPr>
                <w:rStyle w:val="Hyperlink"/>
                <w:noProof/>
              </w:rPr>
              <w:t>Unsealed Shingles</w:t>
            </w:r>
            <w:r w:rsidR="0017775B">
              <w:rPr>
                <w:noProof/>
                <w:webHidden/>
              </w:rPr>
              <w:tab/>
            </w:r>
            <w:r w:rsidR="0017775B">
              <w:rPr>
                <w:noProof/>
                <w:webHidden/>
              </w:rPr>
              <w:fldChar w:fldCharType="begin"/>
            </w:r>
            <w:r w:rsidR="0017775B">
              <w:rPr>
                <w:noProof/>
                <w:webHidden/>
              </w:rPr>
              <w:instrText xml:space="preserve"> PAGEREF _Toc16510902 \h </w:instrText>
            </w:r>
            <w:r w:rsidR="0017775B">
              <w:rPr>
                <w:noProof/>
                <w:webHidden/>
              </w:rPr>
            </w:r>
            <w:r w:rsidR="0017775B">
              <w:rPr>
                <w:noProof/>
                <w:webHidden/>
              </w:rPr>
              <w:fldChar w:fldCharType="separate"/>
            </w:r>
            <w:r w:rsidR="0017775B">
              <w:rPr>
                <w:noProof/>
                <w:webHidden/>
              </w:rPr>
              <w:t>25</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03" w:history="1">
            <w:r w:rsidR="0017775B" w:rsidRPr="003063F0">
              <w:rPr>
                <w:rStyle w:val="Hyperlink"/>
                <w:noProof/>
              </w:rPr>
              <w:t>Storm Created Openings &amp; Wind Driven Rain</w:t>
            </w:r>
            <w:r w:rsidR="0017775B">
              <w:rPr>
                <w:noProof/>
                <w:webHidden/>
              </w:rPr>
              <w:tab/>
            </w:r>
            <w:r w:rsidR="0017775B">
              <w:rPr>
                <w:noProof/>
                <w:webHidden/>
              </w:rPr>
              <w:fldChar w:fldCharType="begin"/>
            </w:r>
            <w:r w:rsidR="0017775B">
              <w:rPr>
                <w:noProof/>
                <w:webHidden/>
              </w:rPr>
              <w:instrText xml:space="preserve"> PAGEREF _Toc16510903 \h </w:instrText>
            </w:r>
            <w:r w:rsidR="0017775B">
              <w:rPr>
                <w:noProof/>
                <w:webHidden/>
              </w:rPr>
            </w:r>
            <w:r w:rsidR="0017775B">
              <w:rPr>
                <w:noProof/>
                <w:webHidden/>
              </w:rPr>
              <w:fldChar w:fldCharType="separate"/>
            </w:r>
            <w:r w:rsidR="0017775B">
              <w:rPr>
                <w:noProof/>
                <w:webHidden/>
              </w:rPr>
              <w:t>26</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04" w:history="1">
            <w:r w:rsidR="0017775B" w:rsidRPr="003063F0">
              <w:rPr>
                <w:rStyle w:val="Hyperlink"/>
                <w:noProof/>
              </w:rPr>
              <w:t xml:space="preserve">Siding/Paint/Stucco </w:t>
            </w:r>
            <w:r w:rsidR="0017775B" w:rsidRPr="003063F0">
              <w:rPr>
                <w:rStyle w:val="Hyperlink"/>
                <w:rFonts w:ascii="Calibri" w:hAnsi="Calibri" w:cs="Calibri"/>
                <w:noProof/>
              </w:rPr>
              <w:t>These claims should be evaluated on the basis of each individual elevation:</w:t>
            </w:r>
            <w:r w:rsidR="0017775B">
              <w:rPr>
                <w:noProof/>
                <w:webHidden/>
              </w:rPr>
              <w:tab/>
            </w:r>
            <w:r w:rsidR="0017775B">
              <w:rPr>
                <w:noProof/>
                <w:webHidden/>
              </w:rPr>
              <w:fldChar w:fldCharType="begin"/>
            </w:r>
            <w:r w:rsidR="0017775B">
              <w:rPr>
                <w:noProof/>
                <w:webHidden/>
              </w:rPr>
              <w:instrText xml:space="preserve"> PAGEREF _Toc16510904 \h </w:instrText>
            </w:r>
            <w:r w:rsidR="0017775B">
              <w:rPr>
                <w:noProof/>
                <w:webHidden/>
              </w:rPr>
            </w:r>
            <w:r w:rsidR="0017775B">
              <w:rPr>
                <w:noProof/>
                <w:webHidden/>
              </w:rPr>
              <w:fldChar w:fldCharType="separate"/>
            </w:r>
            <w:r w:rsidR="0017775B">
              <w:rPr>
                <w:noProof/>
                <w:webHidden/>
              </w:rPr>
              <w:t>26</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05" w:history="1">
            <w:r w:rsidR="0017775B" w:rsidRPr="003063F0">
              <w:rPr>
                <w:rStyle w:val="Hyperlink"/>
                <w:noProof/>
              </w:rPr>
              <w:t>Pools</w:t>
            </w:r>
            <w:r w:rsidR="0017775B">
              <w:rPr>
                <w:noProof/>
                <w:webHidden/>
              </w:rPr>
              <w:tab/>
            </w:r>
            <w:r w:rsidR="0017775B">
              <w:rPr>
                <w:noProof/>
                <w:webHidden/>
              </w:rPr>
              <w:fldChar w:fldCharType="begin"/>
            </w:r>
            <w:r w:rsidR="0017775B">
              <w:rPr>
                <w:noProof/>
                <w:webHidden/>
              </w:rPr>
              <w:instrText xml:space="preserve"> PAGEREF _Toc16510905 \h </w:instrText>
            </w:r>
            <w:r w:rsidR="0017775B">
              <w:rPr>
                <w:noProof/>
                <w:webHidden/>
              </w:rPr>
            </w:r>
            <w:r w:rsidR="0017775B">
              <w:rPr>
                <w:noProof/>
                <w:webHidden/>
              </w:rPr>
              <w:fldChar w:fldCharType="separate"/>
            </w:r>
            <w:r w:rsidR="0017775B">
              <w:rPr>
                <w:noProof/>
                <w:webHidden/>
              </w:rPr>
              <w:t>26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06" w:history="1">
            <w:r w:rsidR="0017775B" w:rsidRPr="003063F0">
              <w:rPr>
                <w:rStyle w:val="Hyperlink"/>
                <w:noProof/>
                <w:w w:val="110"/>
              </w:rPr>
              <w:t>Filling</w:t>
            </w:r>
            <w:r w:rsidR="0017775B">
              <w:rPr>
                <w:noProof/>
                <w:webHidden/>
              </w:rPr>
              <w:tab/>
            </w:r>
            <w:r w:rsidR="0017775B">
              <w:rPr>
                <w:noProof/>
                <w:webHidden/>
              </w:rPr>
              <w:fldChar w:fldCharType="begin"/>
            </w:r>
            <w:r w:rsidR="0017775B">
              <w:rPr>
                <w:noProof/>
                <w:webHidden/>
              </w:rPr>
              <w:instrText xml:space="preserve"> PAGEREF _Toc16510906 \h </w:instrText>
            </w:r>
            <w:r w:rsidR="0017775B">
              <w:rPr>
                <w:noProof/>
                <w:webHidden/>
              </w:rPr>
            </w:r>
            <w:r w:rsidR="0017775B">
              <w:rPr>
                <w:noProof/>
                <w:webHidden/>
              </w:rPr>
              <w:fldChar w:fldCharType="separate"/>
            </w:r>
            <w:r w:rsidR="0017775B">
              <w:rPr>
                <w:noProof/>
                <w:webHidden/>
              </w:rPr>
              <w:t>26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07" w:history="1">
            <w:r w:rsidR="0017775B" w:rsidRPr="003063F0">
              <w:rPr>
                <w:rStyle w:val="Hyperlink"/>
                <w:noProof/>
                <w:spacing w:val="1"/>
                <w:w w:val="105"/>
              </w:rPr>
              <w:t>P</w:t>
            </w:r>
            <w:r w:rsidR="0017775B" w:rsidRPr="003063F0">
              <w:rPr>
                <w:rStyle w:val="Hyperlink"/>
                <w:noProof/>
                <w:w w:val="105"/>
              </w:rPr>
              <w:t>ool</w:t>
            </w:r>
            <w:r w:rsidR="0017775B" w:rsidRPr="003063F0">
              <w:rPr>
                <w:rStyle w:val="Hyperlink"/>
                <w:noProof/>
                <w:spacing w:val="24"/>
                <w:w w:val="105"/>
              </w:rPr>
              <w:t xml:space="preserve"> </w:t>
            </w:r>
            <w:r w:rsidR="0017775B" w:rsidRPr="003063F0">
              <w:rPr>
                <w:rStyle w:val="Hyperlink"/>
                <w:noProof/>
                <w:spacing w:val="-2"/>
                <w:w w:val="105"/>
              </w:rPr>
              <w:t>D</w:t>
            </w:r>
            <w:r w:rsidR="0017775B" w:rsidRPr="003063F0">
              <w:rPr>
                <w:rStyle w:val="Hyperlink"/>
                <w:noProof/>
                <w:spacing w:val="1"/>
                <w:w w:val="105"/>
              </w:rPr>
              <w:t>e</w:t>
            </w:r>
            <w:r w:rsidR="0017775B" w:rsidRPr="003063F0">
              <w:rPr>
                <w:rStyle w:val="Hyperlink"/>
                <w:noProof/>
                <w:w w:val="105"/>
              </w:rPr>
              <w:t>c</w:t>
            </w:r>
            <w:r w:rsidR="0017775B" w:rsidRPr="003063F0">
              <w:rPr>
                <w:rStyle w:val="Hyperlink"/>
                <w:noProof/>
                <w:spacing w:val="-2"/>
                <w:w w:val="105"/>
              </w:rPr>
              <w:t>k</w:t>
            </w:r>
            <w:r w:rsidR="0017775B" w:rsidRPr="003063F0">
              <w:rPr>
                <w:rStyle w:val="Hyperlink"/>
                <w:noProof/>
                <w:w w:val="105"/>
              </w:rPr>
              <w:t>ing</w:t>
            </w:r>
            <w:r w:rsidR="0017775B">
              <w:rPr>
                <w:noProof/>
                <w:webHidden/>
              </w:rPr>
              <w:tab/>
            </w:r>
            <w:r w:rsidR="0017775B">
              <w:rPr>
                <w:noProof/>
                <w:webHidden/>
              </w:rPr>
              <w:fldChar w:fldCharType="begin"/>
            </w:r>
            <w:r w:rsidR="0017775B">
              <w:rPr>
                <w:noProof/>
                <w:webHidden/>
              </w:rPr>
              <w:instrText xml:space="preserve"> PAGEREF _Toc16510907 \h </w:instrText>
            </w:r>
            <w:r w:rsidR="0017775B">
              <w:rPr>
                <w:noProof/>
                <w:webHidden/>
              </w:rPr>
            </w:r>
            <w:r w:rsidR="0017775B">
              <w:rPr>
                <w:noProof/>
                <w:webHidden/>
              </w:rPr>
              <w:fldChar w:fldCharType="separate"/>
            </w:r>
            <w:r w:rsidR="0017775B">
              <w:rPr>
                <w:noProof/>
                <w:webHidden/>
              </w:rPr>
              <w:t>27</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08" w:history="1">
            <w:r w:rsidR="0017775B" w:rsidRPr="003063F0">
              <w:rPr>
                <w:rStyle w:val="Hyperlink"/>
                <w:noProof/>
                <w:w w:val="105"/>
              </w:rPr>
              <w:t>F</w:t>
            </w:r>
            <w:r w:rsidR="0017775B" w:rsidRPr="003063F0">
              <w:rPr>
                <w:rStyle w:val="Hyperlink"/>
                <w:noProof/>
                <w:spacing w:val="1"/>
                <w:w w:val="105"/>
              </w:rPr>
              <w:t>e</w:t>
            </w:r>
            <w:r w:rsidR="0017775B" w:rsidRPr="003063F0">
              <w:rPr>
                <w:rStyle w:val="Hyperlink"/>
                <w:noProof/>
                <w:w w:val="105"/>
              </w:rPr>
              <w:t>nc</w:t>
            </w:r>
            <w:r w:rsidR="0017775B" w:rsidRPr="003063F0">
              <w:rPr>
                <w:rStyle w:val="Hyperlink"/>
                <w:noProof/>
                <w:spacing w:val="1"/>
                <w:w w:val="105"/>
              </w:rPr>
              <w:t>e</w:t>
            </w:r>
            <w:r w:rsidR="0017775B" w:rsidRPr="003063F0">
              <w:rPr>
                <w:rStyle w:val="Hyperlink"/>
                <w:noProof/>
                <w:w w:val="105"/>
              </w:rPr>
              <w:t>s</w:t>
            </w:r>
            <w:r w:rsidR="0017775B">
              <w:rPr>
                <w:noProof/>
                <w:webHidden/>
              </w:rPr>
              <w:tab/>
            </w:r>
            <w:r w:rsidR="0017775B">
              <w:rPr>
                <w:noProof/>
                <w:webHidden/>
              </w:rPr>
              <w:fldChar w:fldCharType="begin"/>
            </w:r>
            <w:r w:rsidR="0017775B">
              <w:rPr>
                <w:noProof/>
                <w:webHidden/>
              </w:rPr>
              <w:instrText xml:space="preserve"> PAGEREF _Toc16510908 \h </w:instrText>
            </w:r>
            <w:r w:rsidR="0017775B">
              <w:rPr>
                <w:noProof/>
                <w:webHidden/>
              </w:rPr>
            </w:r>
            <w:r w:rsidR="0017775B">
              <w:rPr>
                <w:noProof/>
                <w:webHidden/>
              </w:rPr>
              <w:fldChar w:fldCharType="separate"/>
            </w:r>
            <w:r w:rsidR="0017775B">
              <w:rPr>
                <w:noProof/>
                <w:webHidden/>
              </w:rPr>
              <w:t>27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09" w:history="1">
            <w:r w:rsidR="0017775B" w:rsidRPr="003063F0">
              <w:rPr>
                <w:rStyle w:val="Hyperlink"/>
                <w:noProof/>
              </w:rPr>
              <w:t>Shared/Common Fences</w:t>
            </w:r>
            <w:r w:rsidR="0017775B">
              <w:rPr>
                <w:noProof/>
                <w:webHidden/>
              </w:rPr>
              <w:tab/>
            </w:r>
            <w:r w:rsidR="0017775B">
              <w:rPr>
                <w:noProof/>
                <w:webHidden/>
              </w:rPr>
              <w:fldChar w:fldCharType="begin"/>
            </w:r>
            <w:r w:rsidR="0017775B">
              <w:rPr>
                <w:noProof/>
                <w:webHidden/>
              </w:rPr>
              <w:instrText xml:space="preserve"> PAGEREF _Toc16510909 \h </w:instrText>
            </w:r>
            <w:r w:rsidR="0017775B">
              <w:rPr>
                <w:noProof/>
                <w:webHidden/>
              </w:rPr>
            </w:r>
            <w:r w:rsidR="0017775B">
              <w:rPr>
                <w:noProof/>
                <w:webHidden/>
              </w:rPr>
              <w:fldChar w:fldCharType="separate"/>
            </w:r>
            <w:r w:rsidR="0017775B">
              <w:rPr>
                <w:noProof/>
                <w:webHidden/>
              </w:rPr>
              <w:t>27</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10" w:history="1">
            <w:r w:rsidR="0017775B" w:rsidRPr="003063F0">
              <w:rPr>
                <w:rStyle w:val="Hyperlink"/>
                <w:noProof/>
                <w:spacing w:val="1"/>
                <w:w w:val="105"/>
              </w:rPr>
              <w:t>S</w:t>
            </w:r>
            <w:r w:rsidR="0017775B" w:rsidRPr="003063F0">
              <w:rPr>
                <w:rStyle w:val="Hyperlink"/>
                <w:noProof/>
                <w:w w:val="105"/>
              </w:rPr>
              <w:t>h</w:t>
            </w:r>
            <w:r w:rsidR="0017775B" w:rsidRPr="003063F0">
              <w:rPr>
                <w:rStyle w:val="Hyperlink"/>
                <w:noProof/>
                <w:spacing w:val="1"/>
                <w:w w:val="105"/>
              </w:rPr>
              <w:t>e</w:t>
            </w:r>
            <w:r w:rsidR="0017775B" w:rsidRPr="003063F0">
              <w:rPr>
                <w:rStyle w:val="Hyperlink"/>
                <w:noProof/>
                <w:w w:val="105"/>
              </w:rPr>
              <w:t>ds, Outbuildings, and Other Structures</w:t>
            </w:r>
            <w:r w:rsidR="0017775B">
              <w:rPr>
                <w:noProof/>
                <w:webHidden/>
              </w:rPr>
              <w:tab/>
            </w:r>
            <w:r w:rsidR="0017775B">
              <w:rPr>
                <w:noProof/>
                <w:webHidden/>
              </w:rPr>
              <w:fldChar w:fldCharType="begin"/>
            </w:r>
            <w:r w:rsidR="0017775B">
              <w:rPr>
                <w:noProof/>
                <w:webHidden/>
              </w:rPr>
              <w:instrText xml:space="preserve"> PAGEREF _Toc16510910 \h </w:instrText>
            </w:r>
            <w:r w:rsidR="0017775B">
              <w:rPr>
                <w:noProof/>
                <w:webHidden/>
              </w:rPr>
            </w:r>
            <w:r w:rsidR="0017775B">
              <w:rPr>
                <w:noProof/>
                <w:webHidden/>
              </w:rPr>
              <w:fldChar w:fldCharType="separate"/>
            </w:r>
            <w:r w:rsidR="0017775B">
              <w:rPr>
                <w:noProof/>
                <w:webHidden/>
              </w:rPr>
              <w:t>28</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11" w:history="1">
            <w:r w:rsidR="0017775B" w:rsidRPr="003063F0">
              <w:rPr>
                <w:rStyle w:val="Hyperlink"/>
                <w:noProof/>
                <w:spacing w:val="1"/>
              </w:rPr>
              <w:t>P</w:t>
            </w:r>
            <w:r w:rsidR="0017775B" w:rsidRPr="003063F0">
              <w:rPr>
                <w:rStyle w:val="Hyperlink"/>
                <w:noProof/>
                <w:spacing w:val="-1"/>
              </w:rPr>
              <w:t>ri</w:t>
            </w:r>
            <w:r w:rsidR="0017775B" w:rsidRPr="003063F0">
              <w:rPr>
                <w:rStyle w:val="Hyperlink"/>
                <w:noProof/>
              </w:rPr>
              <w:t>c</w:t>
            </w:r>
            <w:r w:rsidR="0017775B" w:rsidRPr="003063F0">
              <w:rPr>
                <w:rStyle w:val="Hyperlink"/>
                <w:noProof/>
                <w:spacing w:val="-1"/>
              </w:rPr>
              <w:t>i</w:t>
            </w:r>
            <w:r w:rsidR="0017775B" w:rsidRPr="003063F0">
              <w:rPr>
                <w:rStyle w:val="Hyperlink"/>
                <w:noProof/>
                <w:spacing w:val="1"/>
              </w:rPr>
              <w:t>n</w:t>
            </w:r>
            <w:r w:rsidR="0017775B" w:rsidRPr="003063F0">
              <w:rPr>
                <w:rStyle w:val="Hyperlink"/>
                <w:noProof/>
              </w:rPr>
              <w:t>g</w:t>
            </w:r>
            <w:r w:rsidR="0017775B" w:rsidRPr="003063F0">
              <w:rPr>
                <w:rStyle w:val="Hyperlink"/>
                <w:noProof/>
                <w:spacing w:val="-7"/>
              </w:rPr>
              <w:t xml:space="preserve"> </w:t>
            </w:r>
            <w:r w:rsidR="0017775B" w:rsidRPr="003063F0">
              <w:rPr>
                <w:rStyle w:val="Hyperlink"/>
                <w:noProof/>
              </w:rPr>
              <w:t>f</w:t>
            </w:r>
            <w:r w:rsidR="0017775B" w:rsidRPr="003063F0">
              <w:rPr>
                <w:rStyle w:val="Hyperlink"/>
                <w:noProof/>
                <w:spacing w:val="1"/>
              </w:rPr>
              <w:t>o</w:t>
            </w:r>
            <w:r w:rsidR="0017775B" w:rsidRPr="003063F0">
              <w:rPr>
                <w:rStyle w:val="Hyperlink"/>
                <w:noProof/>
              </w:rPr>
              <w:t>r</w:t>
            </w:r>
            <w:r w:rsidR="0017775B" w:rsidRPr="003063F0">
              <w:rPr>
                <w:rStyle w:val="Hyperlink"/>
                <w:noProof/>
                <w:spacing w:val="-8"/>
              </w:rPr>
              <w:t xml:space="preserve"> </w:t>
            </w:r>
            <w:r w:rsidR="0017775B" w:rsidRPr="003063F0">
              <w:rPr>
                <w:rStyle w:val="Hyperlink"/>
                <w:noProof/>
              </w:rPr>
              <w:t>s</w:t>
            </w:r>
            <w:r w:rsidR="0017775B" w:rsidRPr="003063F0">
              <w:rPr>
                <w:rStyle w:val="Hyperlink"/>
                <w:noProof/>
                <w:spacing w:val="-2"/>
              </w:rPr>
              <w:t>h</w:t>
            </w:r>
            <w:r w:rsidR="0017775B" w:rsidRPr="003063F0">
              <w:rPr>
                <w:rStyle w:val="Hyperlink"/>
                <w:noProof/>
                <w:spacing w:val="1"/>
              </w:rPr>
              <w:t>ed</w:t>
            </w:r>
            <w:r w:rsidR="0017775B" w:rsidRPr="003063F0">
              <w:rPr>
                <w:rStyle w:val="Hyperlink"/>
                <w:noProof/>
              </w:rPr>
              <w:t>s, other outbuildings, and other structures:</w:t>
            </w:r>
            <w:r w:rsidR="0017775B">
              <w:rPr>
                <w:noProof/>
                <w:webHidden/>
              </w:rPr>
              <w:tab/>
            </w:r>
            <w:r w:rsidR="0017775B">
              <w:rPr>
                <w:noProof/>
                <w:webHidden/>
              </w:rPr>
              <w:fldChar w:fldCharType="begin"/>
            </w:r>
            <w:r w:rsidR="0017775B">
              <w:rPr>
                <w:noProof/>
                <w:webHidden/>
              </w:rPr>
              <w:instrText xml:space="preserve"> PAGEREF _Toc16510911 \h </w:instrText>
            </w:r>
            <w:r w:rsidR="0017775B">
              <w:rPr>
                <w:noProof/>
                <w:webHidden/>
              </w:rPr>
            </w:r>
            <w:r w:rsidR="0017775B">
              <w:rPr>
                <w:noProof/>
                <w:webHidden/>
              </w:rPr>
              <w:fldChar w:fldCharType="separate"/>
            </w:r>
            <w:r w:rsidR="0017775B">
              <w:rPr>
                <w:noProof/>
                <w:webHidden/>
              </w:rPr>
              <w:t>28</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12" w:history="1">
            <w:r w:rsidR="0017775B" w:rsidRPr="003063F0">
              <w:rPr>
                <w:rStyle w:val="Hyperlink"/>
                <w:noProof/>
                <w:spacing w:val="-2"/>
                <w:w w:val="105"/>
              </w:rPr>
              <w:t>R</w:t>
            </w:r>
            <w:r w:rsidR="0017775B" w:rsidRPr="003063F0">
              <w:rPr>
                <w:rStyle w:val="Hyperlink"/>
                <w:noProof/>
                <w:spacing w:val="1"/>
                <w:w w:val="105"/>
              </w:rPr>
              <w:t>e</w:t>
            </w:r>
            <w:r w:rsidR="0017775B" w:rsidRPr="003063F0">
              <w:rPr>
                <w:rStyle w:val="Hyperlink"/>
                <w:noProof/>
                <w:spacing w:val="-1"/>
                <w:w w:val="105"/>
              </w:rPr>
              <w:t>t</w:t>
            </w:r>
            <w:r w:rsidR="0017775B" w:rsidRPr="003063F0">
              <w:rPr>
                <w:rStyle w:val="Hyperlink"/>
                <w:noProof/>
                <w:spacing w:val="1"/>
                <w:w w:val="105"/>
              </w:rPr>
              <w:t>a</w:t>
            </w:r>
            <w:r w:rsidR="0017775B" w:rsidRPr="003063F0">
              <w:rPr>
                <w:rStyle w:val="Hyperlink"/>
                <w:noProof/>
                <w:w w:val="105"/>
              </w:rPr>
              <w:t>ining</w:t>
            </w:r>
            <w:r w:rsidR="0017775B" w:rsidRPr="003063F0">
              <w:rPr>
                <w:rStyle w:val="Hyperlink"/>
                <w:noProof/>
                <w:spacing w:val="-33"/>
                <w:w w:val="105"/>
              </w:rPr>
              <w:t xml:space="preserve"> </w:t>
            </w:r>
            <w:r w:rsidR="0017775B" w:rsidRPr="003063F0">
              <w:rPr>
                <w:rStyle w:val="Hyperlink"/>
                <w:noProof/>
                <w:spacing w:val="-2"/>
                <w:w w:val="105"/>
              </w:rPr>
              <w:t>W</w:t>
            </w:r>
            <w:r w:rsidR="0017775B" w:rsidRPr="003063F0">
              <w:rPr>
                <w:rStyle w:val="Hyperlink"/>
                <w:noProof/>
                <w:spacing w:val="1"/>
                <w:w w:val="105"/>
              </w:rPr>
              <w:t>a</w:t>
            </w:r>
            <w:r w:rsidR="0017775B" w:rsidRPr="003063F0">
              <w:rPr>
                <w:rStyle w:val="Hyperlink"/>
                <w:noProof/>
                <w:w w:val="105"/>
              </w:rPr>
              <w:t>lls</w:t>
            </w:r>
            <w:r w:rsidR="0017775B">
              <w:rPr>
                <w:noProof/>
                <w:webHidden/>
              </w:rPr>
              <w:tab/>
            </w:r>
            <w:r w:rsidR="0017775B">
              <w:rPr>
                <w:noProof/>
                <w:webHidden/>
              </w:rPr>
              <w:fldChar w:fldCharType="begin"/>
            </w:r>
            <w:r w:rsidR="0017775B">
              <w:rPr>
                <w:noProof/>
                <w:webHidden/>
              </w:rPr>
              <w:instrText xml:space="preserve"> PAGEREF _Toc16510912 \h </w:instrText>
            </w:r>
            <w:r w:rsidR="0017775B">
              <w:rPr>
                <w:noProof/>
                <w:webHidden/>
              </w:rPr>
            </w:r>
            <w:r w:rsidR="0017775B">
              <w:rPr>
                <w:noProof/>
                <w:webHidden/>
              </w:rPr>
              <w:fldChar w:fldCharType="separate"/>
            </w:r>
            <w:r w:rsidR="0017775B">
              <w:rPr>
                <w:noProof/>
                <w:webHidden/>
              </w:rPr>
              <w:t>28</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13" w:history="1">
            <w:r w:rsidR="0017775B" w:rsidRPr="003063F0">
              <w:rPr>
                <w:rStyle w:val="Hyperlink"/>
                <w:noProof/>
              </w:rPr>
              <w:t>Breakaway Walls</w:t>
            </w:r>
            <w:r w:rsidR="0017775B">
              <w:rPr>
                <w:noProof/>
                <w:webHidden/>
              </w:rPr>
              <w:tab/>
            </w:r>
            <w:r w:rsidR="0017775B">
              <w:rPr>
                <w:noProof/>
                <w:webHidden/>
              </w:rPr>
              <w:fldChar w:fldCharType="begin"/>
            </w:r>
            <w:r w:rsidR="0017775B">
              <w:rPr>
                <w:noProof/>
                <w:webHidden/>
              </w:rPr>
              <w:instrText xml:space="preserve"> PAGEREF _Toc16510913 \h </w:instrText>
            </w:r>
            <w:r w:rsidR="0017775B">
              <w:rPr>
                <w:noProof/>
                <w:webHidden/>
              </w:rPr>
            </w:r>
            <w:r w:rsidR="0017775B">
              <w:rPr>
                <w:noProof/>
                <w:webHidden/>
              </w:rPr>
              <w:fldChar w:fldCharType="separate"/>
            </w:r>
            <w:r w:rsidR="0017775B">
              <w:rPr>
                <w:noProof/>
                <w:webHidden/>
              </w:rPr>
              <w:t>28</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14" w:history="1">
            <w:r w:rsidR="0017775B" w:rsidRPr="003063F0">
              <w:rPr>
                <w:rStyle w:val="Hyperlink"/>
                <w:noProof/>
              </w:rPr>
              <w:t>Metal Screen Enclosures</w:t>
            </w:r>
            <w:r w:rsidR="0017775B">
              <w:rPr>
                <w:noProof/>
                <w:webHidden/>
              </w:rPr>
              <w:tab/>
            </w:r>
            <w:r w:rsidR="0017775B">
              <w:rPr>
                <w:noProof/>
                <w:webHidden/>
              </w:rPr>
              <w:fldChar w:fldCharType="begin"/>
            </w:r>
            <w:r w:rsidR="0017775B">
              <w:rPr>
                <w:noProof/>
                <w:webHidden/>
              </w:rPr>
              <w:instrText xml:space="preserve"> PAGEREF _Toc16510914 \h </w:instrText>
            </w:r>
            <w:r w:rsidR="0017775B">
              <w:rPr>
                <w:noProof/>
                <w:webHidden/>
              </w:rPr>
            </w:r>
            <w:r w:rsidR="0017775B">
              <w:rPr>
                <w:noProof/>
                <w:webHidden/>
              </w:rPr>
              <w:fldChar w:fldCharType="separate"/>
            </w:r>
            <w:r w:rsidR="0017775B">
              <w:rPr>
                <w:noProof/>
                <w:webHidden/>
              </w:rPr>
              <w:t>29</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15" w:history="1">
            <w:r w:rsidR="0017775B" w:rsidRPr="003063F0">
              <w:rPr>
                <w:rStyle w:val="Hyperlink"/>
                <w:noProof/>
              </w:rPr>
              <w:t>Interior Damages</w:t>
            </w:r>
            <w:r w:rsidR="0017775B">
              <w:rPr>
                <w:noProof/>
                <w:webHidden/>
              </w:rPr>
              <w:tab/>
            </w:r>
            <w:r w:rsidR="0017775B">
              <w:rPr>
                <w:noProof/>
                <w:webHidden/>
              </w:rPr>
              <w:fldChar w:fldCharType="begin"/>
            </w:r>
            <w:r w:rsidR="0017775B">
              <w:rPr>
                <w:noProof/>
                <w:webHidden/>
              </w:rPr>
              <w:instrText xml:space="preserve"> PAGEREF _Toc16510915 \h </w:instrText>
            </w:r>
            <w:r w:rsidR="0017775B">
              <w:rPr>
                <w:noProof/>
                <w:webHidden/>
              </w:rPr>
            </w:r>
            <w:r w:rsidR="0017775B">
              <w:rPr>
                <w:noProof/>
                <w:webHidden/>
              </w:rPr>
              <w:fldChar w:fldCharType="separate"/>
            </w:r>
            <w:r w:rsidR="0017775B">
              <w:rPr>
                <w:noProof/>
                <w:webHidden/>
              </w:rPr>
              <w:t>30</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16" w:history="1">
            <w:r w:rsidR="0017775B" w:rsidRPr="003063F0">
              <w:rPr>
                <w:rStyle w:val="Hyperlink"/>
                <w:noProof/>
                <w:spacing w:val="-2"/>
                <w:w w:val="105"/>
              </w:rPr>
              <w:t>R</w:t>
            </w:r>
            <w:r w:rsidR="0017775B" w:rsidRPr="003063F0">
              <w:rPr>
                <w:rStyle w:val="Hyperlink"/>
                <w:noProof/>
                <w:spacing w:val="1"/>
                <w:w w:val="105"/>
              </w:rPr>
              <w:t>e</w:t>
            </w:r>
            <w:r w:rsidR="0017775B" w:rsidRPr="003063F0">
              <w:rPr>
                <w:rStyle w:val="Hyperlink"/>
                <w:noProof/>
                <w:w w:val="105"/>
              </w:rPr>
              <w:t>m</w:t>
            </w:r>
            <w:r w:rsidR="0017775B" w:rsidRPr="003063F0">
              <w:rPr>
                <w:rStyle w:val="Hyperlink"/>
                <w:noProof/>
                <w:spacing w:val="1"/>
                <w:w w:val="105"/>
              </w:rPr>
              <w:t>e</w:t>
            </w:r>
            <w:r w:rsidR="0017775B" w:rsidRPr="003063F0">
              <w:rPr>
                <w:rStyle w:val="Hyperlink"/>
                <w:noProof/>
                <w:w w:val="105"/>
              </w:rPr>
              <w:t>di</w:t>
            </w:r>
            <w:r w:rsidR="0017775B" w:rsidRPr="003063F0">
              <w:rPr>
                <w:rStyle w:val="Hyperlink"/>
                <w:noProof/>
                <w:spacing w:val="1"/>
                <w:w w:val="105"/>
              </w:rPr>
              <w:t>a</w:t>
            </w:r>
            <w:r w:rsidR="0017775B" w:rsidRPr="003063F0">
              <w:rPr>
                <w:rStyle w:val="Hyperlink"/>
                <w:noProof/>
                <w:spacing w:val="-1"/>
                <w:w w:val="105"/>
              </w:rPr>
              <w:t>t</w:t>
            </w:r>
            <w:r w:rsidR="0017775B" w:rsidRPr="003063F0">
              <w:rPr>
                <w:rStyle w:val="Hyperlink"/>
                <w:noProof/>
                <w:w w:val="105"/>
              </w:rPr>
              <w:t>ion</w:t>
            </w:r>
            <w:r w:rsidR="0017775B">
              <w:rPr>
                <w:noProof/>
                <w:webHidden/>
              </w:rPr>
              <w:tab/>
            </w:r>
            <w:r w:rsidR="0017775B">
              <w:rPr>
                <w:noProof/>
                <w:webHidden/>
              </w:rPr>
              <w:fldChar w:fldCharType="begin"/>
            </w:r>
            <w:r w:rsidR="0017775B">
              <w:rPr>
                <w:noProof/>
                <w:webHidden/>
              </w:rPr>
              <w:instrText xml:space="preserve"> PAGEREF _Toc16510916 \h </w:instrText>
            </w:r>
            <w:r w:rsidR="0017775B">
              <w:rPr>
                <w:noProof/>
                <w:webHidden/>
              </w:rPr>
            </w:r>
            <w:r w:rsidR="0017775B">
              <w:rPr>
                <w:noProof/>
                <w:webHidden/>
              </w:rPr>
              <w:fldChar w:fldCharType="separate"/>
            </w:r>
            <w:r w:rsidR="0017775B">
              <w:rPr>
                <w:noProof/>
                <w:webHidden/>
              </w:rPr>
              <w:t>30</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17" w:history="1">
            <w:r w:rsidR="0017775B" w:rsidRPr="003063F0">
              <w:rPr>
                <w:rStyle w:val="Hyperlink"/>
                <w:noProof/>
              </w:rPr>
              <w:t>W</w:t>
            </w:r>
            <w:r w:rsidR="0017775B" w:rsidRPr="003063F0">
              <w:rPr>
                <w:rStyle w:val="Hyperlink"/>
                <w:noProof/>
                <w:spacing w:val="1"/>
              </w:rPr>
              <w:t>a</w:t>
            </w:r>
            <w:r w:rsidR="0017775B" w:rsidRPr="003063F0">
              <w:rPr>
                <w:rStyle w:val="Hyperlink"/>
                <w:noProof/>
              </w:rPr>
              <w:t>t</w:t>
            </w:r>
            <w:r w:rsidR="0017775B" w:rsidRPr="003063F0">
              <w:rPr>
                <w:rStyle w:val="Hyperlink"/>
                <w:noProof/>
                <w:spacing w:val="1"/>
              </w:rPr>
              <w:t>e</w:t>
            </w:r>
            <w:r w:rsidR="0017775B" w:rsidRPr="003063F0">
              <w:rPr>
                <w:rStyle w:val="Hyperlink"/>
                <w:noProof/>
              </w:rPr>
              <w:t>r</w:t>
            </w:r>
            <w:r w:rsidR="0017775B">
              <w:rPr>
                <w:noProof/>
                <w:webHidden/>
              </w:rPr>
              <w:tab/>
            </w:r>
            <w:r w:rsidR="0017775B">
              <w:rPr>
                <w:noProof/>
                <w:webHidden/>
              </w:rPr>
              <w:fldChar w:fldCharType="begin"/>
            </w:r>
            <w:r w:rsidR="0017775B">
              <w:rPr>
                <w:noProof/>
                <w:webHidden/>
              </w:rPr>
              <w:instrText xml:space="preserve"> PAGEREF _Toc16510917 \h </w:instrText>
            </w:r>
            <w:r w:rsidR="0017775B">
              <w:rPr>
                <w:noProof/>
                <w:webHidden/>
              </w:rPr>
            </w:r>
            <w:r w:rsidR="0017775B">
              <w:rPr>
                <w:noProof/>
                <w:webHidden/>
              </w:rPr>
              <w:fldChar w:fldCharType="separate"/>
            </w:r>
            <w:r w:rsidR="0017775B">
              <w:rPr>
                <w:noProof/>
                <w:webHidden/>
              </w:rPr>
              <w:t>30</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18" w:history="1">
            <w:r w:rsidR="0017775B" w:rsidRPr="003063F0">
              <w:rPr>
                <w:rStyle w:val="Hyperlink"/>
                <w:noProof/>
              </w:rPr>
              <w:t>Mold</w:t>
            </w:r>
            <w:r w:rsidR="0017775B">
              <w:rPr>
                <w:noProof/>
                <w:webHidden/>
              </w:rPr>
              <w:tab/>
            </w:r>
            <w:r w:rsidR="0017775B">
              <w:rPr>
                <w:noProof/>
                <w:webHidden/>
              </w:rPr>
              <w:fldChar w:fldCharType="begin"/>
            </w:r>
            <w:r w:rsidR="0017775B">
              <w:rPr>
                <w:noProof/>
                <w:webHidden/>
              </w:rPr>
              <w:instrText xml:space="preserve"> PAGEREF _Toc16510918 \h </w:instrText>
            </w:r>
            <w:r w:rsidR="0017775B">
              <w:rPr>
                <w:noProof/>
                <w:webHidden/>
              </w:rPr>
            </w:r>
            <w:r w:rsidR="0017775B">
              <w:rPr>
                <w:noProof/>
                <w:webHidden/>
              </w:rPr>
              <w:fldChar w:fldCharType="separate"/>
            </w:r>
            <w:r w:rsidR="0017775B">
              <w:rPr>
                <w:noProof/>
                <w:webHidden/>
              </w:rPr>
              <w:t>30</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19" w:history="1">
            <w:r w:rsidR="0017775B" w:rsidRPr="003063F0">
              <w:rPr>
                <w:rStyle w:val="Hyperlink"/>
                <w:noProof/>
              </w:rPr>
              <w:t>Asbestos</w:t>
            </w:r>
            <w:r w:rsidR="0017775B">
              <w:rPr>
                <w:noProof/>
                <w:webHidden/>
              </w:rPr>
              <w:tab/>
            </w:r>
            <w:r w:rsidR="0017775B">
              <w:rPr>
                <w:noProof/>
                <w:webHidden/>
              </w:rPr>
              <w:fldChar w:fldCharType="begin"/>
            </w:r>
            <w:r w:rsidR="0017775B">
              <w:rPr>
                <w:noProof/>
                <w:webHidden/>
              </w:rPr>
              <w:instrText xml:space="preserve"> PAGEREF _Toc16510919 \h </w:instrText>
            </w:r>
            <w:r w:rsidR="0017775B">
              <w:rPr>
                <w:noProof/>
                <w:webHidden/>
              </w:rPr>
            </w:r>
            <w:r w:rsidR="0017775B">
              <w:rPr>
                <w:noProof/>
                <w:webHidden/>
              </w:rPr>
              <w:fldChar w:fldCharType="separate"/>
            </w:r>
            <w:r w:rsidR="0017775B">
              <w:rPr>
                <w:noProof/>
                <w:webHidden/>
              </w:rPr>
              <w:t>30</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20" w:history="1">
            <w:r w:rsidR="0017775B" w:rsidRPr="003063F0">
              <w:rPr>
                <w:rStyle w:val="Hyperlink"/>
                <w:rFonts w:eastAsia="Times New Roman"/>
                <w:noProof/>
              </w:rPr>
              <w:t>Natural Breaks</w:t>
            </w:r>
            <w:r w:rsidR="0017775B">
              <w:rPr>
                <w:noProof/>
                <w:webHidden/>
              </w:rPr>
              <w:tab/>
            </w:r>
            <w:r w:rsidR="0017775B">
              <w:rPr>
                <w:noProof/>
                <w:webHidden/>
              </w:rPr>
              <w:fldChar w:fldCharType="begin"/>
            </w:r>
            <w:r w:rsidR="0017775B">
              <w:rPr>
                <w:noProof/>
                <w:webHidden/>
              </w:rPr>
              <w:instrText xml:space="preserve"> PAGEREF _Toc16510920 \h </w:instrText>
            </w:r>
            <w:r w:rsidR="0017775B">
              <w:rPr>
                <w:noProof/>
                <w:webHidden/>
              </w:rPr>
            </w:r>
            <w:r w:rsidR="0017775B">
              <w:rPr>
                <w:noProof/>
                <w:webHidden/>
              </w:rPr>
              <w:fldChar w:fldCharType="separate"/>
            </w:r>
            <w:r w:rsidR="0017775B">
              <w:rPr>
                <w:noProof/>
                <w:webHidden/>
              </w:rPr>
              <w:t>31</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21" w:history="1">
            <w:r w:rsidR="0017775B" w:rsidRPr="003063F0">
              <w:rPr>
                <w:rStyle w:val="Hyperlink"/>
                <w:noProof/>
                <w:spacing w:val="-2"/>
                <w:w w:val="110"/>
              </w:rPr>
              <w:t>D</w:t>
            </w:r>
            <w:r w:rsidR="0017775B" w:rsidRPr="003063F0">
              <w:rPr>
                <w:rStyle w:val="Hyperlink"/>
                <w:noProof/>
                <w:w w:val="110"/>
              </w:rPr>
              <w:t>r</w:t>
            </w:r>
            <w:r w:rsidR="0017775B" w:rsidRPr="003063F0">
              <w:rPr>
                <w:rStyle w:val="Hyperlink"/>
                <w:noProof/>
                <w:spacing w:val="1"/>
                <w:w w:val="110"/>
              </w:rPr>
              <w:t>y</w:t>
            </w:r>
            <w:r w:rsidR="0017775B" w:rsidRPr="003063F0">
              <w:rPr>
                <w:rStyle w:val="Hyperlink"/>
                <w:noProof/>
                <w:w w:val="110"/>
              </w:rPr>
              <w:t>w</w:t>
            </w:r>
            <w:r w:rsidR="0017775B" w:rsidRPr="003063F0">
              <w:rPr>
                <w:rStyle w:val="Hyperlink"/>
                <w:noProof/>
                <w:spacing w:val="1"/>
                <w:w w:val="110"/>
              </w:rPr>
              <w:t>a</w:t>
            </w:r>
            <w:r w:rsidR="0017775B" w:rsidRPr="003063F0">
              <w:rPr>
                <w:rStyle w:val="Hyperlink"/>
                <w:noProof/>
                <w:w w:val="110"/>
              </w:rPr>
              <w:t>ll</w:t>
            </w:r>
            <w:r w:rsidR="0017775B">
              <w:rPr>
                <w:noProof/>
                <w:webHidden/>
              </w:rPr>
              <w:tab/>
            </w:r>
            <w:r w:rsidR="0017775B">
              <w:rPr>
                <w:noProof/>
                <w:webHidden/>
              </w:rPr>
              <w:fldChar w:fldCharType="begin"/>
            </w:r>
            <w:r w:rsidR="0017775B">
              <w:rPr>
                <w:noProof/>
                <w:webHidden/>
              </w:rPr>
              <w:instrText xml:space="preserve"> PAGEREF _Toc16510921 \h </w:instrText>
            </w:r>
            <w:r w:rsidR="0017775B">
              <w:rPr>
                <w:noProof/>
                <w:webHidden/>
              </w:rPr>
            </w:r>
            <w:r w:rsidR="0017775B">
              <w:rPr>
                <w:noProof/>
                <w:webHidden/>
              </w:rPr>
              <w:fldChar w:fldCharType="separate"/>
            </w:r>
            <w:r w:rsidR="0017775B">
              <w:rPr>
                <w:noProof/>
                <w:webHidden/>
              </w:rPr>
              <w:t>31</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22" w:history="1">
            <w:r w:rsidR="0017775B" w:rsidRPr="003063F0">
              <w:rPr>
                <w:rStyle w:val="Hyperlink"/>
                <w:noProof/>
                <w:spacing w:val="1"/>
                <w:w w:val="105"/>
              </w:rPr>
              <w:t>P</w:t>
            </w:r>
            <w:r w:rsidR="0017775B" w:rsidRPr="003063F0">
              <w:rPr>
                <w:rStyle w:val="Hyperlink"/>
                <w:noProof/>
                <w:w w:val="105"/>
              </w:rPr>
              <w:t>l</w:t>
            </w:r>
            <w:r w:rsidR="0017775B" w:rsidRPr="003063F0">
              <w:rPr>
                <w:rStyle w:val="Hyperlink"/>
                <w:noProof/>
                <w:spacing w:val="1"/>
                <w:w w:val="105"/>
              </w:rPr>
              <w:t>a</w:t>
            </w:r>
            <w:r w:rsidR="0017775B" w:rsidRPr="003063F0">
              <w:rPr>
                <w:rStyle w:val="Hyperlink"/>
                <w:noProof/>
                <w:w w:val="105"/>
              </w:rPr>
              <w:t>s</w:t>
            </w:r>
            <w:r w:rsidR="0017775B" w:rsidRPr="003063F0">
              <w:rPr>
                <w:rStyle w:val="Hyperlink"/>
                <w:noProof/>
                <w:spacing w:val="-1"/>
                <w:w w:val="105"/>
              </w:rPr>
              <w:t>t</w:t>
            </w:r>
            <w:r w:rsidR="0017775B" w:rsidRPr="003063F0">
              <w:rPr>
                <w:rStyle w:val="Hyperlink"/>
                <w:noProof/>
                <w:spacing w:val="1"/>
                <w:w w:val="105"/>
              </w:rPr>
              <w:t>e</w:t>
            </w:r>
            <w:r w:rsidR="0017775B" w:rsidRPr="003063F0">
              <w:rPr>
                <w:rStyle w:val="Hyperlink"/>
                <w:noProof/>
                <w:w w:val="105"/>
              </w:rPr>
              <w:t>r</w:t>
            </w:r>
            <w:r w:rsidR="0017775B">
              <w:rPr>
                <w:noProof/>
                <w:webHidden/>
              </w:rPr>
              <w:tab/>
            </w:r>
            <w:r w:rsidR="0017775B">
              <w:rPr>
                <w:noProof/>
                <w:webHidden/>
              </w:rPr>
              <w:fldChar w:fldCharType="begin"/>
            </w:r>
            <w:r w:rsidR="0017775B">
              <w:rPr>
                <w:noProof/>
                <w:webHidden/>
              </w:rPr>
              <w:instrText xml:space="preserve"> PAGEREF _Toc16510922 \h </w:instrText>
            </w:r>
            <w:r w:rsidR="0017775B">
              <w:rPr>
                <w:noProof/>
                <w:webHidden/>
              </w:rPr>
            </w:r>
            <w:r w:rsidR="0017775B">
              <w:rPr>
                <w:noProof/>
                <w:webHidden/>
              </w:rPr>
              <w:fldChar w:fldCharType="separate"/>
            </w:r>
            <w:r w:rsidR="0017775B">
              <w:rPr>
                <w:noProof/>
                <w:webHidden/>
              </w:rPr>
              <w:t>31</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23" w:history="1">
            <w:r w:rsidR="0017775B" w:rsidRPr="003063F0">
              <w:rPr>
                <w:rStyle w:val="Hyperlink"/>
                <w:noProof/>
                <w:spacing w:val="-2"/>
                <w:w w:val="105"/>
              </w:rPr>
              <w:t>W</w:t>
            </w:r>
            <w:r w:rsidR="0017775B" w:rsidRPr="003063F0">
              <w:rPr>
                <w:rStyle w:val="Hyperlink"/>
                <w:noProof/>
                <w:spacing w:val="1"/>
                <w:w w:val="105"/>
              </w:rPr>
              <w:t>a</w:t>
            </w:r>
            <w:r w:rsidR="0017775B" w:rsidRPr="003063F0">
              <w:rPr>
                <w:rStyle w:val="Hyperlink"/>
                <w:noProof/>
                <w:w w:val="105"/>
              </w:rPr>
              <w:t>ll</w:t>
            </w:r>
            <w:r w:rsidR="0017775B" w:rsidRPr="003063F0">
              <w:rPr>
                <w:rStyle w:val="Hyperlink"/>
                <w:noProof/>
                <w:spacing w:val="-29"/>
                <w:w w:val="105"/>
              </w:rPr>
              <w:t xml:space="preserve"> </w:t>
            </w:r>
            <w:r w:rsidR="0017775B" w:rsidRPr="003063F0">
              <w:rPr>
                <w:rStyle w:val="Hyperlink"/>
                <w:noProof/>
                <w:spacing w:val="-2"/>
                <w:w w:val="105"/>
              </w:rPr>
              <w:t>C</w:t>
            </w:r>
            <w:r w:rsidR="0017775B" w:rsidRPr="003063F0">
              <w:rPr>
                <w:rStyle w:val="Hyperlink"/>
                <w:noProof/>
                <w:w w:val="105"/>
              </w:rPr>
              <w:t>ov</w:t>
            </w:r>
            <w:r w:rsidR="0017775B" w:rsidRPr="003063F0">
              <w:rPr>
                <w:rStyle w:val="Hyperlink"/>
                <w:noProof/>
                <w:spacing w:val="1"/>
                <w:w w:val="105"/>
              </w:rPr>
              <w:t>e</w:t>
            </w:r>
            <w:r w:rsidR="0017775B" w:rsidRPr="003063F0">
              <w:rPr>
                <w:rStyle w:val="Hyperlink"/>
                <w:noProof/>
                <w:w w:val="105"/>
              </w:rPr>
              <w:t>rin</w:t>
            </w:r>
            <w:r w:rsidR="0017775B" w:rsidRPr="003063F0">
              <w:rPr>
                <w:rStyle w:val="Hyperlink"/>
                <w:noProof/>
                <w:spacing w:val="-3"/>
                <w:w w:val="105"/>
              </w:rPr>
              <w:t>g</w:t>
            </w:r>
            <w:r w:rsidR="0017775B" w:rsidRPr="003063F0">
              <w:rPr>
                <w:rStyle w:val="Hyperlink"/>
                <w:noProof/>
                <w:w w:val="105"/>
              </w:rPr>
              <w:t>s</w:t>
            </w:r>
            <w:r w:rsidR="0017775B">
              <w:rPr>
                <w:noProof/>
                <w:webHidden/>
              </w:rPr>
              <w:tab/>
            </w:r>
            <w:r w:rsidR="0017775B">
              <w:rPr>
                <w:noProof/>
                <w:webHidden/>
              </w:rPr>
              <w:fldChar w:fldCharType="begin"/>
            </w:r>
            <w:r w:rsidR="0017775B">
              <w:rPr>
                <w:noProof/>
                <w:webHidden/>
              </w:rPr>
              <w:instrText xml:space="preserve"> PAGEREF _Toc16510923 \h </w:instrText>
            </w:r>
            <w:r w:rsidR="0017775B">
              <w:rPr>
                <w:noProof/>
                <w:webHidden/>
              </w:rPr>
            </w:r>
            <w:r w:rsidR="0017775B">
              <w:rPr>
                <w:noProof/>
                <w:webHidden/>
              </w:rPr>
              <w:fldChar w:fldCharType="separate"/>
            </w:r>
            <w:r w:rsidR="0017775B">
              <w:rPr>
                <w:noProof/>
                <w:webHidden/>
              </w:rPr>
              <w:t>31</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24" w:history="1">
            <w:r w:rsidR="0017775B" w:rsidRPr="003063F0">
              <w:rPr>
                <w:rStyle w:val="Hyperlink"/>
                <w:noProof/>
              </w:rPr>
              <w:t>Paint</w:t>
            </w:r>
            <w:r w:rsidR="0017775B">
              <w:rPr>
                <w:noProof/>
                <w:webHidden/>
              </w:rPr>
              <w:tab/>
            </w:r>
            <w:r w:rsidR="0017775B">
              <w:rPr>
                <w:noProof/>
                <w:webHidden/>
              </w:rPr>
              <w:fldChar w:fldCharType="begin"/>
            </w:r>
            <w:r w:rsidR="0017775B">
              <w:rPr>
                <w:noProof/>
                <w:webHidden/>
              </w:rPr>
              <w:instrText xml:space="preserve"> PAGEREF _Toc16510924 \h </w:instrText>
            </w:r>
            <w:r w:rsidR="0017775B">
              <w:rPr>
                <w:noProof/>
                <w:webHidden/>
              </w:rPr>
            </w:r>
            <w:r w:rsidR="0017775B">
              <w:rPr>
                <w:noProof/>
                <w:webHidden/>
              </w:rPr>
              <w:fldChar w:fldCharType="separate"/>
            </w:r>
            <w:r w:rsidR="0017775B">
              <w:rPr>
                <w:noProof/>
                <w:webHidden/>
              </w:rPr>
              <w:t>31</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25" w:history="1">
            <w:r w:rsidR="0017775B" w:rsidRPr="003063F0">
              <w:rPr>
                <w:rStyle w:val="Hyperlink"/>
                <w:noProof/>
                <w:spacing w:val="-2"/>
                <w:w w:val="105"/>
              </w:rPr>
              <w:t>W</w:t>
            </w:r>
            <w:r w:rsidR="0017775B" w:rsidRPr="003063F0">
              <w:rPr>
                <w:rStyle w:val="Hyperlink"/>
                <w:noProof/>
                <w:spacing w:val="1"/>
                <w:w w:val="105"/>
              </w:rPr>
              <w:t>a</w:t>
            </w:r>
            <w:r w:rsidR="0017775B" w:rsidRPr="003063F0">
              <w:rPr>
                <w:rStyle w:val="Hyperlink"/>
                <w:noProof/>
                <w:w w:val="105"/>
              </w:rPr>
              <w:t>ll</w:t>
            </w:r>
            <w:r w:rsidR="0017775B" w:rsidRPr="003063F0">
              <w:rPr>
                <w:rStyle w:val="Hyperlink"/>
                <w:noProof/>
                <w:spacing w:val="8"/>
                <w:w w:val="105"/>
              </w:rPr>
              <w:t xml:space="preserve"> </w:t>
            </w:r>
            <w:r w:rsidR="0017775B" w:rsidRPr="003063F0">
              <w:rPr>
                <w:rStyle w:val="Hyperlink"/>
                <w:noProof/>
                <w:spacing w:val="1"/>
                <w:w w:val="105"/>
              </w:rPr>
              <w:t>a</w:t>
            </w:r>
            <w:r w:rsidR="0017775B" w:rsidRPr="003063F0">
              <w:rPr>
                <w:rStyle w:val="Hyperlink"/>
                <w:noProof/>
                <w:w w:val="105"/>
              </w:rPr>
              <w:t>nd</w:t>
            </w:r>
            <w:r w:rsidR="0017775B" w:rsidRPr="003063F0">
              <w:rPr>
                <w:rStyle w:val="Hyperlink"/>
                <w:noProof/>
                <w:spacing w:val="7"/>
                <w:w w:val="105"/>
              </w:rPr>
              <w:t xml:space="preserve"> </w:t>
            </w:r>
            <w:r w:rsidR="0017775B" w:rsidRPr="003063F0">
              <w:rPr>
                <w:rStyle w:val="Hyperlink"/>
                <w:noProof/>
                <w:spacing w:val="-2"/>
                <w:w w:val="105"/>
              </w:rPr>
              <w:t>C</w:t>
            </w:r>
            <w:r w:rsidR="0017775B" w:rsidRPr="003063F0">
              <w:rPr>
                <w:rStyle w:val="Hyperlink"/>
                <w:noProof/>
                <w:spacing w:val="1"/>
                <w:w w:val="105"/>
              </w:rPr>
              <w:t>e</w:t>
            </w:r>
            <w:r w:rsidR="0017775B" w:rsidRPr="003063F0">
              <w:rPr>
                <w:rStyle w:val="Hyperlink"/>
                <w:noProof/>
                <w:spacing w:val="-2"/>
                <w:w w:val="105"/>
              </w:rPr>
              <w:t>i</w:t>
            </w:r>
            <w:r w:rsidR="0017775B" w:rsidRPr="003063F0">
              <w:rPr>
                <w:rStyle w:val="Hyperlink"/>
                <w:noProof/>
                <w:w w:val="105"/>
              </w:rPr>
              <w:t>ling</w:t>
            </w:r>
            <w:r w:rsidR="0017775B" w:rsidRPr="003063F0">
              <w:rPr>
                <w:rStyle w:val="Hyperlink"/>
                <w:noProof/>
                <w:spacing w:val="8"/>
                <w:w w:val="105"/>
              </w:rPr>
              <w:t xml:space="preserve"> </w:t>
            </w:r>
            <w:r w:rsidR="0017775B" w:rsidRPr="003063F0">
              <w:rPr>
                <w:rStyle w:val="Hyperlink"/>
                <w:noProof/>
                <w:w w:val="105"/>
              </w:rPr>
              <w:t>T</w:t>
            </w:r>
            <w:r w:rsidR="0017775B" w:rsidRPr="003063F0">
              <w:rPr>
                <w:rStyle w:val="Hyperlink"/>
                <w:noProof/>
                <w:spacing w:val="1"/>
                <w:w w:val="105"/>
              </w:rPr>
              <w:t>e</w:t>
            </w:r>
            <w:r w:rsidR="0017775B" w:rsidRPr="003063F0">
              <w:rPr>
                <w:rStyle w:val="Hyperlink"/>
                <w:noProof/>
                <w:w w:val="105"/>
              </w:rPr>
              <w:t>x</w:t>
            </w:r>
            <w:r w:rsidR="0017775B" w:rsidRPr="003063F0">
              <w:rPr>
                <w:rStyle w:val="Hyperlink"/>
                <w:noProof/>
                <w:spacing w:val="-1"/>
                <w:w w:val="105"/>
              </w:rPr>
              <w:t>t</w:t>
            </w:r>
            <w:r w:rsidR="0017775B" w:rsidRPr="003063F0">
              <w:rPr>
                <w:rStyle w:val="Hyperlink"/>
                <w:noProof/>
                <w:w w:val="105"/>
              </w:rPr>
              <w:t>u</w:t>
            </w:r>
            <w:r w:rsidR="0017775B" w:rsidRPr="003063F0">
              <w:rPr>
                <w:rStyle w:val="Hyperlink"/>
                <w:noProof/>
                <w:spacing w:val="-2"/>
                <w:w w:val="105"/>
              </w:rPr>
              <w:t>r</w:t>
            </w:r>
            <w:r w:rsidR="0017775B" w:rsidRPr="003063F0">
              <w:rPr>
                <w:rStyle w:val="Hyperlink"/>
                <w:noProof/>
                <w:w w:val="105"/>
              </w:rPr>
              <w:t>e</w:t>
            </w:r>
            <w:r w:rsidR="0017775B">
              <w:rPr>
                <w:noProof/>
                <w:webHidden/>
              </w:rPr>
              <w:tab/>
            </w:r>
            <w:r w:rsidR="0017775B">
              <w:rPr>
                <w:noProof/>
                <w:webHidden/>
              </w:rPr>
              <w:fldChar w:fldCharType="begin"/>
            </w:r>
            <w:r w:rsidR="0017775B">
              <w:rPr>
                <w:noProof/>
                <w:webHidden/>
              </w:rPr>
              <w:instrText xml:space="preserve"> PAGEREF _Toc16510925 \h </w:instrText>
            </w:r>
            <w:r w:rsidR="0017775B">
              <w:rPr>
                <w:noProof/>
                <w:webHidden/>
              </w:rPr>
            </w:r>
            <w:r w:rsidR="0017775B">
              <w:rPr>
                <w:noProof/>
                <w:webHidden/>
              </w:rPr>
              <w:fldChar w:fldCharType="separate"/>
            </w:r>
            <w:r w:rsidR="0017775B">
              <w:rPr>
                <w:noProof/>
                <w:webHidden/>
              </w:rPr>
              <w:t>32</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26" w:history="1">
            <w:r w:rsidR="0017775B" w:rsidRPr="003063F0">
              <w:rPr>
                <w:rStyle w:val="Hyperlink"/>
                <w:noProof/>
                <w:spacing w:val="-2"/>
                <w:w w:val="105"/>
              </w:rPr>
              <w:t>W</w:t>
            </w:r>
            <w:r w:rsidR="0017775B" w:rsidRPr="003063F0">
              <w:rPr>
                <w:rStyle w:val="Hyperlink"/>
                <w:noProof/>
                <w:spacing w:val="1"/>
                <w:w w:val="105"/>
              </w:rPr>
              <w:t>a</w:t>
            </w:r>
            <w:r w:rsidR="0017775B" w:rsidRPr="003063F0">
              <w:rPr>
                <w:rStyle w:val="Hyperlink"/>
                <w:noProof/>
                <w:w w:val="105"/>
              </w:rPr>
              <w:t>llp</w:t>
            </w:r>
            <w:r w:rsidR="0017775B" w:rsidRPr="003063F0">
              <w:rPr>
                <w:rStyle w:val="Hyperlink"/>
                <w:noProof/>
                <w:spacing w:val="1"/>
                <w:w w:val="105"/>
              </w:rPr>
              <w:t>a</w:t>
            </w:r>
            <w:r w:rsidR="0017775B" w:rsidRPr="003063F0">
              <w:rPr>
                <w:rStyle w:val="Hyperlink"/>
                <w:noProof/>
                <w:w w:val="105"/>
              </w:rPr>
              <w:t>p</w:t>
            </w:r>
            <w:r w:rsidR="0017775B" w:rsidRPr="003063F0">
              <w:rPr>
                <w:rStyle w:val="Hyperlink"/>
                <w:noProof/>
                <w:spacing w:val="1"/>
                <w:w w:val="105"/>
              </w:rPr>
              <w:t>e</w:t>
            </w:r>
            <w:r w:rsidR="0017775B" w:rsidRPr="003063F0">
              <w:rPr>
                <w:rStyle w:val="Hyperlink"/>
                <w:noProof/>
                <w:w w:val="105"/>
              </w:rPr>
              <w:t>r</w:t>
            </w:r>
            <w:r w:rsidR="0017775B">
              <w:rPr>
                <w:noProof/>
                <w:webHidden/>
              </w:rPr>
              <w:tab/>
            </w:r>
            <w:r w:rsidR="0017775B">
              <w:rPr>
                <w:noProof/>
                <w:webHidden/>
              </w:rPr>
              <w:fldChar w:fldCharType="begin"/>
            </w:r>
            <w:r w:rsidR="0017775B">
              <w:rPr>
                <w:noProof/>
                <w:webHidden/>
              </w:rPr>
              <w:instrText xml:space="preserve"> PAGEREF _Toc16510926 \h </w:instrText>
            </w:r>
            <w:r w:rsidR="0017775B">
              <w:rPr>
                <w:noProof/>
                <w:webHidden/>
              </w:rPr>
            </w:r>
            <w:r w:rsidR="0017775B">
              <w:rPr>
                <w:noProof/>
                <w:webHidden/>
              </w:rPr>
              <w:fldChar w:fldCharType="separate"/>
            </w:r>
            <w:r w:rsidR="0017775B">
              <w:rPr>
                <w:noProof/>
                <w:webHidden/>
              </w:rPr>
              <w:t>32</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27" w:history="1">
            <w:r w:rsidR="0017775B" w:rsidRPr="003063F0">
              <w:rPr>
                <w:rStyle w:val="Hyperlink"/>
                <w:noProof/>
                <w:w w:val="110"/>
              </w:rPr>
              <w:t>Flooring</w:t>
            </w:r>
            <w:r w:rsidR="0017775B">
              <w:rPr>
                <w:noProof/>
                <w:webHidden/>
              </w:rPr>
              <w:tab/>
            </w:r>
            <w:r w:rsidR="0017775B">
              <w:rPr>
                <w:noProof/>
                <w:webHidden/>
              </w:rPr>
              <w:fldChar w:fldCharType="begin"/>
            </w:r>
            <w:r w:rsidR="0017775B">
              <w:rPr>
                <w:noProof/>
                <w:webHidden/>
              </w:rPr>
              <w:instrText xml:space="preserve"> PAGEREF _Toc16510927 \h </w:instrText>
            </w:r>
            <w:r w:rsidR="0017775B">
              <w:rPr>
                <w:noProof/>
                <w:webHidden/>
              </w:rPr>
            </w:r>
            <w:r w:rsidR="0017775B">
              <w:rPr>
                <w:noProof/>
                <w:webHidden/>
              </w:rPr>
              <w:fldChar w:fldCharType="separate"/>
            </w:r>
            <w:r w:rsidR="0017775B">
              <w:rPr>
                <w:noProof/>
                <w:webHidden/>
              </w:rPr>
              <w:t>32</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28" w:history="1">
            <w:r w:rsidR="0017775B" w:rsidRPr="003063F0">
              <w:rPr>
                <w:rStyle w:val="Hyperlink"/>
                <w:noProof/>
                <w:spacing w:val="-2"/>
                <w:w w:val="105"/>
              </w:rPr>
              <w:t>C</w:t>
            </w:r>
            <w:r w:rsidR="0017775B" w:rsidRPr="003063F0">
              <w:rPr>
                <w:rStyle w:val="Hyperlink"/>
                <w:noProof/>
                <w:spacing w:val="1"/>
                <w:w w:val="105"/>
              </w:rPr>
              <w:t>a</w:t>
            </w:r>
            <w:r w:rsidR="0017775B" w:rsidRPr="003063F0">
              <w:rPr>
                <w:rStyle w:val="Hyperlink"/>
                <w:noProof/>
                <w:w w:val="105"/>
              </w:rPr>
              <w:t>rp</w:t>
            </w:r>
            <w:r w:rsidR="0017775B" w:rsidRPr="003063F0">
              <w:rPr>
                <w:rStyle w:val="Hyperlink"/>
                <w:noProof/>
                <w:spacing w:val="1"/>
                <w:w w:val="105"/>
              </w:rPr>
              <w:t>e</w:t>
            </w:r>
            <w:r w:rsidR="0017775B" w:rsidRPr="003063F0">
              <w:rPr>
                <w:rStyle w:val="Hyperlink"/>
                <w:noProof/>
                <w:w w:val="105"/>
              </w:rPr>
              <w:t>t</w:t>
            </w:r>
            <w:r w:rsidR="0017775B">
              <w:rPr>
                <w:noProof/>
                <w:webHidden/>
              </w:rPr>
              <w:tab/>
            </w:r>
            <w:r w:rsidR="0017775B">
              <w:rPr>
                <w:noProof/>
                <w:webHidden/>
              </w:rPr>
              <w:fldChar w:fldCharType="begin"/>
            </w:r>
            <w:r w:rsidR="0017775B">
              <w:rPr>
                <w:noProof/>
                <w:webHidden/>
              </w:rPr>
              <w:instrText xml:space="preserve"> PAGEREF _Toc16510928 \h </w:instrText>
            </w:r>
            <w:r w:rsidR="0017775B">
              <w:rPr>
                <w:noProof/>
                <w:webHidden/>
              </w:rPr>
            </w:r>
            <w:r w:rsidR="0017775B">
              <w:rPr>
                <w:noProof/>
                <w:webHidden/>
              </w:rPr>
              <w:fldChar w:fldCharType="separate"/>
            </w:r>
            <w:r w:rsidR="0017775B">
              <w:rPr>
                <w:noProof/>
                <w:webHidden/>
              </w:rPr>
              <w:t>32</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29" w:history="1">
            <w:r w:rsidR="0017775B" w:rsidRPr="003063F0">
              <w:rPr>
                <w:rStyle w:val="Hyperlink"/>
                <w:noProof/>
                <w:spacing w:val="-2"/>
                <w:w w:val="105"/>
              </w:rPr>
              <w:t>W</w:t>
            </w:r>
            <w:r w:rsidR="0017775B" w:rsidRPr="003063F0">
              <w:rPr>
                <w:rStyle w:val="Hyperlink"/>
                <w:noProof/>
                <w:w w:val="105"/>
              </w:rPr>
              <w:t>ood</w:t>
            </w:r>
            <w:r w:rsidR="0017775B" w:rsidRPr="003063F0">
              <w:rPr>
                <w:rStyle w:val="Hyperlink"/>
                <w:noProof/>
                <w:spacing w:val="24"/>
                <w:w w:val="105"/>
              </w:rPr>
              <w:t xml:space="preserve"> </w:t>
            </w:r>
            <w:r w:rsidR="0017775B" w:rsidRPr="003063F0">
              <w:rPr>
                <w:rStyle w:val="Hyperlink"/>
                <w:noProof/>
                <w:w w:val="105"/>
              </w:rPr>
              <w:t>Floors</w:t>
            </w:r>
            <w:r w:rsidR="0017775B">
              <w:rPr>
                <w:noProof/>
                <w:webHidden/>
              </w:rPr>
              <w:tab/>
            </w:r>
            <w:r w:rsidR="0017775B">
              <w:rPr>
                <w:noProof/>
                <w:webHidden/>
              </w:rPr>
              <w:fldChar w:fldCharType="begin"/>
            </w:r>
            <w:r w:rsidR="0017775B">
              <w:rPr>
                <w:noProof/>
                <w:webHidden/>
              </w:rPr>
              <w:instrText xml:space="preserve"> PAGEREF _Toc16510929 \h </w:instrText>
            </w:r>
            <w:r w:rsidR="0017775B">
              <w:rPr>
                <w:noProof/>
                <w:webHidden/>
              </w:rPr>
            </w:r>
            <w:r w:rsidR="0017775B">
              <w:rPr>
                <w:noProof/>
                <w:webHidden/>
              </w:rPr>
              <w:fldChar w:fldCharType="separate"/>
            </w:r>
            <w:r w:rsidR="0017775B">
              <w:rPr>
                <w:noProof/>
                <w:webHidden/>
              </w:rPr>
              <w:t>33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30" w:history="1">
            <w:r w:rsidR="0017775B" w:rsidRPr="003063F0">
              <w:rPr>
                <w:rStyle w:val="Hyperlink"/>
                <w:noProof/>
                <w:w w:val="110"/>
              </w:rPr>
              <w:t>Tile</w:t>
            </w:r>
            <w:r w:rsidR="0017775B" w:rsidRPr="003063F0">
              <w:rPr>
                <w:rStyle w:val="Hyperlink"/>
                <w:noProof/>
                <w:spacing w:val="-20"/>
                <w:w w:val="110"/>
              </w:rPr>
              <w:t xml:space="preserve"> </w:t>
            </w:r>
            <w:r w:rsidR="0017775B" w:rsidRPr="003063F0">
              <w:rPr>
                <w:rStyle w:val="Hyperlink"/>
                <w:noProof/>
                <w:w w:val="110"/>
              </w:rPr>
              <w:t>Floors</w:t>
            </w:r>
            <w:r w:rsidR="0017775B">
              <w:rPr>
                <w:noProof/>
                <w:webHidden/>
              </w:rPr>
              <w:tab/>
            </w:r>
            <w:r w:rsidR="0017775B">
              <w:rPr>
                <w:noProof/>
                <w:webHidden/>
              </w:rPr>
              <w:fldChar w:fldCharType="begin"/>
            </w:r>
            <w:r w:rsidR="0017775B">
              <w:rPr>
                <w:noProof/>
                <w:webHidden/>
              </w:rPr>
              <w:instrText xml:space="preserve"> PAGEREF _Toc16510930 \h </w:instrText>
            </w:r>
            <w:r w:rsidR="0017775B">
              <w:rPr>
                <w:noProof/>
                <w:webHidden/>
              </w:rPr>
            </w:r>
            <w:r w:rsidR="0017775B">
              <w:rPr>
                <w:noProof/>
                <w:webHidden/>
              </w:rPr>
              <w:fldChar w:fldCharType="separate"/>
            </w:r>
            <w:r w:rsidR="0017775B">
              <w:rPr>
                <w:noProof/>
                <w:webHidden/>
              </w:rPr>
              <w:t>34</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31" w:history="1">
            <w:r w:rsidR="0017775B" w:rsidRPr="003063F0">
              <w:rPr>
                <w:rStyle w:val="Hyperlink"/>
                <w:noProof/>
                <w:w w:val="110"/>
              </w:rPr>
              <w:t>Vinyl Floors</w:t>
            </w:r>
            <w:r w:rsidR="0017775B">
              <w:rPr>
                <w:noProof/>
                <w:webHidden/>
              </w:rPr>
              <w:tab/>
            </w:r>
            <w:r w:rsidR="0017775B">
              <w:rPr>
                <w:noProof/>
                <w:webHidden/>
              </w:rPr>
              <w:fldChar w:fldCharType="begin"/>
            </w:r>
            <w:r w:rsidR="0017775B">
              <w:rPr>
                <w:noProof/>
                <w:webHidden/>
              </w:rPr>
              <w:instrText xml:space="preserve"> PAGEREF _Toc16510931 \h </w:instrText>
            </w:r>
            <w:r w:rsidR="0017775B">
              <w:rPr>
                <w:noProof/>
                <w:webHidden/>
              </w:rPr>
            </w:r>
            <w:r w:rsidR="0017775B">
              <w:rPr>
                <w:noProof/>
                <w:webHidden/>
              </w:rPr>
              <w:fldChar w:fldCharType="separate"/>
            </w:r>
            <w:r w:rsidR="0017775B">
              <w:rPr>
                <w:noProof/>
                <w:webHidden/>
              </w:rPr>
              <w:t>34</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32" w:history="1">
            <w:r w:rsidR="0017775B" w:rsidRPr="003063F0">
              <w:rPr>
                <w:rStyle w:val="Hyperlink"/>
                <w:noProof/>
                <w:w w:val="110"/>
              </w:rPr>
              <w:t>Multiple Layers of Floor Coverings</w:t>
            </w:r>
            <w:r w:rsidR="0017775B">
              <w:rPr>
                <w:noProof/>
                <w:webHidden/>
              </w:rPr>
              <w:tab/>
            </w:r>
            <w:r w:rsidR="0017775B">
              <w:rPr>
                <w:noProof/>
                <w:webHidden/>
              </w:rPr>
              <w:fldChar w:fldCharType="begin"/>
            </w:r>
            <w:r w:rsidR="0017775B">
              <w:rPr>
                <w:noProof/>
                <w:webHidden/>
              </w:rPr>
              <w:instrText xml:space="preserve"> PAGEREF _Toc16510932 \h </w:instrText>
            </w:r>
            <w:r w:rsidR="0017775B">
              <w:rPr>
                <w:noProof/>
                <w:webHidden/>
              </w:rPr>
            </w:r>
            <w:r w:rsidR="0017775B">
              <w:rPr>
                <w:noProof/>
                <w:webHidden/>
              </w:rPr>
              <w:fldChar w:fldCharType="separate"/>
            </w:r>
            <w:r w:rsidR="0017775B">
              <w:rPr>
                <w:noProof/>
                <w:webHidden/>
              </w:rPr>
              <w:t>34</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33" w:history="1">
            <w:r w:rsidR="0017775B" w:rsidRPr="003063F0">
              <w:rPr>
                <w:rStyle w:val="Hyperlink"/>
                <w:noProof/>
                <w:w w:val="110"/>
              </w:rPr>
              <w:t>ITEL</w:t>
            </w:r>
            <w:r w:rsidR="0017775B">
              <w:rPr>
                <w:noProof/>
                <w:webHidden/>
              </w:rPr>
              <w:tab/>
            </w:r>
            <w:r w:rsidR="0017775B">
              <w:rPr>
                <w:noProof/>
                <w:webHidden/>
              </w:rPr>
              <w:fldChar w:fldCharType="begin"/>
            </w:r>
            <w:r w:rsidR="0017775B">
              <w:rPr>
                <w:noProof/>
                <w:webHidden/>
              </w:rPr>
              <w:instrText xml:space="preserve"> PAGEREF _Toc16510933 \h </w:instrText>
            </w:r>
            <w:r w:rsidR="0017775B">
              <w:rPr>
                <w:noProof/>
                <w:webHidden/>
              </w:rPr>
            </w:r>
            <w:r w:rsidR="0017775B">
              <w:rPr>
                <w:noProof/>
                <w:webHidden/>
              </w:rPr>
              <w:fldChar w:fldCharType="separate"/>
            </w:r>
            <w:r w:rsidR="0017775B">
              <w:rPr>
                <w:noProof/>
                <w:webHidden/>
              </w:rPr>
              <w:t>34</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34" w:history="1">
            <w:r w:rsidR="0017775B" w:rsidRPr="003063F0">
              <w:rPr>
                <w:rStyle w:val="Hyperlink"/>
                <w:noProof/>
                <w:w w:val="110"/>
              </w:rPr>
              <w:t>Elec</w:t>
            </w:r>
            <w:r w:rsidR="0017775B" w:rsidRPr="003063F0">
              <w:rPr>
                <w:rStyle w:val="Hyperlink"/>
                <w:noProof/>
                <w:spacing w:val="-1"/>
                <w:w w:val="110"/>
              </w:rPr>
              <w:t>t</w:t>
            </w:r>
            <w:r w:rsidR="0017775B" w:rsidRPr="003063F0">
              <w:rPr>
                <w:rStyle w:val="Hyperlink"/>
                <w:noProof/>
                <w:w w:val="110"/>
              </w:rPr>
              <w:t>r</w:t>
            </w:r>
            <w:r w:rsidR="0017775B" w:rsidRPr="003063F0">
              <w:rPr>
                <w:rStyle w:val="Hyperlink"/>
                <w:noProof/>
                <w:spacing w:val="-2"/>
                <w:w w:val="110"/>
              </w:rPr>
              <w:t>i</w:t>
            </w:r>
            <w:r w:rsidR="0017775B" w:rsidRPr="003063F0">
              <w:rPr>
                <w:rStyle w:val="Hyperlink"/>
                <w:noProof/>
                <w:w w:val="110"/>
              </w:rPr>
              <w:t>cal</w:t>
            </w:r>
            <w:r w:rsidR="0017775B">
              <w:rPr>
                <w:noProof/>
                <w:webHidden/>
              </w:rPr>
              <w:tab/>
            </w:r>
            <w:r w:rsidR="0017775B">
              <w:rPr>
                <w:noProof/>
                <w:webHidden/>
              </w:rPr>
              <w:fldChar w:fldCharType="begin"/>
            </w:r>
            <w:r w:rsidR="0017775B">
              <w:rPr>
                <w:noProof/>
                <w:webHidden/>
              </w:rPr>
              <w:instrText xml:space="preserve"> PAGEREF _Toc16510934 \h </w:instrText>
            </w:r>
            <w:r w:rsidR="0017775B">
              <w:rPr>
                <w:noProof/>
                <w:webHidden/>
              </w:rPr>
            </w:r>
            <w:r w:rsidR="0017775B">
              <w:rPr>
                <w:noProof/>
                <w:webHidden/>
              </w:rPr>
              <w:fldChar w:fldCharType="separate"/>
            </w:r>
            <w:r w:rsidR="0017775B">
              <w:rPr>
                <w:noProof/>
                <w:webHidden/>
              </w:rPr>
              <w:t>35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35" w:history="1">
            <w:r w:rsidR="0017775B" w:rsidRPr="003063F0">
              <w:rPr>
                <w:rStyle w:val="Hyperlink"/>
                <w:noProof/>
                <w:w w:val="105"/>
              </w:rPr>
              <w:t>Water Damage to Electrical Fixtures</w:t>
            </w:r>
            <w:r w:rsidR="0017775B">
              <w:rPr>
                <w:noProof/>
                <w:webHidden/>
              </w:rPr>
              <w:tab/>
            </w:r>
            <w:r w:rsidR="0017775B">
              <w:rPr>
                <w:noProof/>
                <w:webHidden/>
              </w:rPr>
              <w:fldChar w:fldCharType="begin"/>
            </w:r>
            <w:r w:rsidR="0017775B">
              <w:rPr>
                <w:noProof/>
                <w:webHidden/>
              </w:rPr>
              <w:instrText xml:space="preserve"> PAGEREF _Toc16510935 \h </w:instrText>
            </w:r>
            <w:r w:rsidR="0017775B">
              <w:rPr>
                <w:noProof/>
                <w:webHidden/>
              </w:rPr>
            </w:r>
            <w:r w:rsidR="0017775B">
              <w:rPr>
                <w:noProof/>
                <w:webHidden/>
              </w:rPr>
              <w:fldChar w:fldCharType="separate"/>
            </w:r>
            <w:r w:rsidR="0017775B">
              <w:rPr>
                <w:noProof/>
                <w:webHidden/>
              </w:rPr>
              <w:t>35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36" w:history="1">
            <w:r w:rsidR="0017775B" w:rsidRPr="003063F0">
              <w:rPr>
                <w:rStyle w:val="Hyperlink"/>
                <w:noProof/>
                <w:w w:val="105"/>
              </w:rPr>
              <w:t>Insurable Interest</w:t>
            </w:r>
            <w:r w:rsidR="0017775B">
              <w:rPr>
                <w:noProof/>
                <w:webHidden/>
              </w:rPr>
              <w:tab/>
            </w:r>
            <w:r w:rsidR="0017775B">
              <w:rPr>
                <w:noProof/>
                <w:webHidden/>
              </w:rPr>
              <w:fldChar w:fldCharType="begin"/>
            </w:r>
            <w:r w:rsidR="0017775B">
              <w:rPr>
                <w:noProof/>
                <w:webHidden/>
              </w:rPr>
              <w:instrText xml:space="preserve"> PAGEREF _Toc16510936 \h </w:instrText>
            </w:r>
            <w:r w:rsidR="0017775B">
              <w:rPr>
                <w:noProof/>
                <w:webHidden/>
              </w:rPr>
            </w:r>
            <w:r w:rsidR="0017775B">
              <w:rPr>
                <w:noProof/>
                <w:webHidden/>
              </w:rPr>
              <w:fldChar w:fldCharType="separate"/>
            </w:r>
            <w:r w:rsidR="0017775B">
              <w:rPr>
                <w:noProof/>
                <w:webHidden/>
              </w:rPr>
              <w:t>35</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37" w:history="1">
            <w:r w:rsidR="0017775B" w:rsidRPr="003063F0">
              <w:rPr>
                <w:rStyle w:val="Hyperlink"/>
                <w:noProof/>
              </w:rPr>
              <w:t>H</w:t>
            </w:r>
            <w:r w:rsidR="0017775B" w:rsidRPr="003063F0">
              <w:rPr>
                <w:rStyle w:val="Hyperlink"/>
                <w:noProof/>
                <w:spacing w:val="1"/>
              </w:rPr>
              <w:t>V</w:t>
            </w:r>
            <w:r w:rsidR="0017775B" w:rsidRPr="003063F0">
              <w:rPr>
                <w:rStyle w:val="Hyperlink"/>
                <w:noProof/>
              </w:rPr>
              <w:t>AC</w:t>
            </w:r>
            <w:r w:rsidR="0017775B">
              <w:rPr>
                <w:noProof/>
                <w:webHidden/>
              </w:rPr>
              <w:tab/>
            </w:r>
            <w:r w:rsidR="0017775B">
              <w:rPr>
                <w:noProof/>
                <w:webHidden/>
              </w:rPr>
              <w:fldChar w:fldCharType="begin"/>
            </w:r>
            <w:r w:rsidR="0017775B">
              <w:rPr>
                <w:noProof/>
                <w:webHidden/>
              </w:rPr>
              <w:instrText xml:space="preserve"> PAGEREF _Toc16510937 \h </w:instrText>
            </w:r>
            <w:r w:rsidR="0017775B">
              <w:rPr>
                <w:noProof/>
                <w:webHidden/>
              </w:rPr>
            </w:r>
            <w:r w:rsidR="0017775B">
              <w:rPr>
                <w:noProof/>
                <w:webHidden/>
              </w:rPr>
              <w:fldChar w:fldCharType="separate"/>
            </w:r>
            <w:r w:rsidR="0017775B">
              <w:rPr>
                <w:noProof/>
                <w:webHidden/>
              </w:rPr>
              <w:t>35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38" w:history="1">
            <w:r w:rsidR="0017775B" w:rsidRPr="003063F0">
              <w:rPr>
                <w:rStyle w:val="Hyperlink"/>
                <w:noProof/>
                <w:w w:val="105"/>
              </w:rPr>
              <w:t>Repairability Reports</w:t>
            </w:r>
            <w:r w:rsidR="0017775B">
              <w:rPr>
                <w:noProof/>
                <w:webHidden/>
              </w:rPr>
              <w:tab/>
            </w:r>
            <w:r w:rsidR="0017775B">
              <w:rPr>
                <w:noProof/>
                <w:webHidden/>
              </w:rPr>
              <w:fldChar w:fldCharType="begin"/>
            </w:r>
            <w:r w:rsidR="0017775B">
              <w:rPr>
                <w:noProof/>
                <w:webHidden/>
              </w:rPr>
              <w:instrText xml:space="preserve"> PAGEREF _Toc16510938 \h </w:instrText>
            </w:r>
            <w:r w:rsidR="0017775B">
              <w:rPr>
                <w:noProof/>
                <w:webHidden/>
              </w:rPr>
            </w:r>
            <w:r w:rsidR="0017775B">
              <w:rPr>
                <w:noProof/>
                <w:webHidden/>
              </w:rPr>
              <w:fldChar w:fldCharType="separate"/>
            </w:r>
            <w:r w:rsidR="0017775B">
              <w:rPr>
                <w:noProof/>
                <w:webHidden/>
              </w:rPr>
              <w:t>35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39" w:history="1">
            <w:r w:rsidR="0017775B" w:rsidRPr="003063F0">
              <w:rPr>
                <w:rStyle w:val="Hyperlink"/>
                <w:noProof/>
                <w:w w:val="105"/>
              </w:rPr>
              <w:t>Repairability</w:t>
            </w:r>
            <w:r w:rsidR="0017775B">
              <w:rPr>
                <w:noProof/>
                <w:webHidden/>
              </w:rPr>
              <w:tab/>
            </w:r>
            <w:r w:rsidR="0017775B">
              <w:rPr>
                <w:noProof/>
                <w:webHidden/>
              </w:rPr>
              <w:fldChar w:fldCharType="begin"/>
            </w:r>
            <w:r w:rsidR="0017775B">
              <w:rPr>
                <w:noProof/>
                <w:webHidden/>
              </w:rPr>
              <w:instrText xml:space="preserve"> PAGEREF _Toc16510939 \h </w:instrText>
            </w:r>
            <w:r w:rsidR="0017775B">
              <w:rPr>
                <w:noProof/>
                <w:webHidden/>
              </w:rPr>
            </w:r>
            <w:r w:rsidR="0017775B">
              <w:rPr>
                <w:noProof/>
                <w:webHidden/>
              </w:rPr>
              <w:fldChar w:fldCharType="separate"/>
            </w:r>
            <w:r w:rsidR="0017775B">
              <w:rPr>
                <w:noProof/>
                <w:webHidden/>
              </w:rPr>
              <w:t>35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40" w:history="1">
            <w:r w:rsidR="0017775B" w:rsidRPr="003063F0">
              <w:rPr>
                <w:rStyle w:val="Hyperlink"/>
                <w:noProof/>
                <w:w w:val="105"/>
              </w:rPr>
              <w:t>Ductwork</w:t>
            </w:r>
            <w:r w:rsidR="0017775B">
              <w:rPr>
                <w:noProof/>
                <w:webHidden/>
              </w:rPr>
              <w:tab/>
            </w:r>
            <w:r w:rsidR="0017775B">
              <w:rPr>
                <w:noProof/>
                <w:webHidden/>
              </w:rPr>
              <w:fldChar w:fldCharType="begin"/>
            </w:r>
            <w:r w:rsidR="0017775B">
              <w:rPr>
                <w:noProof/>
                <w:webHidden/>
              </w:rPr>
              <w:instrText xml:space="preserve"> PAGEREF _Toc16510940 \h </w:instrText>
            </w:r>
            <w:r w:rsidR="0017775B">
              <w:rPr>
                <w:noProof/>
                <w:webHidden/>
              </w:rPr>
            </w:r>
            <w:r w:rsidR="0017775B">
              <w:rPr>
                <w:noProof/>
                <w:webHidden/>
              </w:rPr>
              <w:fldChar w:fldCharType="separate"/>
            </w:r>
            <w:r w:rsidR="0017775B">
              <w:rPr>
                <w:noProof/>
                <w:webHidden/>
              </w:rPr>
              <w:t>35</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41" w:history="1">
            <w:r w:rsidR="0017775B" w:rsidRPr="003063F0">
              <w:rPr>
                <w:rStyle w:val="Hyperlink"/>
                <w:noProof/>
                <w:spacing w:val="-2"/>
                <w:w w:val="105"/>
              </w:rPr>
              <w:t>M</w:t>
            </w:r>
            <w:r w:rsidR="0017775B" w:rsidRPr="003063F0">
              <w:rPr>
                <w:rStyle w:val="Hyperlink"/>
                <w:noProof/>
                <w:w w:val="105"/>
              </w:rPr>
              <w:t>obile/Manufactured Homes</w:t>
            </w:r>
            <w:r w:rsidR="0017775B">
              <w:rPr>
                <w:noProof/>
                <w:webHidden/>
              </w:rPr>
              <w:tab/>
            </w:r>
            <w:r w:rsidR="0017775B">
              <w:rPr>
                <w:noProof/>
                <w:webHidden/>
              </w:rPr>
              <w:fldChar w:fldCharType="begin"/>
            </w:r>
            <w:r w:rsidR="0017775B">
              <w:rPr>
                <w:noProof/>
                <w:webHidden/>
              </w:rPr>
              <w:instrText xml:space="preserve"> PAGEREF _Toc16510941 \h </w:instrText>
            </w:r>
            <w:r w:rsidR="0017775B">
              <w:rPr>
                <w:noProof/>
                <w:webHidden/>
              </w:rPr>
            </w:r>
            <w:r w:rsidR="0017775B">
              <w:rPr>
                <w:noProof/>
                <w:webHidden/>
              </w:rPr>
              <w:fldChar w:fldCharType="separate"/>
            </w:r>
            <w:r w:rsidR="0017775B">
              <w:rPr>
                <w:noProof/>
                <w:webHidden/>
              </w:rPr>
              <w:t>35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42" w:history="1">
            <w:r w:rsidR="0017775B" w:rsidRPr="003063F0">
              <w:rPr>
                <w:rStyle w:val="Hyperlink"/>
                <w:noProof/>
                <w:w w:val="110"/>
              </w:rPr>
              <w:t>Wind Driven Rain</w:t>
            </w:r>
            <w:r w:rsidR="0017775B">
              <w:rPr>
                <w:noProof/>
                <w:webHidden/>
              </w:rPr>
              <w:tab/>
            </w:r>
            <w:r w:rsidR="0017775B">
              <w:rPr>
                <w:noProof/>
                <w:webHidden/>
              </w:rPr>
              <w:fldChar w:fldCharType="begin"/>
            </w:r>
            <w:r w:rsidR="0017775B">
              <w:rPr>
                <w:noProof/>
                <w:webHidden/>
              </w:rPr>
              <w:instrText xml:space="preserve"> PAGEREF _Toc16510942 \h </w:instrText>
            </w:r>
            <w:r w:rsidR="0017775B">
              <w:rPr>
                <w:noProof/>
                <w:webHidden/>
              </w:rPr>
            </w:r>
            <w:r w:rsidR="0017775B">
              <w:rPr>
                <w:noProof/>
                <w:webHidden/>
              </w:rPr>
              <w:fldChar w:fldCharType="separate"/>
            </w:r>
            <w:r w:rsidR="0017775B">
              <w:rPr>
                <w:noProof/>
                <w:webHidden/>
              </w:rPr>
              <w:t>36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43" w:history="1">
            <w:r w:rsidR="0017775B" w:rsidRPr="003063F0">
              <w:rPr>
                <w:rStyle w:val="Hyperlink"/>
                <w:noProof/>
                <w:spacing w:val="-2"/>
                <w:w w:val="110"/>
              </w:rPr>
              <w:t>Re-leveling</w:t>
            </w:r>
            <w:r w:rsidR="0017775B">
              <w:rPr>
                <w:noProof/>
                <w:webHidden/>
              </w:rPr>
              <w:tab/>
            </w:r>
            <w:r w:rsidR="0017775B">
              <w:rPr>
                <w:noProof/>
                <w:webHidden/>
              </w:rPr>
              <w:fldChar w:fldCharType="begin"/>
            </w:r>
            <w:r w:rsidR="0017775B">
              <w:rPr>
                <w:noProof/>
                <w:webHidden/>
              </w:rPr>
              <w:instrText xml:space="preserve"> PAGEREF _Toc16510943 \h </w:instrText>
            </w:r>
            <w:r w:rsidR="0017775B">
              <w:rPr>
                <w:noProof/>
                <w:webHidden/>
              </w:rPr>
            </w:r>
            <w:r w:rsidR="0017775B">
              <w:rPr>
                <w:noProof/>
                <w:webHidden/>
              </w:rPr>
              <w:fldChar w:fldCharType="separate"/>
            </w:r>
            <w:r w:rsidR="0017775B">
              <w:rPr>
                <w:noProof/>
                <w:webHidden/>
              </w:rPr>
              <w:t>36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44" w:history="1">
            <w:r w:rsidR="0017775B" w:rsidRPr="003063F0">
              <w:rPr>
                <w:rStyle w:val="Hyperlink"/>
                <w:noProof/>
                <w:spacing w:val="-2"/>
                <w:w w:val="110"/>
              </w:rPr>
              <w:t>Interior</w:t>
            </w:r>
            <w:r w:rsidR="0017775B">
              <w:rPr>
                <w:noProof/>
                <w:webHidden/>
              </w:rPr>
              <w:tab/>
            </w:r>
            <w:r w:rsidR="0017775B">
              <w:rPr>
                <w:noProof/>
                <w:webHidden/>
              </w:rPr>
              <w:fldChar w:fldCharType="begin"/>
            </w:r>
            <w:r w:rsidR="0017775B">
              <w:rPr>
                <w:noProof/>
                <w:webHidden/>
              </w:rPr>
              <w:instrText xml:space="preserve"> PAGEREF _Toc16510944 \h </w:instrText>
            </w:r>
            <w:r w:rsidR="0017775B">
              <w:rPr>
                <w:noProof/>
                <w:webHidden/>
              </w:rPr>
            </w:r>
            <w:r w:rsidR="0017775B">
              <w:rPr>
                <w:noProof/>
                <w:webHidden/>
              </w:rPr>
              <w:fldChar w:fldCharType="separate"/>
            </w:r>
            <w:r w:rsidR="0017775B">
              <w:rPr>
                <w:noProof/>
                <w:webHidden/>
              </w:rPr>
              <w:t>37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45" w:history="1">
            <w:r w:rsidR="0017775B" w:rsidRPr="003063F0">
              <w:rPr>
                <w:rStyle w:val="Hyperlink"/>
                <w:noProof/>
                <w:w w:val="110"/>
              </w:rPr>
              <w:t>Xactimate Grades for Mobile Homes</w:t>
            </w:r>
            <w:r w:rsidR="0017775B">
              <w:rPr>
                <w:noProof/>
                <w:webHidden/>
              </w:rPr>
              <w:tab/>
            </w:r>
            <w:r w:rsidR="0017775B">
              <w:rPr>
                <w:noProof/>
                <w:webHidden/>
              </w:rPr>
              <w:fldChar w:fldCharType="begin"/>
            </w:r>
            <w:r w:rsidR="0017775B">
              <w:rPr>
                <w:noProof/>
                <w:webHidden/>
              </w:rPr>
              <w:instrText xml:space="preserve"> PAGEREF _Toc16510945 \h </w:instrText>
            </w:r>
            <w:r w:rsidR="0017775B">
              <w:rPr>
                <w:noProof/>
                <w:webHidden/>
              </w:rPr>
            </w:r>
            <w:r w:rsidR="0017775B">
              <w:rPr>
                <w:noProof/>
                <w:webHidden/>
              </w:rPr>
              <w:fldChar w:fldCharType="separate"/>
            </w:r>
            <w:r w:rsidR="0017775B">
              <w:rPr>
                <w:noProof/>
                <w:webHidden/>
              </w:rPr>
              <w:t>37</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46" w:history="1">
            <w:r w:rsidR="0017775B" w:rsidRPr="003063F0">
              <w:rPr>
                <w:rStyle w:val="Hyperlink"/>
                <w:noProof/>
                <w:spacing w:val="-2"/>
                <w:w w:val="105"/>
              </w:rPr>
              <w:t>Condo Handling Guidelines</w:t>
            </w:r>
            <w:r w:rsidR="0017775B">
              <w:rPr>
                <w:noProof/>
                <w:webHidden/>
              </w:rPr>
              <w:tab/>
            </w:r>
            <w:r w:rsidR="0017775B">
              <w:rPr>
                <w:noProof/>
                <w:webHidden/>
              </w:rPr>
              <w:fldChar w:fldCharType="begin"/>
            </w:r>
            <w:r w:rsidR="0017775B">
              <w:rPr>
                <w:noProof/>
                <w:webHidden/>
              </w:rPr>
              <w:instrText xml:space="preserve"> PAGEREF _Toc16510946 \h </w:instrText>
            </w:r>
            <w:r w:rsidR="0017775B">
              <w:rPr>
                <w:noProof/>
                <w:webHidden/>
              </w:rPr>
            </w:r>
            <w:r w:rsidR="0017775B">
              <w:rPr>
                <w:noProof/>
                <w:webHidden/>
              </w:rPr>
              <w:fldChar w:fldCharType="separate"/>
            </w:r>
            <w:r w:rsidR="0017775B">
              <w:rPr>
                <w:noProof/>
                <w:webHidden/>
              </w:rPr>
              <w:t>37</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47" w:history="1">
            <w:r w:rsidR="0017775B" w:rsidRPr="003063F0">
              <w:rPr>
                <w:rStyle w:val="Hyperlink"/>
                <w:noProof/>
                <w:spacing w:val="-2"/>
                <w:w w:val="105"/>
              </w:rPr>
              <w:t>Personal Property</w:t>
            </w:r>
            <w:r w:rsidR="0017775B">
              <w:rPr>
                <w:noProof/>
                <w:webHidden/>
              </w:rPr>
              <w:tab/>
            </w:r>
            <w:r w:rsidR="0017775B">
              <w:rPr>
                <w:noProof/>
                <w:webHidden/>
              </w:rPr>
              <w:fldChar w:fldCharType="begin"/>
            </w:r>
            <w:r w:rsidR="0017775B">
              <w:rPr>
                <w:noProof/>
                <w:webHidden/>
              </w:rPr>
              <w:instrText xml:space="preserve"> PAGEREF _Toc16510947 \h </w:instrText>
            </w:r>
            <w:r w:rsidR="0017775B">
              <w:rPr>
                <w:noProof/>
                <w:webHidden/>
              </w:rPr>
            </w:r>
            <w:r w:rsidR="0017775B">
              <w:rPr>
                <w:noProof/>
                <w:webHidden/>
              </w:rPr>
              <w:fldChar w:fldCharType="separate"/>
            </w:r>
            <w:r w:rsidR="0017775B">
              <w:rPr>
                <w:noProof/>
                <w:webHidden/>
              </w:rPr>
              <w:t>37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48" w:history="1">
            <w:r w:rsidR="0017775B" w:rsidRPr="003063F0">
              <w:rPr>
                <w:rStyle w:val="Hyperlink"/>
                <w:noProof/>
              </w:rPr>
              <w:t>Field Adjuster Expectations for Personal Property Handling</w:t>
            </w:r>
            <w:r w:rsidR="0017775B">
              <w:rPr>
                <w:noProof/>
                <w:webHidden/>
              </w:rPr>
              <w:tab/>
            </w:r>
            <w:r w:rsidR="0017775B">
              <w:rPr>
                <w:noProof/>
                <w:webHidden/>
              </w:rPr>
              <w:fldChar w:fldCharType="begin"/>
            </w:r>
            <w:r w:rsidR="0017775B">
              <w:rPr>
                <w:noProof/>
                <w:webHidden/>
              </w:rPr>
              <w:instrText xml:space="preserve"> PAGEREF _Toc16510948 \h </w:instrText>
            </w:r>
            <w:r w:rsidR="0017775B">
              <w:rPr>
                <w:noProof/>
                <w:webHidden/>
              </w:rPr>
            </w:r>
            <w:r w:rsidR="0017775B">
              <w:rPr>
                <w:noProof/>
                <w:webHidden/>
              </w:rPr>
              <w:fldChar w:fldCharType="separate"/>
            </w:r>
            <w:r w:rsidR="0017775B">
              <w:rPr>
                <w:noProof/>
                <w:webHidden/>
              </w:rPr>
              <w:t>38</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49" w:history="1">
            <w:r w:rsidR="0017775B" w:rsidRPr="003063F0">
              <w:rPr>
                <w:rStyle w:val="Hyperlink"/>
                <w:noProof/>
              </w:rPr>
              <w:t>Theft, Vandalism &amp; Malicious Mischief, and Lightning</w:t>
            </w:r>
            <w:r w:rsidR="0017775B">
              <w:rPr>
                <w:noProof/>
                <w:webHidden/>
              </w:rPr>
              <w:tab/>
            </w:r>
            <w:r w:rsidR="0017775B">
              <w:rPr>
                <w:noProof/>
                <w:webHidden/>
              </w:rPr>
              <w:fldChar w:fldCharType="begin"/>
            </w:r>
            <w:r w:rsidR="0017775B">
              <w:rPr>
                <w:noProof/>
                <w:webHidden/>
              </w:rPr>
              <w:instrText xml:space="preserve"> PAGEREF _Toc16510949 \h </w:instrText>
            </w:r>
            <w:r w:rsidR="0017775B">
              <w:rPr>
                <w:noProof/>
                <w:webHidden/>
              </w:rPr>
            </w:r>
            <w:r w:rsidR="0017775B">
              <w:rPr>
                <w:noProof/>
                <w:webHidden/>
              </w:rPr>
              <w:fldChar w:fldCharType="separate"/>
            </w:r>
            <w:r w:rsidR="0017775B">
              <w:rPr>
                <w:noProof/>
                <w:webHidden/>
              </w:rPr>
              <w:t>38</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50" w:history="1">
            <w:r w:rsidR="0017775B" w:rsidRPr="003063F0">
              <w:rPr>
                <w:rStyle w:val="Hyperlink"/>
                <w:noProof/>
                <w:w w:val="105"/>
              </w:rPr>
              <w:t>Id</w:t>
            </w:r>
            <w:r w:rsidR="0017775B" w:rsidRPr="003063F0">
              <w:rPr>
                <w:rStyle w:val="Hyperlink"/>
                <w:noProof/>
                <w:spacing w:val="1"/>
                <w:w w:val="105"/>
              </w:rPr>
              <w:t>e</w:t>
            </w:r>
            <w:r w:rsidR="0017775B" w:rsidRPr="003063F0">
              <w:rPr>
                <w:rStyle w:val="Hyperlink"/>
                <w:noProof/>
                <w:w w:val="105"/>
              </w:rPr>
              <w:t>n</w:t>
            </w:r>
            <w:r w:rsidR="0017775B" w:rsidRPr="003063F0">
              <w:rPr>
                <w:rStyle w:val="Hyperlink"/>
                <w:noProof/>
                <w:spacing w:val="-1"/>
                <w:w w:val="105"/>
              </w:rPr>
              <w:t>t</w:t>
            </w:r>
            <w:r w:rsidR="0017775B" w:rsidRPr="003063F0">
              <w:rPr>
                <w:rStyle w:val="Hyperlink"/>
                <w:noProof/>
                <w:w w:val="105"/>
              </w:rPr>
              <w:t>i</w:t>
            </w:r>
            <w:r w:rsidR="0017775B" w:rsidRPr="003063F0">
              <w:rPr>
                <w:rStyle w:val="Hyperlink"/>
                <w:noProof/>
                <w:spacing w:val="-1"/>
                <w:w w:val="105"/>
              </w:rPr>
              <w:t>f</w:t>
            </w:r>
            <w:r w:rsidR="0017775B" w:rsidRPr="003063F0">
              <w:rPr>
                <w:rStyle w:val="Hyperlink"/>
                <w:noProof/>
                <w:w w:val="105"/>
              </w:rPr>
              <w:t>ic</w:t>
            </w:r>
            <w:r w:rsidR="0017775B" w:rsidRPr="003063F0">
              <w:rPr>
                <w:rStyle w:val="Hyperlink"/>
                <w:noProof/>
                <w:spacing w:val="1"/>
                <w:w w:val="105"/>
              </w:rPr>
              <w:t>a</w:t>
            </w:r>
            <w:r w:rsidR="0017775B" w:rsidRPr="003063F0">
              <w:rPr>
                <w:rStyle w:val="Hyperlink"/>
                <w:noProof/>
                <w:spacing w:val="-1"/>
                <w:w w:val="105"/>
              </w:rPr>
              <w:t>t</w:t>
            </w:r>
            <w:r w:rsidR="0017775B" w:rsidRPr="003063F0">
              <w:rPr>
                <w:rStyle w:val="Hyperlink"/>
                <w:noProof/>
                <w:w w:val="105"/>
              </w:rPr>
              <w:t>ion</w:t>
            </w:r>
            <w:r w:rsidR="0017775B" w:rsidRPr="003063F0">
              <w:rPr>
                <w:rStyle w:val="Hyperlink"/>
                <w:noProof/>
                <w:spacing w:val="-23"/>
                <w:w w:val="105"/>
              </w:rPr>
              <w:t xml:space="preserve"> </w:t>
            </w:r>
            <w:r w:rsidR="0017775B" w:rsidRPr="003063F0">
              <w:rPr>
                <w:rStyle w:val="Hyperlink"/>
                <w:noProof/>
                <w:w w:val="105"/>
              </w:rPr>
              <w:t>of</w:t>
            </w:r>
            <w:r w:rsidR="0017775B" w:rsidRPr="003063F0">
              <w:rPr>
                <w:rStyle w:val="Hyperlink"/>
                <w:noProof/>
                <w:spacing w:val="-22"/>
                <w:w w:val="105"/>
              </w:rPr>
              <w:t xml:space="preserve"> </w:t>
            </w:r>
            <w:r w:rsidR="0017775B" w:rsidRPr="003063F0">
              <w:rPr>
                <w:rStyle w:val="Hyperlink"/>
                <w:noProof/>
                <w:spacing w:val="-1"/>
                <w:w w:val="105"/>
              </w:rPr>
              <w:t>B</w:t>
            </w:r>
            <w:r w:rsidR="0017775B" w:rsidRPr="003063F0">
              <w:rPr>
                <w:rStyle w:val="Hyperlink"/>
                <w:noProof/>
                <w:w w:val="105"/>
              </w:rPr>
              <w:t>uilding</w:t>
            </w:r>
            <w:r w:rsidR="0017775B" w:rsidRPr="003063F0">
              <w:rPr>
                <w:rStyle w:val="Hyperlink"/>
                <w:noProof/>
                <w:spacing w:val="-22"/>
                <w:w w:val="105"/>
              </w:rPr>
              <w:t xml:space="preserve"> items </w:t>
            </w:r>
            <w:r w:rsidR="0017775B" w:rsidRPr="003063F0">
              <w:rPr>
                <w:rStyle w:val="Hyperlink"/>
                <w:noProof/>
                <w:w w:val="105"/>
              </w:rPr>
              <w:t>v</w:t>
            </w:r>
            <w:r w:rsidR="0017775B" w:rsidRPr="003063F0">
              <w:rPr>
                <w:rStyle w:val="Hyperlink"/>
                <w:noProof/>
                <w:spacing w:val="1"/>
                <w:w w:val="105"/>
              </w:rPr>
              <w:t>e</w:t>
            </w:r>
            <w:r w:rsidR="0017775B" w:rsidRPr="003063F0">
              <w:rPr>
                <w:rStyle w:val="Hyperlink"/>
                <w:noProof/>
                <w:w w:val="105"/>
              </w:rPr>
              <w:t>rs</w:t>
            </w:r>
            <w:r w:rsidR="0017775B" w:rsidRPr="003063F0">
              <w:rPr>
                <w:rStyle w:val="Hyperlink"/>
                <w:noProof/>
                <w:spacing w:val="-3"/>
                <w:w w:val="105"/>
              </w:rPr>
              <w:t>u</w:t>
            </w:r>
            <w:r w:rsidR="0017775B" w:rsidRPr="003063F0">
              <w:rPr>
                <w:rStyle w:val="Hyperlink"/>
                <w:noProof/>
                <w:w w:val="105"/>
              </w:rPr>
              <w:t>s</w:t>
            </w:r>
            <w:r w:rsidR="0017775B" w:rsidRPr="003063F0">
              <w:rPr>
                <w:rStyle w:val="Hyperlink"/>
                <w:noProof/>
                <w:spacing w:val="-22"/>
                <w:w w:val="105"/>
              </w:rPr>
              <w:t xml:space="preserve"> </w:t>
            </w:r>
            <w:r w:rsidR="0017775B" w:rsidRPr="003063F0">
              <w:rPr>
                <w:rStyle w:val="Hyperlink"/>
                <w:noProof/>
                <w:spacing w:val="1"/>
                <w:w w:val="105"/>
              </w:rPr>
              <w:t>P</w:t>
            </w:r>
            <w:r w:rsidR="0017775B" w:rsidRPr="003063F0">
              <w:rPr>
                <w:rStyle w:val="Hyperlink"/>
                <w:noProof/>
                <w:spacing w:val="-3"/>
                <w:w w:val="105"/>
              </w:rPr>
              <w:t>e</w:t>
            </w:r>
            <w:r w:rsidR="0017775B" w:rsidRPr="003063F0">
              <w:rPr>
                <w:rStyle w:val="Hyperlink"/>
                <w:noProof/>
                <w:w w:val="105"/>
              </w:rPr>
              <w:t>rson</w:t>
            </w:r>
            <w:r w:rsidR="0017775B" w:rsidRPr="003063F0">
              <w:rPr>
                <w:rStyle w:val="Hyperlink"/>
                <w:noProof/>
                <w:spacing w:val="1"/>
                <w:w w:val="105"/>
              </w:rPr>
              <w:t>a</w:t>
            </w:r>
            <w:r w:rsidR="0017775B" w:rsidRPr="003063F0">
              <w:rPr>
                <w:rStyle w:val="Hyperlink"/>
                <w:noProof/>
                <w:w w:val="105"/>
              </w:rPr>
              <w:t>l</w:t>
            </w:r>
            <w:r w:rsidR="0017775B" w:rsidRPr="003063F0">
              <w:rPr>
                <w:rStyle w:val="Hyperlink"/>
                <w:noProof/>
                <w:spacing w:val="-22"/>
                <w:w w:val="105"/>
              </w:rPr>
              <w:t xml:space="preserve"> </w:t>
            </w:r>
            <w:r w:rsidR="0017775B" w:rsidRPr="003063F0">
              <w:rPr>
                <w:rStyle w:val="Hyperlink"/>
                <w:noProof/>
                <w:spacing w:val="1"/>
                <w:w w:val="105"/>
              </w:rPr>
              <w:t>P</w:t>
            </w:r>
            <w:r w:rsidR="0017775B" w:rsidRPr="003063F0">
              <w:rPr>
                <w:rStyle w:val="Hyperlink"/>
                <w:noProof/>
                <w:w w:val="105"/>
              </w:rPr>
              <w:t>rop</w:t>
            </w:r>
            <w:r w:rsidR="0017775B" w:rsidRPr="003063F0">
              <w:rPr>
                <w:rStyle w:val="Hyperlink"/>
                <w:noProof/>
                <w:spacing w:val="1"/>
                <w:w w:val="105"/>
              </w:rPr>
              <w:t>e</w:t>
            </w:r>
            <w:r w:rsidR="0017775B" w:rsidRPr="003063F0">
              <w:rPr>
                <w:rStyle w:val="Hyperlink"/>
                <w:noProof/>
                <w:w w:val="105"/>
              </w:rPr>
              <w:t>r</w:t>
            </w:r>
            <w:r w:rsidR="0017775B" w:rsidRPr="003063F0">
              <w:rPr>
                <w:rStyle w:val="Hyperlink"/>
                <w:noProof/>
                <w:spacing w:val="-1"/>
                <w:w w:val="105"/>
              </w:rPr>
              <w:t>t</w:t>
            </w:r>
            <w:r w:rsidR="0017775B" w:rsidRPr="003063F0">
              <w:rPr>
                <w:rStyle w:val="Hyperlink"/>
                <w:noProof/>
                <w:w w:val="105"/>
              </w:rPr>
              <w:t>y</w:t>
            </w:r>
            <w:r w:rsidR="0017775B">
              <w:rPr>
                <w:noProof/>
                <w:webHidden/>
              </w:rPr>
              <w:tab/>
            </w:r>
            <w:r w:rsidR="0017775B">
              <w:rPr>
                <w:noProof/>
                <w:webHidden/>
              </w:rPr>
              <w:fldChar w:fldCharType="begin"/>
            </w:r>
            <w:r w:rsidR="0017775B">
              <w:rPr>
                <w:noProof/>
                <w:webHidden/>
              </w:rPr>
              <w:instrText xml:space="preserve"> PAGEREF _Toc16510950 \h </w:instrText>
            </w:r>
            <w:r w:rsidR="0017775B">
              <w:rPr>
                <w:noProof/>
                <w:webHidden/>
              </w:rPr>
            </w:r>
            <w:r w:rsidR="0017775B">
              <w:rPr>
                <w:noProof/>
                <w:webHidden/>
              </w:rPr>
              <w:fldChar w:fldCharType="separate"/>
            </w:r>
            <w:r w:rsidR="0017775B">
              <w:rPr>
                <w:noProof/>
                <w:webHidden/>
              </w:rPr>
              <w:t>39</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951" w:history="1">
            <w:r w:rsidR="0017775B" w:rsidRPr="003063F0">
              <w:rPr>
                <w:rStyle w:val="Hyperlink"/>
                <w:noProof/>
              </w:rPr>
              <w:t>Estimating</w:t>
            </w:r>
            <w:r w:rsidR="0017775B">
              <w:rPr>
                <w:noProof/>
                <w:webHidden/>
              </w:rPr>
              <w:tab/>
            </w:r>
            <w:r w:rsidR="0017775B">
              <w:rPr>
                <w:noProof/>
                <w:webHidden/>
              </w:rPr>
              <w:fldChar w:fldCharType="begin"/>
            </w:r>
            <w:r w:rsidR="0017775B">
              <w:rPr>
                <w:noProof/>
                <w:webHidden/>
              </w:rPr>
              <w:instrText xml:space="preserve"> PAGEREF _Toc16510951 \h </w:instrText>
            </w:r>
            <w:r w:rsidR="0017775B">
              <w:rPr>
                <w:noProof/>
                <w:webHidden/>
              </w:rPr>
            </w:r>
            <w:r w:rsidR="0017775B">
              <w:rPr>
                <w:noProof/>
                <w:webHidden/>
              </w:rPr>
              <w:fldChar w:fldCharType="separate"/>
            </w:r>
            <w:r w:rsidR="0017775B">
              <w:rPr>
                <w:noProof/>
                <w:webHidden/>
              </w:rPr>
              <w:t>40</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52" w:history="1">
            <w:r w:rsidR="0017775B" w:rsidRPr="003063F0">
              <w:rPr>
                <w:rStyle w:val="Hyperlink"/>
                <w:rFonts w:eastAsia="Times New Roman"/>
                <w:noProof/>
              </w:rPr>
              <w:t>Like Kind and Quality</w:t>
            </w:r>
            <w:r w:rsidR="0017775B">
              <w:rPr>
                <w:noProof/>
                <w:webHidden/>
              </w:rPr>
              <w:tab/>
            </w:r>
            <w:r w:rsidR="0017775B">
              <w:rPr>
                <w:noProof/>
                <w:webHidden/>
              </w:rPr>
              <w:fldChar w:fldCharType="begin"/>
            </w:r>
            <w:r w:rsidR="0017775B">
              <w:rPr>
                <w:noProof/>
                <w:webHidden/>
              </w:rPr>
              <w:instrText xml:space="preserve"> PAGEREF _Toc16510952 \h </w:instrText>
            </w:r>
            <w:r w:rsidR="0017775B">
              <w:rPr>
                <w:noProof/>
                <w:webHidden/>
              </w:rPr>
            </w:r>
            <w:r w:rsidR="0017775B">
              <w:rPr>
                <w:noProof/>
                <w:webHidden/>
              </w:rPr>
              <w:fldChar w:fldCharType="separate"/>
            </w:r>
            <w:r w:rsidR="0017775B">
              <w:rPr>
                <w:noProof/>
                <w:webHidden/>
              </w:rPr>
              <w:t>41</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53" w:history="1">
            <w:r w:rsidR="0017775B" w:rsidRPr="003063F0">
              <w:rPr>
                <w:rStyle w:val="Hyperlink"/>
                <w:noProof/>
              </w:rPr>
              <w:t>General Estimate Guidelines</w:t>
            </w:r>
            <w:r w:rsidR="0017775B">
              <w:rPr>
                <w:noProof/>
                <w:webHidden/>
              </w:rPr>
              <w:tab/>
            </w:r>
            <w:r w:rsidR="0017775B">
              <w:rPr>
                <w:noProof/>
                <w:webHidden/>
              </w:rPr>
              <w:fldChar w:fldCharType="begin"/>
            </w:r>
            <w:r w:rsidR="0017775B">
              <w:rPr>
                <w:noProof/>
                <w:webHidden/>
              </w:rPr>
              <w:instrText xml:space="preserve"> PAGEREF _Toc16510953 \h </w:instrText>
            </w:r>
            <w:r w:rsidR="0017775B">
              <w:rPr>
                <w:noProof/>
                <w:webHidden/>
              </w:rPr>
            </w:r>
            <w:r w:rsidR="0017775B">
              <w:rPr>
                <w:noProof/>
                <w:webHidden/>
              </w:rPr>
              <w:fldChar w:fldCharType="separate"/>
            </w:r>
            <w:r w:rsidR="0017775B">
              <w:rPr>
                <w:noProof/>
                <w:webHidden/>
              </w:rPr>
              <w:t>41</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54" w:history="1">
            <w:r w:rsidR="0017775B" w:rsidRPr="003063F0">
              <w:rPr>
                <w:rStyle w:val="Hyperlink"/>
                <w:noProof/>
                <w:w w:val="105"/>
              </w:rPr>
              <w:t>Insured Completed Labor Hours/Repairs</w:t>
            </w:r>
            <w:r w:rsidR="0017775B">
              <w:rPr>
                <w:noProof/>
                <w:webHidden/>
              </w:rPr>
              <w:tab/>
            </w:r>
            <w:r w:rsidR="0017775B">
              <w:rPr>
                <w:noProof/>
                <w:webHidden/>
              </w:rPr>
              <w:fldChar w:fldCharType="begin"/>
            </w:r>
            <w:r w:rsidR="0017775B">
              <w:rPr>
                <w:noProof/>
                <w:webHidden/>
              </w:rPr>
              <w:instrText xml:space="preserve"> PAGEREF _Toc16510954 \h </w:instrText>
            </w:r>
            <w:r w:rsidR="0017775B">
              <w:rPr>
                <w:noProof/>
                <w:webHidden/>
              </w:rPr>
            </w:r>
            <w:r w:rsidR="0017775B">
              <w:rPr>
                <w:noProof/>
                <w:webHidden/>
              </w:rPr>
              <w:fldChar w:fldCharType="separate"/>
            </w:r>
            <w:r w:rsidR="0017775B">
              <w:rPr>
                <w:noProof/>
                <w:webHidden/>
              </w:rPr>
              <w:t>41</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55" w:history="1">
            <w:r w:rsidR="0017775B" w:rsidRPr="003063F0">
              <w:rPr>
                <w:rStyle w:val="Hyperlink"/>
                <w:noProof/>
              </w:rPr>
              <w:t>Roof Estimate Guidelines</w:t>
            </w:r>
            <w:r w:rsidR="0017775B">
              <w:rPr>
                <w:noProof/>
                <w:webHidden/>
              </w:rPr>
              <w:tab/>
            </w:r>
            <w:r w:rsidR="0017775B">
              <w:rPr>
                <w:noProof/>
                <w:webHidden/>
              </w:rPr>
              <w:fldChar w:fldCharType="begin"/>
            </w:r>
            <w:r w:rsidR="0017775B">
              <w:rPr>
                <w:noProof/>
                <w:webHidden/>
              </w:rPr>
              <w:instrText xml:space="preserve"> PAGEREF _Toc16510955 \h </w:instrText>
            </w:r>
            <w:r w:rsidR="0017775B">
              <w:rPr>
                <w:noProof/>
                <w:webHidden/>
              </w:rPr>
            </w:r>
            <w:r w:rsidR="0017775B">
              <w:rPr>
                <w:noProof/>
                <w:webHidden/>
              </w:rPr>
              <w:fldChar w:fldCharType="separate"/>
            </w:r>
            <w:r w:rsidR="0017775B">
              <w:rPr>
                <w:noProof/>
                <w:webHidden/>
              </w:rPr>
              <w:t>42</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56" w:history="1">
            <w:r w:rsidR="0017775B" w:rsidRPr="003063F0">
              <w:rPr>
                <w:rStyle w:val="Hyperlink"/>
                <w:noProof/>
              </w:rPr>
              <w:t>Roof Waste Factors</w:t>
            </w:r>
            <w:r w:rsidR="0017775B">
              <w:rPr>
                <w:noProof/>
                <w:webHidden/>
              </w:rPr>
              <w:tab/>
            </w:r>
            <w:r w:rsidR="0017775B">
              <w:rPr>
                <w:noProof/>
                <w:webHidden/>
              </w:rPr>
              <w:fldChar w:fldCharType="begin"/>
            </w:r>
            <w:r w:rsidR="0017775B">
              <w:rPr>
                <w:noProof/>
                <w:webHidden/>
              </w:rPr>
              <w:instrText xml:space="preserve"> PAGEREF _Toc16510956 \h </w:instrText>
            </w:r>
            <w:r w:rsidR="0017775B">
              <w:rPr>
                <w:noProof/>
                <w:webHidden/>
              </w:rPr>
            </w:r>
            <w:r w:rsidR="0017775B">
              <w:rPr>
                <w:noProof/>
                <w:webHidden/>
              </w:rPr>
              <w:fldChar w:fldCharType="separate"/>
            </w:r>
            <w:r w:rsidR="0017775B">
              <w:rPr>
                <w:noProof/>
                <w:webHidden/>
              </w:rPr>
              <w:t>43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57" w:history="1">
            <w:r w:rsidR="0017775B" w:rsidRPr="003063F0">
              <w:rPr>
                <w:rStyle w:val="Hyperlink"/>
                <w:rFonts w:eastAsia="Times New Roman"/>
                <w:noProof/>
              </w:rPr>
              <w:t>Additional Roof Loss Evaluation Considerations:</w:t>
            </w:r>
            <w:r w:rsidR="0017775B">
              <w:rPr>
                <w:noProof/>
                <w:webHidden/>
              </w:rPr>
              <w:tab/>
            </w:r>
            <w:r w:rsidR="0017775B">
              <w:rPr>
                <w:noProof/>
                <w:webHidden/>
              </w:rPr>
              <w:fldChar w:fldCharType="begin"/>
            </w:r>
            <w:r w:rsidR="0017775B">
              <w:rPr>
                <w:noProof/>
                <w:webHidden/>
              </w:rPr>
              <w:instrText xml:space="preserve"> PAGEREF _Toc16510957 \h </w:instrText>
            </w:r>
            <w:r w:rsidR="0017775B">
              <w:rPr>
                <w:noProof/>
                <w:webHidden/>
              </w:rPr>
            </w:r>
            <w:r w:rsidR="0017775B">
              <w:rPr>
                <w:noProof/>
                <w:webHidden/>
              </w:rPr>
              <w:fldChar w:fldCharType="separate"/>
            </w:r>
            <w:r w:rsidR="0017775B">
              <w:rPr>
                <w:noProof/>
                <w:webHidden/>
              </w:rPr>
              <w:t>44</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58" w:history="1">
            <w:r w:rsidR="0017775B" w:rsidRPr="003063F0">
              <w:rPr>
                <w:rStyle w:val="Hyperlink"/>
                <w:noProof/>
                <w:spacing w:val="1"/>
                <w:w w:val="105"/>
              </w:rPr>
              <w:t>Overhead and Profit</w:t>
            </w:r>
            <w:r w:rsidR="0017775B">
              <w:rPr>
                <w:noProof/>
                <w:webHidden/>
              </w:rPr>
              <w:tab/>
            </w:r>
            <w:r w:rsidR="0017775B">
              <w:rPr>
                <w:noProof/>
                <w:webHidden/>
              </w:rPr>
              <w:fldChar w:fldCharType="begin"/>
            </w:r>
            <w:r w:rsidR="0017775B">
              <w:rPr>
                <w:noProof/>
                <w:webHidden/>
              </w:rPr>
              <w:instrText xml:space="preserve"> PAGEREF _Toc16510958 \h </w:instrText>
            </w:r>
            <w:r w:rsidR="0017775B">
              <w:rPr>
                <w:noProof/>
                <w:webHidden/>
              </w:rPr>
            </w:r>
            <w:r w:rsidR="0017775B">
              <w:rPr>
                <w:noProof/>
                <w:webHidden/>
              </w:rPr>
              <w:fldChar w:fldCharType="separate"/>
            </w:r>
            <w:r w:rsidR="0017775B">
              <w:rPr>
                <w:noProof/>
                <w:webHidden/>
              </w:rPr>
              <w:t>44</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59" w:history="1">
            <w:r w:rsidR="0017775B" w:rsidRPr="003063F0">
              <w:rPr>
                <w:rStyle w:val="Hyperlink"/>
                <w:noProof/>
                <w:w w:val="105"/>
              </w:rPr>
              <w:t>Depreciation</w:t>
            </w:r>
            <w:r w:rsidR="0017775B">
              <w:rPr>
                <w:noProof/>
                <w:webHidden/>
              </w:rPr>
              <w:tab/>
            </w:r>
            <w:r w:rsidR="0017775B">
              <w:rPr>
                <w:noProof/>
                <w:webHidden/>
              </w:rPr>
              <w:fldChar w:fldCharType="begin"/>
            </w:r>
            <w:r w:rsidR="0017775B">
              <w:rPr>
                <w:noProof/>
                <w:webHidden/>
              </w:rPr>
              <w:instrText xml:space="preserve"> PAGEREF _Toc16510959 \h </w:instrText>
            </w:r>
            <w:r w:rsidR="0017775B">
              <w:rPr>
                <w:noProof/>
                <w:webHidden/>
              </w:rPr>
            </w:r>
            <w:r w:rsidR="0017775B">
              <w:rPr>
                <w:noProof/>
                <w:webHidden/>
              </w:rPr>
              <w:fldChar w:fldCharType="separate"/>
            </w:r>
            <w:r w:rsidR="0017775B">
              <w:rPr>
                <w:noProof/>
                <w:webHidden/>
              </w:rPr>
              <w:t>45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60" w:history="1">
            <w:r w:rsidR="0017775B" w:rsidRPr="003063F0">
              <w:rPr>
                <w:rStyle w:val="Hyperlink"/>
                <w:noProof/>
                <w:w w:val="105"/>
              </w:rPr>
              <w:t>Items Subject to Depreciation</w:t>
            </w:r>
            <w:r w:rsidR="0017775B">
              <w:rPr>
                <w:noProof/>
                <w:webHidden/>
              </w:rPr>
              <w:tab/>
            </w:r>
            <w:r w:rsidR="0017775B">
              <w:rPr>
                <w:noProof/>
                <w:webHidden/>
              </w:rPr>
              <w:fldChar w:fldCharType="begin"/>
            </w:r>
            <w:r w:rsidR="0017775B">
              <w:rPr>
                <w:noProof/>
                <w:webHidden/>
              </w:rPr>
              <w:instrText xml:space="preserve"> PAGEREF _Toc16510960 \h </w:instrText>
            </w:r>
            <w:r w:rsidR="0017775B">
              <w:rPr>
                <w:noProof/>
                <w:webHidden/>
              </w:rPr>
            </w:r>
            <w:r w:rsidR="0017775B">
              <w:rPr>
                <w:noProof/>
                <w:webHidden/>
              </w:rPr>
              <w:fldChar w:fldCharType="separate"/>
            </w:r>
            <w:r w:rsidR="0017775B">
              <w:rPr>
                <w:noProof/>
                <w:webHidden/>
              </w:rPr>
              <w:t>45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61" w:history="1">
            <w:r w:rsidR="0017775B" w:rsidRPr="003063F0">
              <w:rPr>
                <w:rStyle w:val="Hyperlink"/>
                <w:noProof/>
                <w:w w:val="105"/>
              </w:rPr>
              <w:t>Guid</w:t>
            </w:r>
            <w:r w:rsidR="0017775B" w:rsidRPr="003063F0">
              <w:rPr>
                <w:rStyle w:val="Hyperlink"/>
                <w:noProof/>
                <w:spacing w:val="1"/>
                <w:w w:val="105"/>
              </w:rPr>
              <w:t>e</w:t>
            </w:r>
            <w:r w:rsidR="0017775B" w:rsidRPr="003063F0">
              <w:rPr>
                <w:rStyle w:val="Hyperlink"/>
                <w:noProof/>
                <w:w w:val="105"/>
              </w:rPr>
              <w:t>lin</w:t>
            </w:r>
            <w:r w:rsidR="0017775B" w:rsidRPr="003063F0">
              <w:rPr>
                <w:rStyle w:val="Hyperlink"/>
                <w:noProof/>
                <w:spacing w:val="-2"/>
                <w:w w:val="105"/>
              </w:rPr>
              <w:t>e</w:t>
            </w:r>
            <w:r w:rsidR="0017775B" w:rsidRPr="003063F0">
              <w:rPr>
                <w:rStyle w:val="Hyperlink"/>
                <w:noProof/>
                <w:w w:val="105"/>
              </w:rPr>
              <w:t>s</w:t>
            </w:r>
            <w:r w:rsidR="0017775B" w:rsidRPr="003063F0">
              <w:rPr>
                <w:rStyle w:val="Hyperlink"/>
                <w:noProof/>
                <w:spacing w:val="-33"/>
                <w:w w:val="105"/>
              </w:rPr>
              <w:t xml:space="preserve"> </w:t>
            </w:r>
            <w:r w:rsidR="0017775B" w:rsidRPr="003063F0">
              <w:rPr>
                <w:rStyle w:val="Hyperlink"/>
                <w:noProof/>
                <w:w w:val="105"/>
              </w:rPr>
              <w:t>on</w:t>
            </w:r>
            <w:r w:rsidR="0017775B" w:rsidRPr="003063F0">
              <w:rPr>
                <w:rStyle w:val="Hyperlink"/>
                <w:noProof/>
                <w:spacing w:val="-32"/>
                <w:w w:val="105"/>
              </w:rPr>
              <w:t xml:space="preserve"> </w:t>
            </w:r>
            <w:r w:rsidR="0017775B" w:rsidRPr="003063F0">
              <w:rPr>
                <w:rStyle w:val="Hyperlink"/>
                <w:noProof/>
                <w:spacing w:val="-2"/>
                <w:w w:val="105"/>
              </w:rPr>
              <w:t>W</w:t>
            </w:r>
            <w:r w:rsidR="0017775B" w:rsidRPr="003063F0">
              <w:rPr>
                <w:rStyle w:val="Hyperlink"/>
                <w:noProof/>
                <w:w w:val="105"/>
              </w:rPr>
              <w:t>i</w:t>
            </w:r>
            <w:r w:rsidR="0017775B" w:rsidRPr="003063F0">
              <w:rPr>
                <w:rStyle w:val="Hyperlink"/>
                <w:noProof/>
                <w:spacing w:val="-1"/>
                <w:w w:val="105"/>
              </w:rPr>
              <w:t>t</w:t>
            </w:r>
            <w:r w:rsidR="0017775B" w:rsidRPr="003063F0">
              <w:rPr>
                <w:rStyle w:val="Hyperlink"/>
                <w:noProof/>
                <w:w w:val="105"/>
              </w:rPr>
              <w:t>hholding</w:t>
            </w:r>
            <w:r w:rsidR="0017775B" w:rsidRPr="003063F0">
              <w:rPr>
                <w:rStyle w:val="Hyperlink"/>
                <w:noProof/>
                <w:spacing w:val="-33"/>
                <w:w w:val="105"/>
              </w:rPr>
              <w:t xml:space="preserve"> </w:t>
            </w:r>
            <w:r w:rsidR="0017775B" w:rsidRPr="003063F0">
              <w:rPr>
                <w:rStyle w:val="Hyperlink"/>
                <w:noProof/>
                <w:w w:val="105"/>
              </w:rPr>
              <w:t>of</w:t>
            </w:r>
            <w:r w:rsidR="0017775B" w:rsidRPr="003063F0">
              <w:rPr>
                <w:rStyle w:val="Hyperlink"/>
                <w:noProof/>
                <w:spacing w:val="-32"/>
                <w:w w:val="105"/>
              </w:rPr>
              <w:t xml:space="preserve"> </w:t>
            </w:r>
            <w:r w:rsidR="0017775B" w:rsidRPr="003063F0">
              <w:rPr>
                <w:rStyle w:val="Hyperlink"/>
                <w:noProof/>
                <w:spacing w:val="-2"/>
                <w:w w:val="105"/>
              </w:rPr>
              <w:t>R</w:t>
            </w:r>
            <w:r w:rsidR="0017775B" w:rsidRPr="003063F0">
              <w:rPr>
                <w:rStyle w:val="Hyperlink"/>
                <w:noProof/>
                <w:spacing w:val="1"/>
                <w:w w:val="105"/>
              </w:rPr>
              <w:t>e</w:t>
            </w:r>
            <w:r w:rsidR="0017775B" w:rsidRPr="003063F0">
              <w:rPr>
                <w:rStyle w:val="Hyperlink"/>
                <w:noProof/>
                <w:w w:val="105"/>
              </w:rPr>
              <w:t>cov</w:t>
            </w:r>
            <w:r w:rsidR="0017775B" w:rsidRPr="003063F0">
              <w:rPr>
                <w:rStyle w:val="Hyperlink"/>
                <w:noProof/>
                <w:spacing w:val="1"/>
                <w:w w:val="105"/>
              </w:rPr>
              <w:t>e</w:t>
            </w:r>
            <w:r w:rsidR="0017775B" w:rsidRPr="003063F0">
              <w:rPr>
                <w:rStyle w:val="Hyperlink"/>
                <w:noProof/>
                <w:spacing w:val="-2"/>
                <w:w w:val="105"/>
              </w:rPr>
              <w:t>r</w:t>
            </w:r>
            <w:r w:rsidR="0017775B" w:rsidRPr="003063F0">
              <w:rPr>
                <w:rStyle w:val="Hyperlink"/>
                <w:noProof/>
                <w:spacing w:val="1"/>
                <w:w w:val="105"/>
              </w:rPr>
              <w:t>a</w:t>
            </w:r>
            <w:r w:rsidR="0017775B" w:rsidRPr="003063F0">
              <w:rPr>
                <w:rStyle w:val="Hyperlink"/>
                <w:noProof/>
                <w:w w:val="105"/>
              </w:rPr>
              <w:t>ble</w:t>
            </w:r>
            <w:r w:rsidR="0017775B" w:rsidRPr="003063F0">
              <w:rPr>
                <w:rStyle w:val="Hyperlink"/>
                <w:noProof/>
                <w:spacing w:val="-33"/>
                <w:w w:val="105"/>
              </w:rPr>
              <w:t xml:space="preserve"> </w:t>
            </w:r>
            <w:r w:rsidR="0017775B" w:rsidRPr="003063F0">
              <w:rPr>
                <w:rStyle w:val="Hyperlink"/>
                <w:noProof/>
                <w:spacing w:val="-4"/>
                <w:w w:val="105"/>
              </w:rPr>
              <w:t>D</w:t>
            </w:r>
            <w:r w:rsidR="0017775B" w:rsidRPr="003063F0">
              <w:rPr>
                <w:rStyle w:val="Hyperlink"/>
                <w:noProof/>
                <w:spacing w:val="1"/>
                <w:w w:val="105"/>
              </w:rPr>
              <w:t>e</w:t>
            </w:r>
            <w:r w:rsidR="0017775B" w:rsidRPr="003063F0">
              <w:rPr>
                <w:rStyle w:val="Hyperlink"/>
                <w:noProof/>
                <w:w w:val="105"/>
              </w:rPr>
              <w:t>pr</w:t>
            </w:r>
            <w:r w:rsidR="0017775B" w:rsidRPr="003063F0">
              <w:rPr>
                <w:rStyle w:val="Hyperlink"/>
                <w:noProof/>
                <w:spacing w:val="1"/>
                <w:w w:val="105"/>
              </w:rPr>
              <w:t>e</w:t>
            </w:r>
            <w:r w:rsidR="0017775B" w:rsidRPr="003063F0">
              <w:rPr>
                <w:rStyle w:val="Hyperlink"/>
                <w:noProof/>
                <w:spacing w:val="-2"/>
                <w:w w:val="105"/>
              </w:rPr>
              <w:t>ci</w:t>
            </w:r>
            <w:r w:rsidR="0017775B" w:rsidRPr="003063F0">
              <w:rPr>
                <w:rStyle w:val="Hyperlink"/>
                <w:noProof/>
                <w:spacing w:val="1"/>
                <w:w w:val="105"/>
              </w:rPr>
              <w:t>a</w:t>
            </w:r>
            <w:r w:rsidR="0017775B" w:rsidRPr="003063F0">
              <w:rPr>
                <w:rStyle w:val="Hyperlink"/>
                <w:noProof/>
                <w:spacing w:val="-1"/>
                <w:w w:val="105"/>
              </w:rPr>
              <w:t>t</w:t>
            </w:r>
            <w:r w:rsidR="0017775B" w:rsidRPr="003063F0">
              <w:rPr>
                <w:rStyle w:val="Hyperlink"/>
                <w:noProof/>
                <w:w w:val="105"/>
              </w:rPr>
              <w:t>ion</w:t>
            </w:r>
            <w:r w:rsidR="0017775B">
              <w:rPr>
                <w:noProof/>
                <w:webHidden/>
              </w:rPr>
              <w:tab/>
            </w:r>
            <w:r w:rsidR="0017775B">
              <w:rPr>
                <w:noProof/>
                <w:webHidden/>
              </w:rPr>
              <w:fldChar w:fldCharType="begin"/>
            </w:r>
            <w:r w:rsidR="0017775B">
              <w:rPr>
                <w:noProof/>
                <w:webHidden/>
              </w:rPr>
              <w:instrText xml:space="preserve"> PAGEREF _Toc16510961 \h </w:instrText>
            </w:r>
            <w:r w:rsidR="0017775B">
              <w:rPr>
                <w:noProof/>
                <w:webHidden/>
              </w:rPr>
            </w:r>
            <w:r w:rsidR="0017775B">
              <w:rPr>
                <w:noProof/>
                <w:webHidden/>
              </w:rPr>
              <w:fldChar w:fldCharType="separate"/>
            </w:r>
            <w:r w:rsidR="0017775B">
              <w:rPr>
                <w:noProof/>
                <w:webHidden/>
              </w:rPr>
              <w:t>45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62" w:history="1">
            <w:r w:rsidR="0017775B" w:rsidRPr="003063F0">
              <w:rPr>
                <w:rStyle w:val="Hyperlink"/>
                <w:noProof/>
              </w:rPr>
              <w:t>Guidelines for use of Non-Recoverable Depreciation</w:t>
            </w:r>
            <w:r w:rsidR="0017775B">
              <w:rPr>
                <w:noProof/>
                <w:webHidden/>
              </w:rPr>
              <w:tab/>
            </w:r>
            <w:r w:rsidR="0017775B">
              <w:rPr>
                <w:noProof/>
                <w:webHidden/>
              </w:rPr>
              <w:fldChar w:fldCharType="begin"/>
            </w:r>
            <w:r w:rsidR="0017775B">
              <w:rPr>
                <w:noProof/>
                <w:webHidden/>
              </w:rPr>
              <w:instrText xml:space="preserve"> PAGEREF _Toc16510962 \h </w:instrText>
            </w:r>
            <w:r w:rsidR="0017775B">
              <w:rPr>
                <w:noProof/>
                <w:webHidden/>
              </w:rPr>
            </w:r>
            <w:r w:rsidR="0017775B">
              <w:rPr>
                <w:noProof/>
                <w:webHidden/>
              </w:rPr>
              <w:fldChar w:fldCharType="separate"/>
            </w:r>
            <w:r w:rsidR="0017775B">
              <w:rPr>
                <w:noProof/>
                <w:webHidden/>
              </w:rPr>
              <w:t>45</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63" w:history="1">
            <w:r w:rsidR="0017775B" w:rsidRPr="003063F0">
              <w:rPr>
                <w:rStyle w:val="Hyperlink"/>
                <w:noProof/>
                <w:spacing w:val="1"/>
                <w:w w:val="105"/>
              </w:rPr>
              <w:t>Pe</w:t>
            </w:r>
            <w:r w:rsidR="0017775B" w:rsidRPr="003063F0">
              <w:rPr>
                <w:rStyle w:val="Hyperlink"/>
                <w:noProof/>
                <w:w w:val="105"/>
              </w:rPr>
              <w:t>rmi</w:t>
            </w:r>
            <w:r w:rsidR="0017775B" w:rsidRPr="003063F0">
              <w:rPr>
                <w:rStyle w:val="Hyperlink"/>
                <w:noProof/>
                <w:spacing w:val="-1"/>
                <w:w w:val="105"/>
              </w:rPr>
              <w:t>t</w:t>
            </w:r>
            <w:r w:rsidR="0017775B" w:rsidRPr="003063F0">
              <w:rPr>
                <w:rStyle w:val="Hyperlink"/>
                <w:noProof/>
                <w:w w:val="105"/>
              </w:rPr>
              <w:t>s</w:t>
            </w:r>
            <w:r w:rsidR="0017775B">
              <w:rPr>
                <w:noProof/>
                <w:webHidden/>
              </w:rPr>
              <w:tab/>
            </w:r>
            <w:r w:rsidR="0017775B">
              <w:rPr>
                <w:noProof/>
                <w:webHidden/>
              </w:rPr>
              <w:fldChar w:fldCharType="begin"/>
            </w:r>
            <w:r w:rsidR="0017775B">
              <w:rPr>
                <w:noProof/>
                <w:webHidden/>
              </w:rPr>
              <w:instrText xml:space="preserve"> PAGEREF _Toc16510963 \h </w:instrText>
            </w:r>
            <w:r w:rsidR="0017775B">
              <w:rPr>
                <w:noProof/>
                <w:webHidden/>
              </w:rPr>
            </w:r>
            <w:r w:rsidR="0017775B">
              <w:rPr>
                <w:noProof/>
                <w:webHidden/>
              </w:rPr>
              <w:fldChar w:fldCharType="separate"/>
            </w:r>
            <w:r w:rsidR="0017775B">
              <w:rPr>
                <w:noProof/>
                <w:webHidden/>
              </w:rPr>
              <w:t>45</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64" w:history="1">
            <w:r w:rsidR="0017775B" w:rsidRPr="003063F0">
              <w:rPr>
                <w:rStyle w:val="Hyperlink"/>
                <w:rFonts w:eastAsia="Times New Roman"/>
                <w:noProof/>
              </w:rPr>
              <w:t>Sales Tax</w:t>
            </w:r>
            <w:r w:rsidR="0017775B">
              <w:rPr>
                <w:noProof/>
                <w:webHidden/>
              </w:rPr>
              <w:tab/>
            </w:r>
            <w:r w:rsidR="0017775B">
              <w:rPr>
                <w:noProof/>
                <w:webHidden/>
              </w:rPr>
              <w:fldChar w:fldCharType="begin"/>
            </w:r>
            <w:r w:rsidR="0017775B">
              <w:rPr>
                <w:noProof/>
                <w:webHidden/>
              </w:rPr>
              <w:instrText xml:space="preserve"> PAGEREF _Toc16510964 \h </w:instrText>
            </w:r>
            <w:r w:rsidR="0017775B">
              <w:rPr>
                <w:noProof/>
                <w:webHidden/>
              </w:rPr>
            </w:r>
            <w:r w:rsidR="0017775B">
              <w:rPr>
                <w:noProof/>
                <w:webHidden/>
              </w:rPr>
              <w:fldChar w:fldCharType="separate"/>
            </w:r>
            <w:r w:rsidR="0017775B">
              <w:rPr>
                <w:noProof/>
                <w:webHidden/>
              </w:rPr>
              <w:t>46</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65" w:history="1">
            <w:r w:rsidR="0017775B" w:rsidRPr="003063F0">
              <w:rPr>
                <w:rStyle w:val="Hyperlink"/>
                <w:noProof/>
                <w:spacing w:val="1"/>
              </w:rPr>
              <w:t>Sa</w:t>
            </w:r>
            <w:r w:rsidR="0017775B" w:rsidRPr="003063F0">
              <w:rPr>
                <w:rStyle w:val="Hyperlink"/>
                <w:noProof/>
              </w:rPr>
              <w:t>l</w:t>
            </w:r>
            <w:r w:rsidR="0017775B" w:rsidRPr="003063F0">
              <w:rPr>
                <w:rStyle w:val="Hyperlink"/>
                <w:noProof/>
                <w:spacing w:val="-2"/>
              </w:rPr>
              <w:t>v</w:t>
            </w:r>
            <w:r w:rsidR="0017775B" w:rsidRPr="003063F0">
              <w:rPr>
                <w:rStyle w:val="Hyperlink"/>
                <w:noProof/>
                <w:spacing w:val="1"/>
              </w:rPr>
              <w:t>a</w:t>
            </w:r>
            <w:r w:rsidR="0017775B" w:rsidRPr="003063F0">
              <w:rPr>
                <w:rStyle w:val="Hyperlink"/>
                <w:noProof/>
              </w:rPr>
              <w:t>ge</w:t>
            </w:r>
            <w:r w:rsidR="0017775B">
              <w:rPr>
                <w:noProof/>
                <w:webHidden/>
              </w:rPr>
              <w:tab/>
            </w:r>
            <w:r w:rsidR="0017775B">
              <w:rPr>
                <w:noProof/>
                <w:webHidden/>
              </w:rPr>
              <w:fldChar w:fldCharType="begin"/>
            </w:r>
            <w:r w:rsidR="0017775B">
              <w:rPr>
                <w:noProof/>
                <w:webHidden/>
              </w:rPr>
              <w:instrText xml:space="preserve"> PAGEREF _Toc16510965 \h </w:instrText>
            </w:r>
            <w:r w:rsidR="0017775B">
              <w:rPr>
                <w:noProof/>
                <w:webHidden/>
              </w:rPr>
            </w:r>
            <w:r w:rsidR="0017775B">
              <w:rPr>
                <w:noProof/>
                <w:webHidden/>
              </w:rPr>
              <w:fldChar w:fldCharType="separate"/>
            </w:r>
            <w:r w:rsidR="0017775B">
              <w:rPr>
                <w:noProof/>
                <w:webHidden/>
              </w:rPr>
              <w:t>46</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66" w:history="1">
            <w:r w:rsidR="0017775B" w:rsidRPr="003063F0">
              <w:rPr>
                <w:rStyle w:val="Hyperlink"/>
                <w:noProof/>
                <w:spacing w:val="1"/>
                <w:w w:val="105"/>
              </w:rPr>
              <w:t>S</w:t>
            </w:r>
            <w:r w:rsidR="0017775B" w:rsidRPr="003063F0">
              <w:rPr>
                <w:rStyle w:val="Hyperlink"/>
                <w:noProof/>
                <w:w w:val="105"/>
              </w:rPr>
              <w:t>ubrog</w:t>
            </w:r>
            <w:r w:rsidR="0017775B" w:rsidRPr="003063F0">
              <w:rPr>
                <w:rStyle w:val="Hyperlink"/>
                <w:noProof/>
                <w:spacing w:val="1"/>
                <w:w w:val="105"/>
              </w:rPr>
              <w:t>a</w:t>
            </w:r>
            <w:r w:rsidR="0017775B" w:rsidRPr="003063F0">
              <w:rPr>
                <w:rStyle w:val="Hyperlink"/>
                <w:noProof/>
                <w:spacing w:val="-1"/>
                <w:w w:val="105"/>
              </w:rPr>
              <w:t>t</w:t>
            </w:r>
            <w:r w:rsidR="0017775B" w:rsidRPr="003063F0">
              <w:rPr>
                <w:rStyle w:val="Hyperlink"/>
                <w:noProof/>
                <w:w w:val="105"/>
              </w:rPr>
              <w:t>ion</w:t>
            </w:r>
            <w:r w:rsidR="0017775B">
              <w:rPr>
                <w:noProof/>
                <w:webHidden/>
              </w:rPr>
              <w:tab/>
            </w:r>
            <w:r w:rsidR="0017775B">
              <w:rPr>
                <w:noProof/>
                <w:webHidden/>
              </w:rPr>
              <w:fldChar w:fldCharType="begin"/>
            </w:r>
            <w:r w:rsidR="0017775B">
              <w:rPr>
                <w:noProof/>
                <w:webHidden/>
              </w:rPr>
              <w:instrText xml:space="preserve"> PAGEREF _Toc16510966 \h </w:instrText>
            </w:r>
            <w:r w:rsidR="0017775B">
              <w:rPr>
                <w:noProof/>
                <w:webHidden/>
              </w:rPr>
            </w:r>
            <w:r w:rsidR="0017775B">
              <w:rPr>
                <w:noProof/>
                <w:webHidden/>
              </w:rPr>
              <w:fldChar w:fldCharType="separate"/>
            </w:r>
            <w:r w:rsidR="0017775B">
              <w:rPr>
                <w:noProof/>
                <w:webHidden/>
              </w:rPr>
              <w:t>46</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67" w:history="1">
            <w:r w:rsidR="0017775B" w:rsidRPr="003063F0">
              <w:rPr>
                <w:rStyle w:val="Hyperlink"/>
                <w:rFonts w:eastAsia="Times New Roman"/>
                <w:noProof/>
              </w:rPr>
              <w:t>Contractors/Public Adjusters</w:t>
            </w:r>
            <w:r w:rsidR="0017775B">
              <w:rPr>
                <w:noProof/>
                <w:webHidden/>
              </w:rPr>
              <w:tab/>
            </w:r>
            <w:r w:rsidR="0017775B">
              <w:rPr>
                <w:noProof/>
                <w:webHidden/>
              </w:rPr>
              <w:fldChar w:fldCharType="begin"/>
            </w:r>
            <w:r w:rsidR="0017775B">
              <w:rPr>
                <w:noProof/>
                <w:webHidden/>
              </w:rPr>
              <w:instrText xml:space="preserve"> PAGEREF _Toc16510967 \h </w:instrText>
            </w:r>
            <w:r w:rsidR="0017775B">
              <w:rPr>
                <w:noProof/>
                <w:webHidden/>
              </w:rPr>
            </w:r>
            <w:r w:rsidR="0017775B">
              <w:rPr>
                <w:noProof/>
                <w:webHidden/>
              </w:rPr>
              <w:fldChar w:fldCharType="separate"/>
            </w:r>
            <w:r w:rsidR="0017775B">
              <w:rPr>
                <w:noProof/>
                <w:webHidden/>
              </w:rPr>
              <w:t>47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68" w:history="1">
            <w:r w:rsidR="0017775B" w:rsidRPr="003063F0">
              <w:rPr>
                <w:rStyle w:val="Hyperlink"/>
                <w:noProof/>
                <w:spacing w:val="-2"/>
                <w:w w:val="110"/>
              </w:rPr>
              <w:t>C</w:t>
            </w:r>
            <w:r w:rsidR="0017775B" w:rsidRPr="003063F0">
              <w:rPr>
                <w:rStyle w:val="Hyperlink"/>
                <w:noProof/>
                <w:w w:val="110"/>
              </w:rPr>
              <w:t>on</w:t>
            </w:r>
            <w:r w:rsidR="0017775B" w:rsidRPr="003063F0">
              <w:rPr>
                <w:rStyle w:val="Hyperlink"/>
                <w:noProof/>
                <w:spacing w:val="-1"/>
                <w:w w:val="110"/>
              </w:rPr>
              <w:t>t</w:t>
            </w:r>
            <w:r w:rsidR="0017775B" w:rsidRPr="003063F0">
              <w:rPr>
                <w:rStyle w:val="Hyperlink"/>
                <w:noProof/>
                <w:w w:val="110"/>
              </w:rPr>
              <w:t>r</w:t>
            </w:r>
            <w:r w:rsidR="0017775B" w:rsidRPr="003063F0">
              <w:rPr>
                <w:rStyle w:val="Hyperlink"/>
                <w:noProof/>
                <w:spacing w:val="1"/>
                <w:w w:val="110"/>
              </w:rPr>
              <w:t>ac</w:t>
            </w:r>
            <w:r w:rsidR="0017775B" w:rsidRPr="003063F0">
              <w:rPr>
                <w:rStyle w:val="Hyperlink"/>
                <w:noProof/>
                <w:spacing w:val="-1"/>
                <w:w w:val="110"/>
              </w:rPr>
              <w:t>t</w:t>
            </w:r>
            <w:r w:rsidR="0017775B" w:rsidRPr="003063F0">
              <w:rPr>
                <w:rStyle w:val="Hyperlink"/>
                <w:noProof/>
                <w:w w:val="110"/>
              </w:rPr>
              <w:t xml:space="preserve">or </w:t>
            </w:r>
            <w:r w:rsidR="0017775B" w:rsidRPr="003063F0">
              <w:rPr>
                <w:rStyle w:val="Hyperlink"/>
                <w:noProof/>
                <w:spacing w:val="1"/>
                <w:w w:val="110"/>
              </w:rPr>
              <w:t>Es</w:t>
            </w:r>
            <w:r w:rsidR="0017775B" w:rsidRPr="003063F0">
              <w:rPr>
                <w:rStyle w:val="Hyperlink"/>
                <w:noProof/>
                <w:spacing w:val="-1"/>
                <w:w w:val="110"/>
              </w:rPr>
              <w:t>t</w:t>
            </w:r>
            <w:r w:rsidR="0017775B" w:rsidRPr="003063F0">
              <w:rPr>
                <w:rStyle w:val="Hyperlink"/>
                <w:noProof/>
                <w:w w:val="110"/>
              </w:rPr>
              <w:t>im</w:t>
            </w:r>
            <w:r w:rsidR="0017775B" w:rsidRPr="003063F0">
              <w:rPr>
                <w:rStyle w:val="Hyperlink"/>
                <w:noProof/>
                <w:spacing w:val="1"/>
                <w:w w:val="110"/>
              </w:rPr>
              <w:t>a</w:t>
            </w:r>
            <w:r w:rsidR="0017775B" w:rsidRPr="003063F0">
              <w:rPr>
                <w:rStyle w:val="Hyperlink"/>
                <w:noProof/>
                <w:spacing w:val="-1"/>
                <w:w w:val="110"/>
              </w:rPr>
              <w:t>t</w:t>
            </w:r>
            <w:r w:rsidR="0017775B" w:rsidRPr="003063F0">
              <w:rPr>
                <w:rStyle w:val="Hyperlink"/>
                <w:noProof/>
                <w:spacing w:val="-3"/>
                <w:w w:val="110"/>
              </w:rPr>
              <w:t>e</w:t>
            </w:r>
            <w:r w:rsidR="0017775B" w:rsidRPr="003063F0">
              <w:rPr>
                <w:rStyle w:val="Hyperlink"/>
                <w:noProof/>
                <w:w w:val="110"/>
              </w:rPr>
              <w:t>s</w:t>
            </w:r>
            <w:r w:rsidR="0017775B">
              <w:rPr>
                <w:noProof/>
                <w:webHidden/>
              </w:rPr>
              <w:tab/>
            </w:r>
            <w:r w:rsidR="0017775B">
              <w:rPr>
                <w:noProof/>
                <w:webHidden/>
              </w:rPr>
              <w:fldChar w:fldCharType="begin"/>
            </w:r>
            <w:r w:rsidR="0017775B">
              <w:rPr>
                <w:noProof/>
                <w:webHidden/>
              </w:rPr>
              <w:instrText xml:space="preserve"> PAGEREF _Toc16510968 \h </w:instrText>
            </w:r>
            <w:r w:rsidR="0017775B">
              <w:rPr>
                <w:noProof/>
                <w:webHidden/>
              </w:rPr>
            </w:r>
            <w:r w:rsidR="0017775B">
              <w:rPr>
                <w:noProof/>
                <w:webHidden/>
              </w:rPr>
              <w:fldChar w:fldCharType="separate"/>
            </w:r>
            <w:r w:rsidR="0017775B">
              <w:rPr>
                <w:noProof/>
                <w:webHidden/>
              </w:rPr>
              <w:t>47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69" w:history="1">
            <w:r w:rsidR="0017775B" w:rsidRPr="003063F0">
              <w:rPr>
                <w:rStyle w:val="Hyperlink"/>
                <w:noProof/>
                <w:w w:val="110"/>
              </w:rPr>
              <w:t>Hiring a Contractor</w:t>
            </w:r>
            <w:r w:rsidR="0017775B">
              <w:rPr>
                <w:noProof/>
                <w:webHidden/>
              </w:rPr>
              <w:tab/>
            </w:r>
            <w:r w:rsidR="0017775B">
              <w:rPr>
                <w:noProof/>
                <w:webHidden/>
              </w:rPr>
              <w:fldChar w:fldCharType="begin"/>
            </w:r>
            <w:r w:rsidR="0017775B">
              <w:rPr>
                <w:noProof/>
                <w:webHidden/>
              </w:rPr>
              <w:instrText xml:space="preserve"> PAGEREF _Toc16510969 \h </w:instrText>
            </w:r>
            <w:r w:rsidR="0017775B">
              <w:rPr>
                <w:noProof/>
                <w:webHidden/>
              </w:rPr>
            </w:r>
            <w:r w:rsidR="0017775B">
              <w:rPr>
                <w:noProof/>
                <w:webHidden/>
              </w:rPr>
              <w:fldChar w:fldCharType="separate"/>
            </w:r>
            <w:r w:rsidR="0017775B">
              <w:rPr>
                <w:noProof/>
                <w:webHidden/>
              </w:rPr>
              <w:t>47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70" w:history="1">
            <w:r w:rsidR="0017775B" w:rsidRPr="003063F0">
              <w:rPr>
                <w:rStyle w:val="Hyperlink"/>
                <w:noProof/>
              </w:rPr>
              <w:t>Public Adjusters</w:t>
            </w:r>
            <w:r w:rsidR="0017775B">
              <w:rPr>
                <w:noProof/>
                <w:webHidden/>
              </w:rPr>
              <w:tab/>
            </w:r>
            <w:r w:rsidR="0017775B">
              <w:rPr>
                <w:noProof/>
                <w:webHidden/>
              </w:rPr>
              <w:fldChar w:fldCharType="begin"/>
            </w:r>
            <w:r w:rsidR="0017775B">
              <w:rPr>
                <w:noProof/>
                <w:webHidden/>
              </w:rPr>
              <w:instrText xml:space="preserve"> PAGEREF _Toc16510970 \h </w:instrText>
            </w:r>
            <w:r w:rsidR="0017775B">
              <w:rPr>
                <w:noProof/>
                <w:webHidden/>
              </w:rPr>
            </w:r>
            <w:r w:rsidR="0017775B">
              <w:rPr>
                <w:noProof/>
                <w:webHidden/>
              </w:rPr>
              <w:fldChar w:fldCharType="separate"/>
            </w:r>
            <w:r w:rsidR="0017775B">
              <w:rPr>
                <w:noProof/>
                <w:webHidden/>
              </w:rPr>
              <w:t>47</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71" w:history="1">
            <w:r w:rsidR="0017775B" w:rsidRPr="003063F0">
              <w:rPr>
                <w:rStyle w:val="Hyperlink"/>
                <w:noProof/>
              </w:rPr>
              <w:t>Supplemental Payments and Supplemental Claims</w:t>
            </w:r>
            <w:r w:rsidR="0017775B">
              <w:rPr>
                <w:noProof/>
                <w:webHidden/>
              </w:rPr>
              <w:tab/>
            </w:r>
            <w:r w:rsidR="0017775B">
              <w:rPr>
                <w:noProof/>
                <w:webHidden/>
              </w:rPr>
              <w:fldChar w:fldCharType="begin"/>
            </w:r>
            <w:r w:rsidR="0017775B">
              <w:rPr>
                <w:noProof/>
                <w:webHidden/>
              </w:rPr>
              <w:instrText xml:space="preserve"> PAGEREF _Toc16510971 \h </w:instrText>
            </w:r>
            <w:r w:rsidR="0017775B">
              <w:rPr>
                <w:noProof/>
                <w:webHidden/>
              </w:rPr>
            </w:r>
            <w:r w:rsidR="0017775B">
              <w:rPr>
                <w:noProof/>
                <w:webHidden/>
              </w:rPr>
              <w:fldChar w:fldCharType="separate"/>
            </w:r>
            <w:r w:rsidR="0017775B">
              <w:rPr>
                <w:noProof/>
                <w:webHidden/>
              </w:rPr>
              <w:t>47</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72" w:history="1">
            <w:r w:rsidR="0017775B" w:rsidRPr="003063F0">
              <w:rPr>
                <w:rStyle w:val="Hyperlink"/>
                <w:noProof/>
              </w:rPr>
              <w:t>Appraisal Requests and Letters of Representation</w:t>
            </w:r>
            <w:r w:rsidR="0017775B">
              <w:rPr>
                <w:noProof/>
                <w:webHidden/>
              </w:rPr>
              <w:tab/>
            </w:r>
            <w:r w:rsidR="0017775B">
              <w:rPr>
                <w:noProof/>
                <w:webHidden/>
              </w:rPr>
              <w:fldChar w:fldCharType="begin"/>
            </w:r>
            <w:r w:rsidR="0017775B">
              <w:rPr>
                <w:noProof/>
                <w:webHidden/>
              </w:rPr>
              <w:instrText xml:space="preserve"> PAGEREF _Toc16510972 \h </w:instrText>
            </w:r>
            <w:r w:rsidR="0017775B">
              <w:rPr>
                <w:noProof/>
                <w:webHidden/>
              </w:rPr>
            </w:r>
            <w:r w:rsidR="0017775B">
              <w:rPr>
                <w:noProof/>
                <w:webHidden/>
              </w:rPr>
              <w:fldChar w:fldCharType="separate"/>
            </w:r>
            <w:r w:rsidR="0017775B">
              <w:rPr>
                <w:noProof/>
                <w:webHidden/>
              </w:rPr>
              <w:t>48</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973" w:history="1">
            <w:r w:rsidR="0017775B" w:rsidRPr="003063F0">
              <w:rPr>
                <w:rStyle w:val="Hyperlink"/>
                <w:noProof/>
              </w:rPr>
              <w:t>XactAnalysis How-to</w:t>
            </w:r>
            <w:r w:rsidR="0017775B">
              <w:rPr>
                <w:noProof/>
                <w:webHidden/>
              </w:rPr>
              <w:tab/>
            </w:r>
            <w:r w:rsidR="0017775B">
              <w:rPr>
                <w:noProof/>
                <w:webHidden/>
              </w:rPr>
              <w:fldChar w:fldCharType="begin"/>
            </w:r>
            <w:r w:rsidR="0017775B">
              <w:rPr>
                <w:noProof/>
                <w:webHidden/>
              </w:rPr>
              <w:instrText xml:space="preserve"> PAGEREF _Toc16510973 \h </w:instrText>
            </w:r>
            <w:r w:rsidR="0017775B">
              <w:rPr>
                <w:noProof/>
                <w:webHidden/>
              </w:rPr>
            </w:r>
            <w:r w:rsidR="0017775B">
              <w:rPr>
                <w:noProof/>
                <w:webHidden/>
              </w:rPr>
              <w:fldChar w:fldCharType="separate"/>
            </w:r>
            <w:r w:rsidR="0017775B">
              <w:rPr>
                <w:noProof/>
                <w:webHidden/>
              </w:rPr>
              <w:t>48</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74" w:history="1">
            <w:r w:rsidR="0017775B" w:rsidRPr="003063F0">
              <w:rPr>
                <w:rStyle w:val="Hyperlink"/>
                <w:noProof/>
              </w:rPr>
              <w:t>Add a document</w:t>
            </w:r>
            <w:r w:rsidR="0017775B">
              <w:rPr>
                <w:noProof/>
                <w:webHidden/>
              </w:rPr>
              <w:tab/>
            </w:r>
            <w:r w:rsidR="0017775B">
              <w:rPr>
                <w:noProof/>
                <w:webHidden/>
              </w:rPr>
              <w:fldChar w:fldCharType="begin"/>
            </w:r>
            <w:r w:rsidR="0017775B">
              <w:rPr>
                <w:noProof/>
                <w:webHidden/>
              </w:rPr>
              <w:instrText xml:space="preserve"> PAGEREF _Toc16510974 \h </w:instrText>
            </w:r>
            <w:r w:rsidR="0017775B">
              <w:rPr>
                <w:noProof/>
                <w:webHidden/>
              </w:rPr>
            </w:r>
            <w:r w:rsidR="0017775B">
              <w:rPr>
                <w:noProof/>
                <w:webHidden/>
              </w:rPr>
              <w:fldChar w:fldCharType="separate"/>
            </w:r>
            <w:r w:rsidR="0017775B">
              <w:rPr>
                <w:noProof/>
                <w:webHidden/>
              </w:rPr>
              <w:t>48</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75" w:history="1">
            <w:r w:rsidR="0017775B" w:rsidRPr="003063F0">
              <w:rPr>
                <w:rStyle w:val="Hyperlink"/>
                <w:noProof/>
              </w:rPr>
              <w:t>Request EagleView Roofing Measurement Report</w:t>
            </w:r>
            <w:r w:rsidR="0017775B">
              <w:rPr>
                <w:noProof/>
                <w:webHidden/>
              </w:rPr>
              <w:tab/>
            </w:r>
            <w:r w:rsidR="0017775B">
              <w:rPr>
                <w:noProof/>
                <w:webHidden/>
              </w:rPr>
              <w:fldChar w:fldCharType="begin"/>
            </w:r>
            <w:r w:rsidR="0017775B">
              <w:rPr>
                <w:noProof/>
                <w:webHidden/>
              </w:rPr>
              <w:instrText xml:space="preserve"> PAGEREF _Toc16510975 \h </w:instrText>
            </w:r>
            <w:r w:rsidR="0017775B">
              <w:rPr>
                <w:noProof/>
                <w:webHidden/>
              </w:rPr>
            </w:r>
            <w:r w:rsidR="0017775B">
              <w:rPr>
                <w:noProof/>
                <w:webHidden/>
              </w:rPr>
              <w:fldChar w:fldCharType="separate"/>
            </w:r>
            <w:r w:rsidR="0017775B">
              <w:rPr>
                <w:noProof/>
                <w:webHidden/>
              </w:rPr>
              <w:t>50</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76" w:history="1">
            <w:r w:rsidR="0017775B" w:rsidRPr="003063F0">
              <w:rPr>
                <w:rStyle w:val="Hyperlink"/>
                <w:noProof/>
              </w:rPr>
              <w:t>QA Approve</w:t>
            </w:r>
            <w:r w:rsidR="0017775B">
              <w:rPr>
                <w:noProof/>
                <w:webHidden/>
              </w:rPr>
              <w:tab/>
            </w:r>
            <w:r w:rsidR="0017775B">
              <w:rPr>
                <w:noProof/>
                <w:webHidden/>
              </w:rPr>
              <w:fldChar w:fldCharType="begin"/>
            </w:r>
            <w:r w:rsidR="0017775B">
              <w:rPr>
                <w:noProof/>
                <w:webHidden/>
              </w:rPr>
              <w:instrText xml:space="preserve"> PAGEREF _Toc16510976 \h </w:instrText>
            </w:r>
            <w:r w:rsidR="0017775B">
              <w:rPr>
                <w:noProof/>
                <w:webHidden/>
              </w:rPr>
            </w:r>
            <w:r w:rsidR="0017775B">
              <w:rPr>
                <w:noProof/>
                <w:webHidden/>
              </w:rPr>
              <w:fldChar w:fldCharType="separate"/>
            </w:r>
            <w:r w:rsidR="0017775B">
              <w:rPr>
                <w:noProof/>
                <w:webHidden/>
              </w:rPr>
              <w:t>51</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77" w:history="1">
            <w:r w:rsidR="0017775B" w:rsidRPr="003063F0">
              <w:rPr>
                <w:rStyle w:val="Hyperlink"/>
                <w:noProof/>
              </w:rPr>
              <w:t>XactAnalysis Assignment Workflow</w:t>
            </w:r>
            <w:r w:rsidR="0017775B">
              <w:rPr>
                <w:noProof/>
                <w:webHidden/>
              </w:rPr>
              <w:tab/>
            </w:r>
            <w:r w:rsidR="0017775B">
              <w:rPr>
                <w:noProof/>
                <w:webHidden/>
              </w:rPr>
              <w:fldChar w:fldCharType="begin"/>
            </w:r>
            <w:r w:rsidR="0017775B">
              <w:rPr>
                <w:noProof/>
                <w:webHidden/>
              </w:rPr>
              <w:instrText xml:space="preserve"> PAGEREF _Toc16510977 \h </w:instrText>
            </w:r>
            <w:r w:rsidR="0017775B">
              <w:rPr>
                <w:noProof/>
                <w:webHidden/>
              </w:rPr>
            </w:r>
            <w:r w:rsidR="0017775B">
              <w:rPr>
                <w:noProof/>
                <w:webHidden/>
              </w:rPr>
              <w:fldChar w:fldCharType="separate"/>
            </w:r>
            <w:r w:rsidR="0017775B">
              <w:rPr>
                <w:noProof/>
                <w:webHidden/>
              </w:rPr>
              <w:t>51</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78" w:history="1">
            <w:r w:rsidR="0017775B" w:rsidRPr="003063F0">
              <w:rPr>
                <w:rStyle w:val="Hyperlink"/>
                <w:noProof/>
              </w:rPr>
              <w:t>QA Approval:</w:t>
            </w:r>
            <w:r w:rsidR="0017775B">
              <w:rPr>
                <w:noProof/>
                <w:webHidden/>
              </w:rPr>
              <w:tab/>
            </w:r>
            <w:r w:rsidR="0017775B">
              <w:rPr>
                <w:noProof/>
                <w:webHidden/>
              </w:rPr>
              <w:fldChar w:fldCharType="begin"/>
            </w:r>
            <w:r w:rsidR="0017775B">
              <w:rPr>
                <w:noProof/>
                <w:webHidden/>
              </w:rPr>
              <w:instrText xml:space="preserve"> PAGEREF _Toc16510978 \h </w:instrText>
            </w:r>
            <w:r w:rsidR="0017775B">
              <w:rPr>
                <w:noProof/>
                <w:webHidden/>
              </w:rPr>
            </w:r>
            <w:r w:rsidR="0017775B">
              <w:rPr>
                <w:noProof/>
                <w:webHidden/>
              </w:rPr>
              <w:fldChar w:fldCharType="separate"/>
            </w:r>
            <w:r w:rsidR="0017775B">
              <w:rPr>
                <w:noProof/>
                <w:webHidden/>
              </w:rPr>
              <w:t>52</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979" w:history="1">
            <w:r w:rsidR="0017775B" w:rsidRPr="003063F0">
              <w:rPr>
                <w:rStyle w:val="Hyperlink"/>
                <w:noProof/>
              </w:rPr>
              <w:t>Commercial Property Damage Evaluation Guidelines</w:t>
            </w:r>
            <w:r w:rsidR="0017775B">
              <w:rPr>
                <w:noProof/>
                <w:webHidden/>
              </w:rPr>
              <w:tab/>
            </w:r>
            <w:r w:rsidR="0017775B">
              <w:rPr>
                <w:noProof/>
                <w:webHidden/>
              </w:rPr>
              <w:fldChar w:fldCharType="begin"/>
            </w:r>
            <w:r w:rsidR="0017775B">
              <w:rPr>
                <w:noProof/>
                <w:webHidden/>
              </w:rPr>
              <w:instrText xml:space="preserve"> PAGEREF _Toc16510979 \h </w:instrText>
            </w:r>
            <w:r w:rsidR="0017775B">
              <w:rPr>
                <w:noProof/>
                <w:webHidden/>
              </w:rPr>
            </w:r>
            <w:r w:rsidR="0017775B">
              <w:rPr>
                <w:noProof/>
                <w:webHidden/>
              </w:rPr>
              <w:fldChar w:fldCharType="separate"/>
            </w:r>
            <w:r w:rsidR="0017775B">
              <w:rPr>
                <w:noProof/>
                <w:webHidden/>
              </w:rPr>
              <w:t>53</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0980" w:history="1">
            <w:r w:rsidR="0017775B" w:rsidRPr="003063F0">
              <w:rPr>
                <w:rStyle w:val="Hyperlink"/>
                <w:noProof/>
              </w:rPr>
              <w:t>Roles and Responsibilities</w:t>
            </w:r>
            <w:r w:rsidR="0017775B">
              <w:rPr>
                <w:noProof/>
                <w:webHidden/>
              </w:rPr>
              <w:tab/>
            </w:r>
            <w:r w:rsidR="0017775B">
              <w:rPr>
                <w:noProof/>
                <w:webHidden/>
              </w:rPr>
              <w:fldChar w:fldCharType="begin"/>
            </w:r>
            <w:r w:rsidR="0017775B">
              <w:rPr>
                <w:noProof/>
                <w:webHidden/>
              </w:rPr>
              <w:instrText xml:space="preserve"> PAGEREF _Toc16510980 \h </w:instrText>
            </w:r>
            <w:r w:rsidR="0017775B">
              <w:rPr>
                <w:noProof/>
                <w:webHidden/>
              </w:rPr>
            </w:r>
            <w:r w:rsidR="0017775B">
              <w:rPr>
                <w:noProof/>
                <w:webHidden/>
              </w:rPr>
              <w:fldChar w:fldCharType="separate"/>
            </w:r>
            <w:r w:rsidR="0017775B">
              <w:rPr>
                <w:noProof/>
                <w:webHidden/>
              </w:rPr>
              <w:t>53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81" w:history="1">
            <w:r w:rsidR="0017775B" w:rsidRPr="003063F0">
              <w:rPr>
                <w:rStyle w:val="Hyperlink"/>
                <w:noProof/>
              </w:rPr>
              <w:t>Claims Manager</w:t>
            </w:r>
            <w:r w:rsidR="0017775B">
              <w:rPr>
                <w:noProof/>
                <w:webHidden/>
              </w:rPr>
              <w:tab/>
            </w:r>
            <w:r w:rsidR="0017775B">
              <w:rPr>
                <w:noProof/>
                <w:webHidden/>
              </w:rPr>
              <w:fldChar w:fldCharType="begin"/>
            </w:r>
            <w:r w:rsidR="0017775B">
              <w:rPr>
                <w:noProof/>
                <w:webHidden/>
              </w:rPr>
              <w:instrText xml:space="preserve"> PAGEREF _Toc16510981 \h </w:instrText>
            </w:r>
            <w:r w:rsidR="0017775B">
              <w:rPr>
                <w:noProof/>
                <w:webHidden/>
              </w:rPr>
            </w:r>
            <w:r w:rsidR="0017775B">
              <w:rPr>
                <w:noProof/>
                <w:webHidden/>
              </w:rPr>
              <w:fldChar w:fldCharType="separate"/>
            </w:r>
            <w:r w:rsidR="0017775B">
              <w:rPr>
                <w:noProof/>
                <w:webHidden/>
              </w:rPr>
              <w:t>53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82" w:history="1">
            <w:r w:rsidR="0017775B" w:rsidRPr="003063F0">
              <w:rPr>
                <w:rStyle w:val="Hyperlink"/>
                <w:noProof/>
              </w:rPr>
              <w:t>Claims Examiner</w:t>
            </w:r>
            <w:r w:rsidR="0017775B">
              <w:rPr>
                <w:noProof/>
                <w:webHidden/>
              </w:rPr>
              <w:tab/>
            </w:r>
            <w:r w:rsidR="0017775B">
              <w:rPr>
                <w:noProof/>
                <w:webHidden/>
              </w:rPr>
              <w:fldChar w:fldCharType="begin"/>
            </w:r>
            <w:r w:rsidR="0017775B">
              <w:rPr>
                <w:noProof/>
                <w:webHidden/>
              </w:rPr>
              <w:instrText xml:space="preserve"> PAGEREF _Toc16510982 \h </w:instrText>
            </w:r>
            <w:r w:rsidR="0017775B">
              <w:rPr>
                <w:noProof/>
                <w:webHidden/>
              </w:rPr>
            </w:r>
            <w:r w:rsidR="0017775B">
              <w:rPr>
                <w:noProof/>
                <w:webHidden/>
              </w:rPr>
              <w:fldChar w:fldCharType="separate"/>
            </w:r>
            <w:r w:rsidR="0017775B">
              <w:rPr>
                <w:noProof/>
                <w:webHidden/>
              </w:rPr>
              <w:t>53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83" w:history="1">
            <w:r w:rsidR="0017775B" w:rsidRPr="003063F0">
              <w:rPr>
                <w:rStyle w:val="Hyperlink"/>
                <w:noProof/>
              </w:rPr>
              <w:t>Independent Field Adjusters</w:t>
            </w:r>
            <w:r w:rsidR="0017775B">
              <w:rPr>
                <w:noProof/>
                <w:webHidden/>
              </w:rPr>
              <w:tab/>
            </w:r>
            <w:r w:rsidR="0017775B">
              <w:rPr>
                <w:noProof/>
                <w:webHidden/>
              </w:rPr>
              <w:fldChar w:fldCharType="begin"/>
            </w:r>
            <w:r w:rsidR="0017775B">
              <w:rPr>
                <w:noProof/>
                <w:webHidden/>
              </w:rPr>
              <w:instrText xml:space="preserve"> PAGEREF _Toc16510983 \h </w:instrText>
            </w:r>
            <w:r w:rsidR="0017775B">
              <w:rPr>
                <w:noProof/>
                <w:webHidden/>
              </w:rPr>
            </w:r>
            <w:r w:rsidR="0017775B">
              <w:rPr>
                <w:noProof/>
                <w:webHidden/>
              </w:rPr>
              <w:fldChar w:fldCharType="separate"/>
            </w:r>
            <w:r w:rsidR="0017775B">
              <w:rPr>
                <w:noProof/>
                <w:webHidden/>
              </w:rPr>
              <w:t>53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84" w:history="1">
            <w:r w:rsidR="0017775B" w:rsidRPr="003063F0">
              <w:rPr>
                <w:rStyle w:val="Hyperlink"/>
                <w:noProof/>
              </w:rPr>
              <w:t>Professional Engineer (PE)</w:t>
            </w:r>
            <w:r w:rsidR="0017775B">
              <w:rPr>
                <w:noProof/>
                <w:webHidden/>
              </w:rPr>
              <w:tab/>
            </w:r>
            <w:r w:rsidR="0017775B">
              <w:rPr>
                <w:noProof/>
                <w:webHidden/>
              </w:rPr>
              <w:fldChar w:fldCharType="begin"/>
            </w:r>
            <w:r w:rsidR="0017775B">
              <w:rPr>
                <w:noProof/>
                <w:webHidden/>
              </w:rPr>
              <w:instrText xml:space="preserve"> PAGEREF _Toc16510984 \h </w:instrText>
            </w:r>
            <w:r w:rsidR="0017775B">
              <w:rPr>
                <w:noProof/>
                <w:webHidden/>
              </w:rPr>
            </w:r>
            <w:r w:rsidR="0017775B">
              <w:rPr>
                <w:noProof/>
                <w:webHidden/>
              </w:rPr>
              <w:fldChar w:fldCharType="separate"/>
            </w:r>
            <w:r w:rsidR="0017775B">
              <w:rPr>
                <w:noProof/>
                <w:webHidden/>
              </w:rPr>
              <w:t>54</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85" w:history="1">
            <w:r w:rsidR="0017775B" w:rsidRPr="003063F0">
              <w:rPr>
                <w:rStyle w:val="Hyperlink"/>
                <w:noProof/>
              </w:rPr>
              <w:t>Building Consultants (BC)</w:t>
            </w:r>
            <w:r w:rsidR="0017775B">
              <w:rPr>
                <w:noProof/>
                <w:webHidden/>
              </w:rPr>
              <w:tab/>
            </w:r>
            <w:r w:rsidR="0017775B">
              <w:rPr>
                <w:noProof/>
                <w:webHidden/>
              </w:rPr>
              <w:fldChar w:fldCharType="begin"/>
            </w:r>
            <w:r w:rsidR="0017775B">
              <w:rPr>
                <w:noProof/>
                <w:webHidden/>
              </w:rPr>
              <w:instrText xml:space="preserve"> PAGEREF _Toc16510985 \h </w:instrText>
            </w:r>
            <w:r w:rsidR="0017775B">
              <w:rPr>
                <w:noProof/>
                <w:webHidden/>
              </w:rPr>
            </w:r>
            <w:r w:rsidR="0017775B">
              <w:rPr>
                <w:noProof/>
                <w:webHidden/>
              </w:rPr>
              <w:fldChar w:fldCharType="separate"/>
            </w:r>
            <w:r w:rsidR="0017775B">
              <w:rPr>
                <w:noProof/>
                <w:webHidden/>
              </w:rPr>
              <w:t>54</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86" w:history="1">
            <w:r w:rsidR="0017775B" w:rsidRPr="003063F0">
              <w:rPr>
                <w:rStyle w:val="Hyperlink"/>
                <w:noProof/>
              </w:rPr>
              <w:t>Independent Contractors (IC)</w:t>
            </w:r>
            <w:r w:rsidR="0017775B">
              <w:rPr>
                <w:noProof/>
                <w:webHidden/>
              </w:rPr>
              <w:tab/>
            </w:r>
            <w:r w:rsidR="0017775B">
              <w:rPr>
                <w:noProof/>
                <w:webHidden/>
              </w:rPr>
              <w:fldChar w:fldCharType="begin"/>
            </w:r>
            <w:r w:rsidR="0017775B">
              <w:rPr>
                <w:noProof/>
                <w:webHidden/>
              </w:rPr>
              <w:instrText xml:space="preserve"> PAGEREF _Toc16510986 \h </w:instrText>
            </w:r>
            <w:r w:rsidR="0017775B">
              <w:rPr>
                <w:noProof/>
                <w:webHidden/>
              </w:rPr>
            </w:r>
            <w:r w:rsidR="0017775B">
              <w:rPr>
                <w:noProof/>
                <w:webHidden/>
              </w:rPr>
              <w:fldChar w:fldCharType="separate"/>
            </w:r>
            <w:r w:rsidR="0017775B">
              <w:rPr>
                <w:noProof/>
                <w:webHidden/>
              </w:rPr>
              <w:t>55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87" w:history="1">
            <w:r w:rsidR="0017775B" w:rsidRPr="003063F0">
              <w:rPr>
                <w:rStyle w:val="Hyperlink"/>
                <w:noProof/>
              </w:rPr>
              <w:t>Authority of the Policyholder’s Representative</w:t>
            </w:r>
            <w:r w:rsidR="0017775B">
              <w:rPr>
                <w:noProof/>
                <w:webHidden/>
              </w:rPr>
              <w:tab/>
            </w:r>
            <w:r w:rsidR="0017775B">
              <w:rPr>
                <w:noProof/>
                <w:webHidden/>
              </w:rPr>
              <w:fldChar w:fldCharType="begin"/>
            </w:r>
            <w:r w:rsidR="0017775B">
              <w:rPr>
                <w:noProof/>
                <w:webHidden/>
              </w:rPr>
              <w:instrText xml:space="preserve"> PAGEREF _Toc16510987 \h </w:instrText>
            </w:r>
            <w:r w:rsidR="0017775B">
              <w:rPr>
                <w:noProof/>
                <w:webHidden/>
              </w:rPr>
            </w:r>
            <w:r w:rsidR="0017775B">
              <w:rPr>
                <w:noProof/>
                <w:webHidden/>
              </w:rPr>
              <w:fldChar w:fldCharType="separate"/>
            </w:r>
            <w:r w:rsidR="0017775B">
              <w:rPr>
                <w:noProof/>
                <w:webHidden/>
              </w:rPr>
              <w:t>55</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988" w:history="1">
            <w:r w:rsidR="0017775B" w:rsidRPr="003063F0">
              <w:rPr>
                <w:rStyle w:val="Hyperlink"/>
                <w:noProof/>
              </w:rPr>
              <w:t>Commercial Policies Insured by TWIA</w:t>
            </w:r>
            <w:r w:rsidR="0017775B">
              <w:rPr>
                <w:noProof/>
                <w:webHidden/>
              </w:rPr>
              <w:tab/>
            </w:r>
            <w:r w:rsidR="0017775B">
              <w:rPr>
                <w:noProof/>
                <w:webHidden/>
              </w:rPr>
              <w:fldChar w:fldCharType="begin"/>
            </w:r>
            <w:r w:rsidR="0017775B">
              <w:rPr>
                <w:noProof/>
                <w:webHidden/>
              </w:rPr>
              <w:instrText xml:space="preserve"> PAGEREF _Toc16510988 \h </w:instrText>
            </w:r>
            <w:r w:rsidR="0017775B">
              <w:rPr>
                <w:noProof/>
                <w:webHidden/>
              </w:rPr>
            </w:r>
            <w:r w:rsidR="0017775B">
              <w:rPr>
                <w:noProof/>
                <w:webHidden/>
              </w:rPr>
              <w:fldChar w:fldCharType="separate"/>
            </w:r>
            <w:r w:rsidR="0017775B">
              <w:rPr>
                <w:noProof/>
                <w:webHidden/>
              </w:rPr>
              <w:t>55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89" w:history="1">
            <w:r w:rsidR="0017775B" w:rsidRPr="003063F0">
              <w:rPr>
                <w:rStyle w:val="Hyperlink"/>
                <w:noProof/>
              </w:rPr>
              <w:t>Governmental Entities</w:t>
            </w:r>
            <w:r w:rsidR="0017775B">
              <w:rPr>
                <w:noProof/>
                <w:webHidden/>
              </w:rPr>
              <w:tab/>
            </w:r>
            <w:r w:rsidR="0017775B">
              <w:rPr>
                <w:noProof/>
                <w:webHidden/>
              </w:rPr>
              <w:fldChar w:fldCharType="begin"/>
            </w:r>
            <w:r w:rsidR="0017775B">
              <w:rPr>
                <w:noProof/>
                <w:webHidden/>
              </w:rPr>
              <w:instrText xml:space="preserve"> PAGEREF _Toc16510989 \h </w:instrText>
            </w:r>
            <w:r w:rsidR="0017775B">
              <w:rPr>
                <w:noProof/>
                <w:webHidden/>
              </w:rPr>
            </w:r>
            <w:r w:rsidR="0017775B">
              <w:rPr>
                <w:noProof/>
                <w:webHidden/>
              </w:rPr>
              <w:fldChar w:fldCharType="separate"/>
            </w:r>
            <w:r w:rsidR="0017775B">
              <w:rPr>
                <w:noProof/>
                <w:webHidden/>
              </w:rPr>
              <w:t>55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90" w:history="1">
            <w:r w:rsidR="0017775B" w:rsidRPr="003063F0">
              <w:rPr>
                <w:rStyle w:val="Hyperlink"/>
                <w:noProof/>
              </w:rPr>
              <w:t>Essential Services</w:t>
            </w:r>
            <w:r w:rsidR="0017775B">
              <w:rPr>
                <w:noProof/>
                <w:webHidden/>
              </w:rPr>
              <w:tab/>
            </w:r>
            <w:r w:rsidR="0017775B">
              <w:rPr>
                <w:noProof/>
                <w:webHidden/>
              </w:rPr>
              <w:fldChar w:fldCharType="begin"/>
            </w:r>
            <w:r w:rsidR="0017775B">
              <w:rPr>
                <w:noProof/>
                <w:webHidden/>
              </w:rPr>
              <w:instrText xml:space="preserve"> PAGEREF _Toc16510990 \h </w:instrText>
            </w:r>
            <w:r w:rsidR="0017775B">
              <w:rPr>
                <w:noProof/>
                <w:webHidden/>
              </w:rPr>
            </w:r>
            <w:r w:rsidR="0017775B">
              <w:rPr>
                <w:noProof/>
                <w:webHidden/>
              </w:rPr>
              <w:fldChar w:fldCharType="separate"/>
            </w:r>
            <w:r w:rsidR="0017775B">
              <w:rPr>
                <w:noProof/>
                <w:webHidden/>
              </w:rPr>
              <w:t>56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91" w:history="1">
            <w:r w:rsidR="0017775B" w:rsidRPr="003063F0">
              <w:rPr>
                <w:rStyle w:val="Hyperlink"/>
                <w:noProof/>
              </w:rPr>
              <w:t>Condominiums, Townhouses, and Apartment Buildings</w:t>
            </w:r>
            <w:r w:rsidR="0017775B">
              <w:rPr>
                <w:noProof/>
                <w:webHidden/>
              </w:rPr>
              <w:tab/>
            </w:r>
            <w:r w:rsidR="0017775B">
              <w:rPr>
                <w:noProof/>
                <w:webHidden/>
              </w:rPr>
              <w:fldChar w:fldCharType="begin"/>
            </w:r>
            <w:r w:rsidR="0017775B">
              <w:rPr>
                <w:noProof/>
                <w:webHidden/>
              </w:rPr>
              <w:instrText xml:space="preserve"> PAGEREF _Toc16510991 \h </w:instrText>
            </w:r>
            <w:r w:rsidR="0017775B">
              <w:rPr>
                <w:noProof/>
                <w:webHidden/>
              </w:rPr>
            </w:r>
            <w:r w:rsidR="0017775B">
              <w:rPr>
                <w:noProof/>
                <w:webHidden/>
              </w:rPr>
              <w:fldChar w:fldCharType="separate"/>
            </w:r>
            <w:r w:rsidR="0017775B">
              <w:rPr>
                <w:noProof/>
                <w:webHidden/>
              </w:rPr>
              <w:t>56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92" w:history="1">
            <w:r w:rsidR="0017775B" w:rsidRPr="003063F0">
              <w:rPr>
                <w:rStyle w:val="Hyperlink"/>
                <w:noProof/>
              </w:rPr>
              <w:t>Churches and Historical Buildings</w:t>
            </w:r>
            <w:r w:rsidR="0017775B">
              <w:rPr>
                <w:noProof/>
                <w:webHidden/>
              </w:rPr>
              <w:tab/>
            </w:r>
            <w:r w:rsidR="0017775B">
              <w:rPr>
                <w:noProof/>
                <w:webHidden/>
              </w:rPr>
              <w:fldChar w:fldCharType="begin"/>
            </w:r>
            <w:r w:rsidR="0017775B">
              <w:rPr>
                <w:noProof/>
                <w:webHidden/>
              </w:rPr>
              <w:instrText xml:space="preserve"> PAGEREF _Toc16510992 \h </w:instrText>
            </w:r>
            <w:r w:rsidR="0017775B">
              <w:rPr>
                <w:noProof/>
                <w:webHidden/>
              </w:rPr>
            </w:r>
            <w:r w:rsidR="0017775B">
              <w:rPr>
                <w:noProof/>
                <w:webHidden/>
              </w:rPr>
              <w:fldChar w:fldCharType="separate"/>
            </w:r>
            <w:r w:rsidR="0017775B">
              <w:rPr>
                <w:noProof/>
                <w:webHidden/>
              </w:rPr>
              <w:t>57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93" w:history="1">
            <w:r w:rsidR="0017775B" w:rsidRPr="003063F0">
              <w:rPr>
                <w:rStyle w:val="Hyperlink"/>
                <w:noProof/>
              </w:rPr>
              <w:t>Large Commercial</w:t>
            </w:r>
            <w:r w:rsidR="0017775B">
              <w:rPr>
                <w:noProof/>
                <w:webHidden/>
              </w:rPr>
              <w:tab/>
            </w:r>
            <w:r w:rsidR="0017775B">
              <w:rPr>
                <w:noProof/>
                <w:webHidden/>
              </w:rPr>
              <w:fldChar w:fldCharType="begin"/>
            </w:r>
            <w:r w:rsidR="0017775B">
              <w:rPr>
                <w:noProof/>
                <w:webHidden/>
              </w:rPr>
              <w:instrText xml:space="preserve"> PAGEREF _Toc16510993 \h </w:instrText>
            </w:r>
            <w:r w:rsidR="0017775B">
              <w:rPr>
                <w:noProof/>
                <w:webHidden/>
              </w:rPr>
            </w:r>
            <w:r w:rsidR="0017775B">
              <w:rPr>
                <w:noProof/>
                <w:webHidden/>
              </w:rPr>
              <w:fldChar w:fldCharType="separate"/>
            </w:r>
            <w:r w:rsidR="0017775B">
              <w:rPr>
                <w:noProof/>
                <w:webHidden/>
              </w:rPr>
              <w:t>57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94" w:history="1">
            <w:r w:rsidR="0017775B" w:rsidRPr="003063F0">
              <w:rPr>
                <w:rStyle w:val="Hyperlink"/>
                <w:noProof/>
              </w:rPr>
              <w:t>Small Commercial</w:t>
            </w:r>
            <w:r w:rsidR="0017775B">
              <w:rPr>
                <w:noProof/>
                <w:webHidden/>
              </w:rPr>
              <w:tab/>
            </w:r>
            <w:r w:rsidR="0017775B">
              <w:rPr>
                <w:noProof/>
                <w:webHidden/>
              </w:rPr>
              <w:fldChar w:fldCharType="begin"/>
            </w:r>
            <w:r w:rsidR="0017775B">
              <w:rPr>
                <w:noProof/>
                <w:webHidden/>
              </w:rPr>
              <w:instrText xml:space="preserve"> PAGEREF _Toc16510994 \h </w:instrText>
            </w:r>
            <w:r w:rsidR="0017775B">
              <w:rPr>
                <w:noProof/>
                <w:webHidden/>
              </w:rPr>
            </w:r>
            <w:r w:rsidR="0017775B">
              <w:rPr>
                <w:noProof/>
                <w:webHidden/>
              </w:rPr>
              <w:fldChar w:fldCharType="separate"/>
            </w:r>
            <w:r w:rsidR="0017775B">
              <w:rPr>
                <w:noProof/>
                <w:webHidden/>
              </w:rPr>
              <w:t>57</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0995" w:history="1">
            <w:r w:rsidR="0017775B" w:rsidRPr="003063F0">
              <w:rPr>
                <w:rStyle w:val="Hyperlink"/>
                <w:noProof/>
              </w:rPr>
              <w:t>Investigation and Reporting</w:t>
            </w:r>
            <w:r w:rsidR="0017775B">
              <w:rPr>
                <w:noProof/>
                <w:webHidden/>
              </w:rPr>
              <w:tab/>
            </w:r>
            <w:r w:rsidR="0017775B">
              <w:rPr>
                <w:noProof/>
                <w:webHidden/>
              </w:rPr>
              <w:fldChar w:fldCharType="begin"/>
            </w:r>
            <w:r w:rsidR="0017775B">
              <w:rPr>
                <w:noProof/>
                <w:webHidden/>
              </w:rPr>
              <w:instrText xml:space="preserve"> PAGEREF _Toc16510995 \h </w:instrText>
            </w:r>
            <w:r w:rsidR="0017775B">
              <w:rPr>
                <w:noProof/>
                <w:webHidden/>
              </w:rPr>
            </w:r>
            <w:r w:rsidR="0017775B">
              <w:rPr>
                <w:noProof/>
                <w:webHidden/>
              </w:rPr>
              <w:fldChar w:fldCharType="separate"/>
            </w:r>
            <w:r w:rsidR="0017775B">
              <w:rPr>
                <w:noProof/>
                <w:webHidden/>
              </w:rPr>
              <w:t>57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96" w:history="1">
            <w:r w:rsidR="0017775B" w:rsidRPr="003063F0">
              <w:rPr>
                <w:rStyle w:val="Hyperlink"/>
                <w:noProof/>
              </w:rPr>
              <w:t>Reserve Recommendations</w:t>
            </w:r>
            <w:r w:rsidR="0017775B">
              <w:rPr>
                <w:noProof/>
                <w:webHidden/>
              </w:rPr>
              <w:tab/>
            </w:r>
            <w:r w:rsidR="0017775B">
              <w:rPr>
                <w:noProof/>
                <w:webHidden/>
              </w:rPr>
              <w:fldChar w:fldCharType="begin"/>
            </w:r>
            <w:r w:rsidR="0017775B">
              <w:rPr>
                <w:noProof/>
                <w:webHidden/>
              </w:rPr>
              <w:instrText xml:space="preserve"> PAGEREF _Toc16510996 \h </w:instrText>
            </w:r>
            <w:r w:rsidR="0017775B">
              <w:rPr>
                <w:noProof/>
                <w:webHidden/>
              </w:rPr>
            </w:r>
            <w:r w:rsidR="0017775B">
              <w:rPr>
                <w:noProof/>
                <w:webHidden/>
              </w:rPr>
              <w:fldChar w:fldCharType="separate"/>
            </w:r>
            <w:r w:rsidR="0017775B">
              <w:rPr>
                <w:noProof/>
                <w:webHidden/>
              </w:rPr>
              <w:t>57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97" w:history="1">
            <w:r w:rsidR="0017775B" w:rsidRPr="003063F0">
              <w:rPr>
                <w:rStyle w:val="Hyperlink"/>
                <w:noProof/>
              </w:rPr>
              <w:t>Core Samples</w:t>
            </w:r>
            <w:r w:rsidR="0017775B">
              <w:rPr>
                <w:noProof/>
                <w:webHidden/>
              </w:rPr>
              <w:tab/>
            </w:r>
            <w:r w:rsidR="0017775B">
              <w:rPr>
                <w:noProof/>
                <w:webHidden/>
              </w:rPr>
              <w:fldChar w:fldCharType="begin"/>
            </w:r>
            <w:r w:rsidR="0017775B">
              <w:rPr>
                <w:noProof/>
                <w:webHidden/>
              </w:rPr>
              <w:instrText xml:space="preserve"> PAGEREF _Toc16510997 \h </w:instrText>
            </w:r>
            <w:r w:rsidR="0017775B">
              <w:rPr>
                <w:noProof/>
                <w:webHidden/>
              </w:rPr>
            </w:r>
            <w:r w:rsidR="0017775B">
              <w:rPr>
                <w:noProof/>
                <w:webHidden/>
              </w:rPr>
              <w:fldChar w:fldCharType="separate"/>
            </w:r>
            <w:r w:rsidR="0017775B">
              <w:rPr>
                <w:noProof/>
                <w:webHidden/>
              </w:rPr>
              <w:t>58</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98" w:history="1">
            <w:r w:rsidR="0017775B" w:rsidRPr="003063F0">
              <w:rPr>
                <w:rStyle w:val="Hyperlink"/>
                <w:noProof/>
              </w:rPr>
              <w:t>Roof-Top Mounted Equipment</w:t>
            </w:r>
            <w:r w:rsidR="0017775B">
              <w:rPr>
                <w:noProof/>
                <w:webHidden/>
              </w:rPr>
              <w:tab/>
            </w:r>
            <w:r w:rsidR="0017775B">
              <w:rPr>
                <w:noProof/>
                <w:webHidden/>
              </w:rPr>
              <w:fldChar w:fldCharType="begin"/>
            </w:r>
            <w:r w:rsidR="0017775B">
              <w:rPr>
                <w:noProof/>
                <w:webHidden/>
              </w:rPr>
              <w:instrText xml:space="preserve"> PAGEREF _Toc16510998 \h </w:instrText>
            </w:r>
            <w:r w:rsidR="0017775B">
              <w:rPr>
                <w:noProof/>
                <w:webHidden/>
              </w:rPr>
            </w:r>
            <w:r w:rsidR="0017775B">
              <w:rPr>
                <w:noProof/>
                <w:webHidden/>
              </w:rPr>
              <w:fldChar w:fldCharType="separate"/>
            </w:r>
            <w:r w:rsidR="0017775B">
              <w:rPr>
                <w:noProof/>
                <w:webHidden/>
              </w:rPr>
              <w:t>59</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0999" w:history="1">
            <w:r w:rsidR="0017775B" w:rsidRPr="003063F0">
              <w:rPr>
                <w:rStyle w:val="Hyperlink"/>
                <w:noProof/>
              </w:rPr>
              <w:t>Aerial Images</w:t>
            </w:r>
            <w:r w:rsidR="0017775B">
              <w:rPr>
                <w:noProof/>
                <w:webHidden/>
              </w:rPr>
              <w:tab/>
            </w:r>
            <w:r w:rsidR="0017775B">
              <w:rPr>
                <w:noProof/>
                <w:webHidden/>
              </w:rPr>
              <w:fldChar w:fldCharType="begin"/>
            </w:r>
            <w:r w:rsidR="0017775B">
              <w:rPr>
                <w:noProof/>
                <w:webHidden/>
              </w:rPr>
              <w:instrText xml:space="preserve"> PAGEREF _Toc16510999 \h </w:instrText>
            </w:r>
            <w:r w:rsidR="0017775B">
              <w:rPr>
                <w:noProof/>
                <w:webHidden/>
              </w:rPr>
            </w:r>
            <w:r w:rsidR="0017775B">
              <w:rPr>
                <w:noProof/>
                <w:webHidden/>
              </w:rPr>
              <w:fldChar w:fldCharType="separate"/>
            </w:r>
            <w:r w:rsidR="0017775B">
              <w:rPr>
                <w:noProof/>
                <w:webHidden/>
              </w:rPr>
              <w:t>59</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00" w:history="1">
            <w:r w:rsidR="0017775B" w:rsidRPr="003063F0">
              <w:rPr>
                <w:rStyle w:val="Hyperlink"/>
                <w:noProof/>
              </w:rPr>
              <w:t>Claims with a Large Number of Insured Items</w:t>
            </w:r>
            <w:r w:rsidR="0017775B">
              <w:rPr>
                <w:noProof/>
                <w:webHidden/>
              </w:rPr>
              <w:tab/>
            </w:r>
            <w:r w:rsidR="0017775B">
              <w:rPr>
                <w:noProof/>
                <w:webHidden/>
              </w:rPr>
              <w:fldChar w:fldCharType="begin"/>
            </w:r>
            <w:r w:rsidR="0017775B">
              <w:rPr>
                <w:noProof/>
                <w:webHidden/>
              </w:rPr>
              <w:instrText xml:space="preserve"> PAGEREF _Toc16511000 \h </w:instrText>
            </w:r>
            <w:r w:rsidR="0017775B">
              <w:rPr>
                <w:noProof/>
                <w:webHidden/>
              </w:rPr>
            </w:r>
            <w:r w:rsidR="0017775B">
              <w:rPr>
                <w:noProof/>
                <w:webHidden/>
              </w:rPr>
              <w:fldChar w:fldCharType="separate"/>
            </w:r>
            <w:r w:rsidR="0017775B">
              <w:rPr>
                <w:noProof/>
                <w:webHidden/>
              </w:rPr>
              <w:t>59</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01" w:history="1">
            <w:r w:rsidR="0017775B" w:rsidRPr="003063F0">
              <w:rPr>
                <w:rStyle w:val="Hyperlink"/>
                <w:noProof/>
              </w:rPr>
              <w:t>Uploading Large Reports</w:t>
            </w:r>
            <w:r w:rsidR="0017775B">
              <w:rPr>
                <w:noProof/>
                <w:webHidden/>
              </w:rPr>
              <w:tab/>
            </w:r>
            <w:r w:rsidR="0017775B">
              <w:rPr>
                <w:noProof/>
                <w:webHidden/>
              </w:rPr>
              <w:fldChar w:fldCharType="begin"/>
            </w:r>
            <w:r w:rsidR="0017775B">
              <w:rPr>
                <w:noProof/>
                <w:webHidden/>
              </w:rPr>
              <w:instrText xml:space="preserve"> PAGEREF _Toc16511001 \h </w:instrText>
            </w:r>
            <w:r w:rsidR="0017775B">
              <w:rPr>
                <w:noProof/>
                <w:webHidden/>
              </w:rPr>
            </w:r>
            <w:r w:rsidR="0017775B">
              <w:rPr>
                <w:noProof/>
                <w:webHidden/>
              </w:rPr>
              <w:fldChar w:fldCharType="separate"/>
            </w:r>
            <w:r w:rsidR="0017775B">
              <w:rPr>
                <w:noProof/>
                <w:webHidden/>
              </w:rPr>
              <w:t>60</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1002" w:history="1">
            <w:r w:rsidR="0017775B" w:rsidRPr="003063F0">
              <w:rPr>
                <w:rStyle w:val="Hyperlink"/>
                <w:noProof/>
              </w:rPr>
              <w:t>Emergency Services</w:t>
            </w:r>
            <w:r w:rsidR="0017775B">
              <w:rPr>
                <w:noProof/>
                <w:webHidden/>
              </w:rPr>
              <w:tab/>
            </w:r>
            <w:r w:rsidR="0017775B">
              <w:rPr>
                <w:noProof/>
                <w:webHidden/>
              </w:rPr>
              <w:fldChar w:fldCharType="begin"/>
            </w:r>
            <w:r w:rsidR="0017775B">
              <w:rPr>
                <w:noProof/>
                <w:webHidden/>
              </w:rPr>
              <w:instrText xml:space="preserve"> PAGEREF _Toc16511002 \h </w:instrText>
            </w:r>
            <w:r w:rsidR="0017775B">
              <w:rPr>
                <w:noProof/>
                <w:webHidden/>
              </w:rPr>
            </w:r>
            <w:r w:rsidR="0017775B">
              <w:rPr>
                <w:noProof/>
                <w:webHidden/>
              </w:rPr>
              <w:fldChar w:fldCharType="separate"/>
            </w:r>
            <w:r w:rsidR="0017775B">
              <w:rPr>
                <w:noProof/>
                <w:webHidden/>
              </w:rPr>
              <w:t>60</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1003" w:history="1">
            <w:r w:rsidR="0017775B" w:rsidRPr="003063F0">
              <w:rPr>
                <w:rStyle w:val="Hyperlink"/>
                <w:noProof/>
              </w:rPr>
              <w:t>Evaluating the Loss</w:t>
            </w:r>
            <w:r w:rsidR="0017775B">
              <w:rPr>
                <w:noProof/>
                <w:webHidden/>
              </w:rPr>
              <w:tab/>
            </w:r>
            <w:r w:rsidR="0017775B">
              <w:rPr>
                <w:noProof/>
                <w:webHidden/>
              </w:rPr>
              <w:fldChar w:fldCharType="begin"/>
            </w:r>
            <w:r w:rsidR="0017775B">
              <w:rPr>
                <w:noProof/>
                <w:webHidden/>
              </w:rPr>
              <w:instrText xml:space="preserve"> PAGEREF _Toc16511003 \h </w:instrText>
            </w:r>
            <w:r w:rsidR="0017775B">
              <w:rPr>
                <w:noProof/>
                <w:webHidden/>
              </w:rPr>
            </w:r>
            <w:r w:rsidR="0017775B">
              <w:rPr>
                <w:noProof/>
                <w:webHidden/>
              </w:rPr>
              <w:fldChar w:fldCharType="separate"/>
            </w:r>
            <w:r w:rsidR="0017775B">
              <w:rPr>
                <w:noProof/>
                <w:webHidden/>
              </w:rPr>
              <w:t>60</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04" w:history="1">
            <w:r w:rsidR="0017775B" w:rsidRPr="003063F0">
              <w:rPr>
                <w:rStyle w:val="Hyperlink"/>
                <w:noProof/>
              </w:rPr>
              <w:t>Other loss evaluation guidelines:</w:t>
            </w:r>
            <w:r w:rsidR="0017775B">
              <w:rPr>
                <w:noProof/>
                <w:webHidden/>
              </w:rPr>
              <w:tab/>
            </w:r>
            <w:r w:rsidR="0017775B">
              <w:rPr>
                <w:noProof/>
                <w:webHidden/>
              </w:rPr>
              <w:fldChar w:fldCharType="begin"/>
            </w:r>
            <w:r w:rsidR="0017775B">
              <w:rPr>
                <w:noProof/>
                <w:webHidden/>
              </w:rPr>
              <w:instrText xml:space="preserve"> PAGEREF _Toc16511004 \h </w:instrText>
            </w:r>
            <w:r w:rsidR="0017775B">
              <w:rPr>
                <w:noProof/>
                <w:webHidden/>
              </w:rPr>
            </w:r>
            <w:r w:rsidR="0017775B">
              <w:rPr>
                <w:noProof/>
                <w:webHidden/>
              </w:rPr>
              <w:fldChar w:fldCharType="separate"/>
            </w:r>
            <w:r w:rsidR="0017775B">
              <w:rPr>
                <w:noProof/>
                <w:webHidden/>
              </w:rPr>
              <w:t>61</w:t>
            </w:r>
            <w:r w:rsidR="0017775B">
              <w:rPr>
                <w:noProof/>
                <w:webHidden/>
              </w:rPr>
              <w:fldChar w:fldCharType="end"/>
            </w:r>
          </w:hyperlink>
        </w:p>
        <w:p w:rsidR="0017775B" w:rsidRDefault="00997A83">
          <w:pPr>
            <w:pStyle w:val="TOC2"/>
            <w:tabs>
              <w:tab w:val="right" w:leader="dot" w:pos="10790"/>
            </w:tabs>
            <w:rPr>
              <w:rFonts w:eastAsiaTheme="minorEastAsia"/>
              <w:noProof/>
            </w:rPr>
          </w:pPr>
          <w:hyperlink w:anchor="_Toc16511005" w:history="1">
            <w:r w:rsidR="0017775B" w:rsidRPr="003063F0">
              <w:rPr>
                <w:rStyle w:val="Hyperlink"/>
                <w:noProof/>
              </w:rPr>
              <w:t>Material and Labor Sales Tax on Repair Estimates</w:t>
            </w:r>
            <w:r w:rsidR="0017775B">
              <w:rPr>
                <w:noProof/>
                <w:webHidden/>
              </w:rPr>
              <w:tab/>
            </w:r>
            <w:r w:rsidR="0017775B">
              <w:rPr>
                <w:noProof/>
                <w:webHidden/>
              </w:rPr>
              <w:fldChar w:fldCharType="begin"/>
            </w:r>
            <w:r w:rsidR="0017775B">
              <w:rPr>
                <w:noProof/>
                <w:webHidden/>
              </w:rPr>
              <w:instrText xml:space="preserve"> PAGEREF _Toc16511005 \h </w:instrText>
            </w:r>
            <w:r w:rsidR="0017775B">
              <w:rPr>
                <w:noProof/>
                <w:webHidden/>
              </w:rPr>
            </w:r>
            <w:r w:rsidR="0017775B">
              <w:rPr>
                <w:noProof/>
                <w:webHidden/>
              </w:rPr>
              <w:fldChar w:fldCharType="separate"/>
            </w:r>
            <w:r w:rsidR="0017775B">
              <w:rPr>
                <w:noProof/>
                <w:webHidden/>
              </w:rPr>
              <w:t>61</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1006" w:history="1">
            <w:r w:rsidR="0017775B" w:rsidRPr="003063F0">
              <w:rPr>
                <w:rStyle w:val="Hyperlink"/>
                <w:noProof/>
              </w:rPr>
              <w:t>Commercial HB-3 Policy</w:t>
            </w:r>
            <w:r w:rsidR="0017775B">
              <w:rPr>
                <w:noProof/>
                <w:webHidden/>
              </w:rPr>
              <w:tab/>
            </w:r>
            <w:r w:rsidR="0017775B">
              <w:rPr>
                <w:noProof/>
                <w:webHidden/>
              </w:rPr>
              <w:fldChar w:fldCharType="begin"/>
            </w:r>
            <w:r w:rsidR="0017775B">
              <w:rPr>
                <w:noProof/>
                <w:webHidden/>
              </w:rPr>
              <w:instrText xml:space="preserve"> PAGEREF _Toc16511006 \h </w:instrText>
            </w:r>
            <w:r w:rsidR="0017775B">
              <w:rPr>
                <w:noProof/>
                <w:webHidden/>
              </w:rPr>
            </w:r>
            <w:r w:rsidR="0017775B">
              <w:rPr>
                <w:noProof/>
                <w:webHidden/>
              </w:rPr>
              <w:fldChar w:fldCharType="separate"/>
            </w:r>
            <w:r w:rsidR="0017775B">
              <w:rPr>
                <w:noProof/>
                <w:webHidden/>
              </w:rPr>
              <w:t>63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07" w:history="1">
            <w:r w:rsidR="0017775B" w:rsidRPr="003063F0">
              <w:rPr>
                <w:rStyle w:val="Hyperlink"/>
                <w:noProof/>
              </w:rPr>
              <w:t>Coverage A</w:t>
            </w:r>
            <w:r w:rsidR="0017775B">
              <w:rPr>
                <w:noProof/>
                <w:webHidden/>
              </w:rPr>
              <w:tab/>
            </w:r>
            <w:r w:rsidR="0017775B">
              <w:rPr>
                <w:noProof/>
                <w:webHidden/>
              </w:rPr>
              <w:fldChar w:fldCharType="begin"/>
            </w:r>
            <w:r w:rsidR="0017775B">
              <w:rPr>
                <w:noProof/>
                <w:webHidden/>
              </w:rPr>
              <w:instrText xml:space="preserve"> PAGEREF _Toc16511007 \h </w:instrText>
            </w:r>
            <w:r w:rsidR="0017775B">
              <w:rPr>
                <w:noProof/>
                <w:webHidden/>
              </w:rPr>
            </w:r>
            <w:r w:rsidR="0017775B">
              <w:rPr>
                <w:noProof/>
                <w:webHidden/>
              </w:rPr>
              <w:fldChar w:fldCharType="separate"/>
            </w:r>
            <w:r w:rsidR="0017775B">
              <w:rPr>
                <w:noProof/>
                <w:webHidden/>
              </w:rPr>
              <w:t>63</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08" w:history="1">
            <w:r w:rsidR="0017775B" w:rsidRPr="003063F0">
              <w:rPr>
                <w:rStyle w:val="Hyperlink"/>
                <w:noProof/>
              </w:rPr>
              <w:t>Coverage B</w:t>
            </w:r>
            <w:r w:rsidR="0017775B">
              <w:rPr>
                <w:noProof/>
                <w:webHidden/>
              </w:rPr>
              <w:tab/>
            </w:r>
            <w:r w:rsidR="0017775B">
              <w:rPr>
                <w:noProof/>
                <w:webHidden/>
              </w:rPr>
              <w:fldChar w:fldCharType="begin"/>
            </w:r>
            <w:r w:rsidR="0017775B">
              <w:rPr>
                <w:noProof/>
                <w:webHidden/>
              </w:rPr>
              <w:instrText xml:space="preserve"> PAGEREF _Toc16511008 \h </w:instrText>
            </w:r>
            <w:r w:rsidR="0017775B">
              <w:rPr>
                <w:noProof/>
                <w:webHidden/>
              </w:rPr>
            </w:r>
            <w:r w:rsidR="0017775B">
              <w:rPr>
                <w:noProof/>
                <w:webHidden/>
              </w:rPr>
              <w:fldChar w:fldCharType="separate"/>
            </w:r>
            <w:r w:rsidR="0017775B">
              <w:rPr>
                <w:noProof/>
                <w:webHidden/>
              </w:rPr>
              <w:t>64</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1009" w:history="1">
            <w:r w:rsidR="0017775B" w:rsidRPr="003063F0">
              <w:rPr>
                <w:rStyle w:val="Hyperlink"/>
                <w:noProof/>
              </w:rPr>
              <w:t>Common Endorsements</w:t>
            </w:r>
            <w:r w:rsidR="0017775B">
              <w:rPr>
                <w:noProof/>
                <w:webHidden/>
              </w:rPr>
              <w:tab/>
            </w:r>
            <w:r w:rsidR="0017775B">
              <w:rPr>
                <w:noProof/>
                <w:webHidden/>
              </w:rPr>
              <w:fldChar w:fldCharType="begin"/>
            </w:r>
            <w:r w:rsidR="0017775B">
              <w:rPr>
                <w:noProof/>
                <w:webHidden/>
              </w:rPr>
              <w:instrText xml:space="preserve"> PAGEREF _Toc16511009 \h </w:instrText>
            </w:r>
            <w:r w:rsidR="0017775B">
              <w:rPr>
                <w:noProof/>
                <w:webHidden/>
              </w:rPr>
            </w:r>
            <w:r w:rsidR="0017775B">
              <w:rPr>
                <w:noProof/>
                <w:webHidden/>
              </w:rPr>
              <w:fldChar w:fldCharType="separate"/>
            </w:r>
            <w:r w:rsidR="0017775B">
              <w:rPr>
                <w:noProof/>
                <w:webHidden/>
              </w:rPr>
              <w:t>65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10" w:history="1">
            <w:r w:rsidR="0017775B" w:rsidRPr="003063F0">
              <w:rPr>
                <w:rStyle w:val="Hyperlink"/>
                <w:noProof/>
              </w:rPr>
              <w:t>Endorsement 164 – Replacement Cost Endorsement</w:t>
            </w:r>
            <w:r w:rsidR="0017775B">
              <w:rPr>
                <w:noProof/>
                <w:webHidden/>
              </w:rPr>
              <w:tab/>
            </w:r>
            <w:r w:rsidR="0017775B">
              <w:rPr>
                <w:noProof/>
                <w:webHidden/>
              </w:rPr>
              <w:fldChar w:fldCharType="begin"/>
            </w:r>
            <w:r w:rsidR="0017775B">
              <w:rPr>
                <w:noProof/>
                <w:webHidden/>
              </w:rPr>
              <w:instrText xml:space="preserve"> PAGEREF _Toc16511010 \h </w:instrText>
            </w:r>
            <w:r w:rsidR="0017775B">
              <w:rPr>
                <w:noProof/>
                <w:webHidden/>
              </w:rPr>
            </w:r>
            <w:r w:rsidR="0017775B">
              <w:rPr>
                <w:noProof/>
                <w:webHidden/>
              </w:rPr>
              <w:fldChar w:fldCharType="separate"/>
            </w:r>
            <w:r w:rsidR="0017775B">
              <w:rPr>
                <w:noProof/>
                <w:webHidden/>
              </w:rPr>
              <w:t>65</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11" w:history="1">
            <w:r w:rsidR="0017775B" w:rsidRPr="003063F0">
              <w:rPr>
                <w:rStyle w:val="Hyperlink"/>
                <w:noProof/>
              </w:rPr>
              <w:t>Endorsement 282 (1) or (2) – Condominium Property Form</w:t>
            </w:r>
            <w:r w:rsidR="0017775B">
              <w:rPr>
                <w:noProof/>
                <w:webHidden/>
              </w:rPr>
              <w:tab/>
            </w:r>
            <w:r w:rsidR="0017775B">
              <w:rPr>
                <w:noProof/>
                <w:webHidden/>
              </w:rPr>
              <w:fldChar w:fldCharType="begin"/>
            </w:r>
            <w:r w:rsidR="0017775B">
              <w:rPr>
                <w:noProof/>
                <w:webHidden/>
              </w:rPr>
              <w:instrText xml:space="preserve"> PAGEREF _Toc16511011 \h </w:instrText>
            </w:r>
            <w:r w:rsidR="0017775B">
              <w:rPr>
                <w:noProof/>
                <w:webHidden/>
              </w:rPr>
            </w:r>
            <w:r w:rsidR="0017775B">
              <w:rPr>
                <w:noProof/>
                <w:webHidden/>
              </w:rPr>
              <w:fldChar w:fldCharType="separate"/>
            </w:r>
            <w:r w:rsidR="0017775B">
              <w:rPr>
                <w:noProof/>
                <w:webHidden/>
              </w:rPr>
              <w:t>66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12" w:history="1">
            <w:r w:rsidR="0017775B" w:rsidRPr="003063F0">
              <w:rPr>
                <w:rStyle w:val="Hyperlink"/>
                <w:noProof/>
              </w:rPr>
              <w:t>Endorsement 17 – Business Income Form</w:t>
            </w:r>
            <w:r w:rsidR="0017775B">
              <w:rPr>
                <w:noProof/>
                <w:webHidden/>
              </w:rPr>
              <w:tab/>
            </w:r>
            <w:r w:rsidR="0017775B">
              <w:rPr>
                <w:noProof/>
                <w:webHidden/>
              </w:rPr>
              <w:fldChar w:fldCharType="begin"/>
            </w:r>
            <w:r w:rsidR="0017775B">
              <w:rPr>
                <w:noProof/>
                <w:webHidden/>
              </w:rPr>
              <w:instrText xml:space="preserve"> PAGEREF _Toc16511012 \h </w:instrText>
            </w:r>
            <w:r w:rsidR="0017775B">
              <w:rPr>
                <w:noProof/>
                <w:webHidden/>
              </w:rPr>
            </w:r>
            <w:r w:rsidR="0017775B">
              <w:rPr>
                <w:noProof/>
                <w:webHidden/>
              </w:rPr>
              <w:fldChar w:fldCharType="separate"/>
            </w:r>
            <w:r w:rsidR="0017775B">
              <w:rPr>
                <w:noProof/>
                <w:webHidden/>
              </w:rPr>
              <w:t>66</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13" w:history="1">
            <w:r w:rsidR="0017775B" w:rsidRPr="003063F0">
              <w:rPr>
                <w:rStyle w:val="Hyperlink"/>
                <w:noProof/>
              </w:rPr>
              <w:t>Endorsement 432 – Increased Cost of Construction</w:t>
            </w:r>
            <w:r w:rsidR="0017775B">
              <w:rPr>
                <w:noProof/>
                <w:webHidden/>
              </w:rPr>
              <w:tab/>
            </w:r>
            <w:r w:rsidR="0017775B">
              <w:rPr>
                <w:noProof/>
                <w:webHidden/>
              </w:rPr>
              <w:fldChar w:fldCharType="begin"/>
            </w:r>
            <w:r w:rsidR="0017775B">
              <w:rPr>
                <w:noProof/>
                <w:webHidden/>
              </w:rPr>
              <w:instrText xml:space="preserve"> PAGEREF _Toc16511013 \h </w:instrText>
            </w:r>
            <w:r w:rsidR="0017775B">
              <w:rPr>
                <w:noProof/>
                <w:webHidden/>
              </w:rPr>
            </w:r>
            <w:r w:rsidR="0017775B">
              <w:rPr>
                <w:noProof/>
                <w:webHidden/>
              </w:rPr>
              <w:fldChar w:fldCharType="separate"/>
            </w:r>
            <w:r w:rsidR="0017775B">
              <w:rPr>
                <w:noProof/>
                <w:webHidden/>
              </w:rPr>
              <w:t>67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14" w:history="1">
            <w:r w:rsidR="0017775B" w:rsidRPr="003063F0">
              <w:rPr>
                <w:rStyle w:val="Hyperlink"/>
                <w:noProof/>
              </w:rPr>
              <w:t>Endorsement 26 – Church Form</w:t>
            </w:r>
            <w:r w:rsidR="0017775B">
              <w:rPr>
                <w:noProof/>
                <w:webHidden/>
              </w:rPr>
              <w:tab/>
            </w:r>
            <w:r w:rsidR="0017775B">
              <w:rPr>
                <w:noProof/>
                <w:webHidden/>
              </w:rPr>
              <w:fldChar w:fldCharType="begin"/>
            </w:r>
            <w:r w:rsidR="0017775B">
              <w:rPr>
                <w:noProof/>
                <w:webHidden/>
              </w:rPr>
              <w:instrText xml:space="preserve"> PAGEREF _Toc16511014 \h </w:instrText>
            </w:r>
            <w:r w:rsidR="0017775B">
              <w:rPr>
                <w:noProof/>
                <w:webHidden/>
              </w:rPr>
            </w:r>
            <w:r w:rsidR="0017775B">
              <w:rPr>
                <w:noProof/>
                <w:webHidden/>
              </w:rPr>
              <w:fldChar w:fldCharType="separate"/>
            </w:r>
            <w:r w:rsidR="0017775B">
              <w:rPr>
                <w:noProof/>
                <w:webHidden/>
              </w:rPr>
              <w:t>67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15" w:history="1">
            <w:r w:rsidR="0017775B" w:rsidRPr="003063F0">
              <w:rPr>
                <w:rStyle w:val="Hyperlink"/>
                <w:noProof/>
              </w:rPr>
              <w:t>Endorsement 176 – School Form</w:t>
            </w:r>
            <w:r w:rsidR="0017775B">
              <w:rPr>
                <w:noProof/>
                <w:webHidden/>
              </w:rPr>
              <w:tab/>
            </w:r>
            <w:r w:rsidR="0017775B">
              <w:rPr>
                <w:noProof/>
                <w:webHidden/>
              </w:rPr>
              <w:fldChar w:fldCharType="begin"/>
            </w:r>
            <w:r w:rsidR="0017775B">
              <w:rPr>
                <w:noProof/>
                <w:webHidden/>
              </w:rPr>
              <w:instrText xml:space="preserve"> PAGEREF _Toc16511015 \h </w:instrText>
            </w:r>
            <w:r w:rsidR="0017775B">
              <w:rPr>
                <w:noProof/>
                <w:webHidden/>
              </w:rPr>
            </w:r>
            <w:r w:rsidR="0017775B">
              <w:rPr>
                <w:noProof/>
                <w:webHidden/>
              </w:rPr>
              <w:fldChar w:fldCharType="separate"/>
            </w:r>
            <w:r w:rsidR="0017775B">
              <w:rPr>
                <w:noProof/>
                <w:webHidden/>
              </w:rPr>
              <w:t>67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16" w:history="1">
            <w:r w:rsidR="0017775B" w:rsidRPr="003063F0">
              <w:rPr>
                <w:rStyle w:val="Hyperlink"/>
                <w:noProof/>
              </w:rPr>
              <w:t>Endorsement 18 -- Builder’s Risk Stated Value Form</w:t>
            </w:r>
            <w:r w:rsidR="0017775B">
              <w:rPr>
                <w:noProof/>
                <w:webHidden/>
              </w:rPr>
              <w:tab/>
            </w:r>
            <w:r w:rsidR="0017775B">
              <w:rPr>
                <w:noProof/>
                <w:webHidden/>
              </w:rPr>
              <w:fldChar w:fldCharType="begin"/>
            </w:r>
            <w:r w:rsidR="0017775B">
              <w:rPr>
                <w:noProof/>
                <w:webHidden/>
              </w:rPr>
              <w:instrText xml:space="preserve"> PAGEREF _Toc16511016 \h </w:instrText>
            </w:r>
            <w:r w:rsidR="0017775B">
              <w:rPr>
                <w:noProof/>
                <w:webHidden/>
              </w:rPr>
            </w:r>
            <w:r w:rsidR="0017775B">
              <w:rPr>
                <w:noProof/>
                <w:webHidden/>
              </w:rPr>
              <w:fldChar w:fldCharType="separate"/>
            </w:r>
            <w:r w:rsidR="0017775B">
              <w:rPr>
                <w:noProof/>
                <w:webHidden/>
              </w:rPr>
              <w:t>67</w:t>
            </w:r>
            <w:r w:rsidR="0017775B">
              <w:rPr>
                <w:noProof/>
                <w:webHidden/>
              </w:rPr>
              <w:fldChar w:fldCharType="end"/>
            </w:r>
          </w:hyperlink>
        </w:p>
        <w:p w:rsidR="0017775B" w:rsidRDefault="00997A83">
          <w:pPr>
            <w:pStyle w:val="TOC3"/>
            <w:tabs>
              <w:tab w:val="right" w:leader="dot" w:pos="10790"/>
            </w:tabs>
            <w:rPr>
              <w:rFonts w:eastAsiaTheme="minorEastAsia"/>
              <w:noProof/>
            </w:rPr>
          </w:pPr>
          <w:hyperlink w:anchor="_Toc16511017" w:history="1">
            <w:r w:rsidR="0017775B" w:rsidRPr="003063F0">
              <w:rPr>
                <w:rStyle w:val="Hyperlink"/>
                <w:noProof/>
              </w:rPr>
              <w:t>Endorsement 21 -- Builder’s Risk Actual Completed Value Form</w:t>
            </w:r>
            <w:r w:rsidR="0017775B">
              <w:rPr>
                <w:noProof/>
                <w:webHidden/>
              </w:rPr>
              <w:tab/>
            </w:r>
            <w:r w:rsidR="0017775B">
              <w:rPr>
                <w:noProof/>
                <w:webHidden/>
              </w:rPr>
              <w:fldChar w:fldCharType="begin"/>
            </w:r>
            <w:r w:rsidR="0017775B">
              <w:rPr>
                <w:noProof/>
                <w:webHidden/>
              </w:rPr>
              <w:instrText xml:space="preserve"> PAGEREF _Toc16511017 \h </w:instrText>
            </w:r>
            <w:r w:rsidR="0017775B">
              <w:rPr>
                <w:noProof/>
                <w:webHidden/>
              </w:rPr>
            </w:r>
            <w:r w:rsidR="0017775B">
              <w:rPr>
                <w:noProof/>
                <w:webHidden/>
              </w:rPr>
              <w:fldChar w:fldCharType="separate"/>
            </w:r>
            <w:r w:rsidR="0017775B">
              <w:rPr>
                <w:noProof/>
                <w:webHidden/>
              </w:rPr>
              <w:t>67</w:t>
            </w:r>
            <w:r w:rsidR="0017775B">
              <w:rPr>
                <w:noProof/>
                <w:webHidden/>
              </w:rPr>
              <w:fldChar w:fldCharType="end"/>
            </w:r>
          </w:hyperlink>
        </w:p>
        <w:p w:rsidR="0017775B" w:rsidRDefault="00997A83">
          <w:pPr>
            <w:pStyle w:val="TOC1"/>
            <w:tabs>
              <w:tab w:val="right" w:leader="dot" w:pos="10790"/>
            </w:tabs>
            <w:rPr>
              <w:rFonts w:eastAsiaTheme="minorEastAsia"/>
              <w:noProof/>
            </w:rPr>
          </w:pPr>
          <w:hyperlink w:anchor="_Toc16511018" w:history="1">
            <w:r w:rsidR="0017775B" w:rsidRPr="003063F0">
              <w:rPr>
                <w:rStyle w:val="Hyperlink"/>
                <w:rFonts w:eastAsia="Times New Roman"/>
                <w:noProof/>
              </w:rPr>
              <w:t>Table of Older Revisions</w:t>
            </w:r>
            <w:r w:rsidR="0017775B">
              <w:rPr>
                <w:noProof/>
                <w:webHidden/>
              </w:rPr>
              <w:tab/>
            </w:r>
            <w:r w:rsidR="0017775B">
              <w:rPr>
                <w:noProof/>
                <w:webHidden/>
              </w:rPr>
              <w:fldChar w:fldCharType="begin"/>
            </w:r>
            <w:r w:rsidR="0017775B">
              <w:rPr>
                <w:noProof/>
                <w:webHidden/>
              </w:rPr>
              <w:instrText xml:space="preserve"> PAGEREF _Toc16511018 \h </w:instrText>
            </w:r>
            <w:r w:rsidR="0017775B">
              <w:rPr>
                <w:noProof/>
                <w:webHidden/>
              </w:rPr>
            </w:r>
            <w:r w:rsidR="0017775B">
              <w:rPr>
                <w:noProof/>
                <w:webHidden/>
              </w:rPr>
              <w:fldChar w:fldCharType="separate"/>
            </w:r>
            <w:r w:rsidR="0017775B">
              <w:rPr>
                <w:noProof/>
                <w:webHidden/>
              </w:rPr>
              <w:t>69</w:t>
            </w:r>
            <w:r w:rsidR="0017775B">
              <w:rPr>
                <w:noProof/>
                <w:webHidden/>
              </w:rPr>
              <w:fldChar w:fldCharType="end"/>
            </w:r>
          </w:hyperlink>
        </w:p>
        <w:p w:rsidR="00E90BDF" w:rsidRDefault="00E90BDF">
          <w:r>
            <w:rPr>
              <w:b/>
              <w:bCs/>
              <w:noProof/>
            </w:rPr>
            <w:fldChar w:fldCharType="end"/>
          </w:r>
        </w:p>
      </w:sdtContent>
    </w:sdt>
    <w:p w:rsidR="0017775B" w:rsidRDefault="0017775B">
      <w:pPr>
        <w:rPr>
          <w:rFonts w:asciiTheme="majorHAnsi" w:hAnsiTheme="majorHAnsi"/>
          <w:sz w:val="32"/>
          <w:szCs w:val="32"/>
        </w:rPr>
      </w:pPr>
      <w:r>
        <w:rPr>
          <w:rFonts w:asciiTheme="majorHAnsi" w:hAnsiTheme="majorHAnsi"/>
          <w:sz w:val="32"/>
          <w:szCs w:val="32"/>
        </w:rPr>
        <w:br w:type="page"/>
      </w:r>
    </w:p>
    <w:p w:rsidR="00E86B92" w:rsidRDefault="00E86B92" w:rsidP="00E86B92">
      <w:pPr>
        <w:pStyle w:val="Heading1"/>
        <w:rPr>
          <w:rFonts w:eastAsia="Times New Roman"/>
        </w:rPr>
      </w:pPr>
      <w:bookmarkStart w:id="2" w:name="_IMPORTANT_NOTICE"/>
      <w:bookmarkStart w:id="3" w:name="_Table_of_Revisions"/>
      <w:bookmarkStart w:id="4" w:name="_Toc16510864"/>
      <w:bookmarkEnd w:id="2"/>
      <w:bookmarkEnd w:id="3"/>
      <w:r w:rsidRPr="00E86B92">
        <w:rPr>
          <w:rFonts w:eastAsia="Times New Roman"/>
        </w:rPr>
        <w:lastRenderedPageBreak/>
        <w:t xml:space="preserve">Table of </w:t>
      </w:r>
      <w:r w:rsidR="0017775B">
        <w:rPr>
          <w:rFonts w:eastAsia="Times New Roman"/>
        </w:rPr>
        <w:t xml:space="preserve">Newer </w:t>
      </w:r>
      <w:r w:rsidRPr="00E86B92">
        <w:rPr>
          <w:rFonts w:eastAsia="Times New Roman"/>
        </w:rPr>
        <w:t>Revisions</w:t>
      </w:r>
      <w:bookmarkEnd w:id="4"/>
    </w:p>
    <w:p w:rsidR="00E86B92" w:rsidRPr="00E86B92" w:rsidRDefault="00E86B92" w:rsidP="00E86B92">
      <w:pPr>
        <w:spacing w:after="0"/>
      </w:pPr>
    </w:p>
    <w:tbl>
      <w:tblPr>
        <w:tblStyle w:val="TableGrid"/>
        <w:tblW w:w="10975" w:type="dxa"/>
        <w:tblLayout w:type="fixed"/>
        <w:tblLook w:val="04A0" w:firstRow="1" w:lastRow="0" w:firstColumn="1" w:lastColumn="0" w:noHBand="0" w:noVBand="1"/>
      </w:tblPr>
      <w:tblGrid>
        <w:gridCol w:w="1435"/>
        <w:gridCol w:w="990"/>
        <w:gridCol w:w="2250"/>
        <w:gridCol w:w="6300"/>
      </w:tblGrid>
      <w:tr w:rsidR="00BF04DF" w:rsidTr="006650FA">
        <w:trPr>
          <w:trHeight w:val="366"/>
        </w:trPr>
        <w:tc>
          <w:tcPr>
            <w:tcW w:w="1435" w:type="dxa"/>
          </w:tcPr>
          <w:p w:rsidR="00BF04DF" w:rsidRPr="00E86B92" w:rsidRDefault="00BF04DF" w:rsidP="00B2399A">
            <w:pPr>
              <w:jc w:val="center"/>
              <w:rPr>
                <w:rFonts w:eastAsia="Times New Roman" w:cs="Times New Roman"/>
                <w:b/>
                <w:sz w:val="24"/>
              </w:rPr>
            </w:pPr>
            <w:r w:rsidRPr="00E86B92">
              <w:rPr>
                <w:rFonts w:eastAsia="Times New Roman" w:cs="Times New Roman"/>
                <w:b/>
                <w:sz w:val="24"/>
              </w:rPr>
              <w:t>Revision Date</w:t>
            </w:r>
          </w:p>
        </w:tc>
        <w:tc>
          <w:tcPr>
            <w:tcW w:w="990" w:type="dxa"/>
          </w:tcPr>
          <w:p w:rsidR="00BF04DF" w:rsidRDefault="00BF04DF" w:rsidP="00D13BFA">
            <w:pPr>
              <w:jc w:val="center"/>
              <w:rPr>
                <w:rFonts w:eastAsia="Times New Roman" w:cs="Times New Roman"/>
                <w:b/>
                <w:sz w:val="24"/>
              </w:rPr>
            </w:pPr>
            <w:r>
              <w:rPr>
                <w:rFonts w:eastAsia="Times New Roman" w:cs="Times New Roman"/>
                <w:b/>
                <w:sz w:val="24"/>
              </w:rPr>
              <w:t>Page #</w:t>
            </w:r>
          </w:p>
        </w:tc>
        <w:tc>
          <w:tcPr>
            <w:tcW w:w="2250" w:type="dxa"/>
          </w:tcPr>
          <w:p w:rsidR="00BF04DF" w:rsidRPr="00E86B92" w:rsidRDefault="00BF04DF" w:rsidP="00D13BFA">
            <w:pPr>
              <w:jc w:val="center"/>
              <w:rPr>
                <w:rFonts w:eastAsia="Times New Roman" w:cs="Times New Roman"/>
                <w:b/>
                <w:sz w:val="24"/>
              </w:rPr>
            </w:pPr>
            <w:r>
              <w:rPr>
                <w:rFonts w:eastAsia="Times New Roman" w:cs="Times New Roman"/>
                <w:b/>
                <w:sz w:val="24"/>
              </w:rPr>
              <w:t>Revised Section</w:t>
            </w:r>
          </w:p>
        </w:tc>
        <w:tc>
          <w:tcPr>
            <w:tcW w:w="6300" w:type="dxa"/>
          </w:tcPr>
          <w:p w:rsidR="00BF04DF" w:rsidRPr="00E86B92" w:rsidRDefault="00BF04DF" w:rsidP="00E86B92">
            <w:pPr>
              <w:jc w:val="center"/>
              <w:rPr>
                <w:rFonts w:eastAsia="Times New Roman" w:cs="Times New Roman"/>
                <w:b/>
                <w:sz w:val="24"/>
              </w:rPr>
            </w:pPr>
            <w:r w:rsidRPr="00E86B92">
              <w:rPr>
                <w:rFonts w:eastAsia="Times New Roman" w:cs="Times New Roman"/>
                <w:b/>
                <w:sz w:val="24"/>
              </w:rPr>
              <w:t>Comment</w:t>
            </w:r>
            <w:r>
              <w:rPr>
                <w:rFonts w:eastAsia="Times New Roman" w:cs="Times New Roman"/>
                <w:b/>
                <w:sz w:val="24"/>
              </w:rPr>
              <w:t>s</w:t>
            </w:r>
          </w:p>
        </w:tc>
      </w:tr>
      <w:tr w:rsidR="00792053" w:rsidTr="006650FA">
        <w:trPr>
          <w:trHeight w:val="366"/>
        </w:trPr>
        <w:tc>
          <w:tcPr>
            <w:tcW w:w="1435" w:type="dxa"/>
          </w:tcPr>
          <w:p w:rsidR="00792053" w:rsidRDefault="00792053">
            <w:pPr>
              <w:rPr>
                <w:rFonts w:eastAsia="Times New Roman" w:cs="Times New Roman"/>
              </w:rPr>
            </w:pPr>
            <w:r>
              <w:rPr>
                <w:rFonts w:eastAsia="Times New Roman" w:cs="Times New Roman"/>
              </w:rPr>
              <w:t>5/23/19</w:t>
            </w:r>
          </w:p>
        </w:tc>
        <w:tc>
          <w:tcPr>
            <w:tcW w:w="990" w:type="dxa"/>
          </w:tcPr>
          <w:p w:rsidR="00792053" w:rsidRDefault="00792053" w:rsidP="00FA3927">
            <w:r>
              <w:t>ALL</w:t>
            </w:r>
          </w:p>
        </w:tc>
        <w:tc>
          <w:tcPr>
            <w:tcW w:w="2250" w:type="dxa"/>
          </w:tcPr>
          <w:p w:rsidR="00792053" w:rsidRDefault="00792053">
            <w:r>
              <w:t>ALL</w:t>
            </w:r>
          </w:p>
        </w:tc>
        <w:tc>
          <w:tcPr>
            <w:tcW w:w="6300" w:type="dxa"/>
          </w:tcPr>
          <w:p w:rsidR="00792053" w:rsidRDefault="00792053">
            <w:pPr>
              <w:rPr>
                <w:rFonts w:eastAsia="Times New Roman" w:cs="Times New Roman"/>
              </w:rPr>
            </w:pPr>
            <w:r>
              <w:rPr>
                <w:rFonts w:eastAsia="Times New Roman" w:cs="Times New Roman"/>
              </w:rPr>
              <w:t>Removed absolute language such as “will”, “always”, “never” from document</w:t>
            </w:r>
          </w:p>
        </w:tc>
      </w:tr>
      <w:tr w:rsidR="00792053" w:rsidTr="006650FA">
        <w:trPr>
          <w:trHeight w:val="366"/>
        </w:trPr>
        <w:tc>
          <w:tcPr>
            <w:tcW w:w="1435" w:type="dxa"/>
          </w:tcPr>
          <w:p w:rsidR="00792053" w:rsidRDefault="00792053">
            <w:pPr>
              <w:rPr>
                <w:rFonts w:eastAsia="Times New Roman" w:cs="Times New Roman"/>
              </w:rPr>
            </w:pPr>
            <w:r>
              <w:rPr>
                <w:rFonts w:eastAsia="Times New Roman" w:cs="Times New Roman"/>
              </w:rPr>
              <w:t>5/23/19</w:t>
            </w:r>
          </w:p>
        </w:tc>
        <w:tc>
          <w:tcPr>
            <w:tcW w:w="990" w:type="dxa"/>
          </w:tcPr>
          <w:p w:rsidR="00792053" w:rsidRDefault="00792053" w:rsidP="00FA3927">
            <w:r>
              <w:t>ALL</w:t>
            </w:r>
          </w:p>
        </w:tc>
        <w:tc>
          <w:tcPr>
            <w:tcW w:w="2250" w:type="dxa"/>
          </w:tcPr>
          <w:p w:rsidR="00792053" w:rsidRDefault="00792053">
            <w:r>
              <w:t>ALL</w:t>
            </w:r>
          </w:p>
        </w:tc>
        <w:tc>
          <w:tcPr>
            <w:tcW w:w="6300" w:type="dxa"/>
          </w:tcPr>
          <w:p w:rsidR="00792053" w:rsidRDefault="00792053">
            <w:pPr>
              <w:rPr>
                <w:rFonts w:eastAsia="Times New Roman" w:cs="Times New Roman"/>
              </w:rPr>
            </w:pPr>
            <w:r>
              <w:rPr>
                <w:rFonts w:eastAsia="Times New Roman" w:cs="Times New Roman"/>
              </w:rPr>
              <w:t xml:space="preserve">Change use of Eagleview to generic “aerial imagery provider” as provider may change in the future. </w:t>
            </w:r>
          </w:p>
        </w:tc>
      </w:tr>
      <w:tr w:rsidR="00792053" w:rsidTr="006650FA">
        <w:trPr>
          <w:trHeight w:val="366"/>
        </w:trPr>
        <w:tc>
          <w:tcPr>
            <w:tcW w:w="1435" w:type="dxa"/>
          </w:tcPr>
          <w:p w:rsidR="00792053" w:rsidRDefault="00792053">
            <w:pPr>
              <w:rPr>
                <w:rFonts w:eastAsia="Times New Roman" w:cs="Times New Roman"/>
              </w:rPr>
            </w:pPr>
            <w:r>
              <w:rPr>
                <w:rFonts w:eastAsia="Times New Roman" w:cs="Times New Roman"/>
              </w:rPr>
              <w:t>5/23/19</w:t>
            </w:r>
          </w:p>
        </w:tc>
        <w:tc>
          <w:tcPr>
            <w:tcW w:w="990" w:type="dxa"/>
          </w:tcPr>
          <w:p w:rsidR="00792053" w:rsidRDefault="00792053" w:rsidP="00FA3927"/>
        </w:tc>
        <w:tc>
          <w:tcPr>
            <w:tcW w:w="2250" w:type="dxa"/>
          </w:tcPr>
          <w:p w:rsidR="00792053" w:rsidRDefault="00792053">
            <w:r>
              <w:t>Drywall</w:t>
            </w:r>
          </w:p>
        </w:tc>
        <w:tc>
          <w:tcPr>
            <w:tcW w:w="6300" w:type="dxa"/>
          </w:tcPr>
          <w:p w:rsidR="00792053" w:rsidRDefault="00792053">
            <w:pPr>
              <w:rPr>
                <w:rFonts w:eastAsia="Times New Roman" w:cs="Times New Roman"/>
              </w:rPr>
            </w:pPr>
            <w:r>
              <w:rPr>
                <w:rFonts w:eastAsia="Times New Roman" w:cs="Times New Roman"/>
              </w:rPr>
              <w:t xml:space="preserve">Remove drywall size requirements  </w:t>
            </w:r>
          </w:p>
        </w:tc>
      </w:tr>
      <w:tr w:rsidR="00792053" w:rsidTr="006650FA">
        <w:trPr>
          <w:trHeight w:val="366"/>
        </w:trPr>
        <w:tc>
          <w:tcPr>
            <w:tcW w:w="1435" w:type="dxa"/>
          </w:tcPr>
          <w:p w:rsidR="00792053" w:rsidRDefault="00792053">
            <w:pPr>
              <w:rPr>
                <w:rFonts w:eastAsia="Times New Roman" w:cs="Times New Roman"/>
              </w:rPr>
            </w:pPr>
            <w:r>
              <w:rPr>
                <w:rFonts w:eastAsia="Times New Roman" w:cs="Times New Roman"/>
              </w:rPr>
              <w:t>5/23/19</w:t>
            </w:r>
          </w:p>
        </w:tc>
        <w:tc>
          <w:tcPr>
            <w:tcW w:w="990" w:type="dxa"/>
          </w:tcPr>
          <w:p w:rsidR="00792053" w:rsidRDefault="00792053" w:rsidP="00FA3927"/>
        </w:tc>
        <w:tc>
          <w:tcPr>
            <w:tcW w:w="2250" w:type="dxa"/>
          </w:tcPr>
          <w:p w:rsidR="00792053" w:rsidRDefault="00792053">
            <w:r>
              <w:t>Wall Coverings – Paint</w:t>
            </w:r>
          </w:p>
        </w:tc>
        <w:tc>
          <w:tcPr>
            <w:tcW w:w="6300" w:type="dxa"/>
          </w:tcPr>
          <w:p w:rsidR="00792053" w:rsidRDefault="00792053">
            <w:pPr>
              <w:rPr>
                <w:rFonts w:eastAsia="Times New Roman" w:cs="Times New Roman"/>
              </w:rPr>
            </w:pPr>
            <w:r>
              <w:rPr>
                <w:rFonts w:eastAsia="Times New Roman" w:cs="Times New Roman"/>
              </w:rPr>
              <w:t>Updated so that new drywall is sealed and painted with two coats of paint versus one coat.</w:t>
            </w:r>
          </w:p>
        </w:tc>
      </w:tr>
      <w:tr w:rsidR="00792053" w:rsidTr="006650FA">
        <w:trPr>
          <w:trHeight w:val="366"/>
        </w:trPr>
        <w:tc>
          <w:tcPr>
            <w:tcW w:w="1435" w:type="dxa"/>
          </w:tcPr>
          <w:p w:rsidR="00792053" w:rsidRDefault="00792053">
            <w:pPr>
              <w:rPr>
                <w:rFonts w:eastAsia="Times New Roman" w:cs="Times New Roman"/>
              </w:rPr>
            </w:pPr>
            <w:r>
              <w:rPr>
                <w:rFonts w:eastAsia="Times New Roman" w:cs="Times New Roman"/>
              </w:rPr>
              <w:t>5/23/19</w:t>
            </w:r>
          </w:p>
        </w:tc>
        <w:tc>
          <w:tcPr>
            <w:tcW w:w="990" w:type="dxa"/>
          </w:tcPr>
          <w:p w:rsidR="00792053" w:rsidRDefault="000866B7" w:rsidP="00FA3927">
            <w:r>
              <w:t>Page 35 -37</w:t>
            </w:r>
          </w:p>
        </w:tc>
        <w:tc>
          <w:tcPr>
            <w:tcW w:w="2250" w:type="dxa"/>
          </w:tcPr>
          <w:p w:rsidR="00792053" w:rsidRDefault="000866B7">
            <w:r>
              <w:t>Natural Breaks &amp; Floor Coverings</w:t>
            </w:r>
          </w:p>
        </w:tc>
        <w:tc>
          <w:tcPr>
            <w:tcW w:w="6300" w:type="dxa"/>
          </w:tcPr>
          <w:p w:rsidR="00792053" w:rsidRDefault="000866B7">
            <w:pPr>
              <w:rPr>
                <w:rFonts w:eastAsia="Times New Roman" w:cs="Times New Roman"/>
              </w:rPr>
            </w:pPr>
            <w:r>
              <w:rPr>
                <w:rFonts w:eastAsia="Times New Roman" w:cs="Times New Roman"/>
              </w:rPr>
              <w:t>Remove doorways from what is considered a natural break.</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743E08" w:rsidP="00FA3927">
            <w:r>
              <w:t>Page 38</w:t>
            </w:r>
          </w:p>
        </w:tc>
        <w:tc>
          <w:tcPr>
            <w:tcW w:w="2250" w:type="dxa"/>
          </w:tcPr>
          <w:p w:rsidR="000866B7" w:rsidRDefault="000866B7">
            <w:r>
              <w:t>Tile Floors</w:t>
            </w:r>
          </w:p>
        </w:tc>
        <w:tc>
          <w:tcPr>
            <w:tcW w:w="6300" w:type="dxa"/>
          </w:tcPr>
          <w:p w:rsidR="000866B7" w:rsidRDefault="000866B7">
            <w:pPr>
              <w:rPr>
                <w:rFonts w:eastAsia="Times New Roman" w:cs="Times New Roman"/>
              </w:rPr>
            </w:pPr>
            <w:r>
              <w:rPr>
                <w:rFonts w:eastAsia="Times New Roman" w:cs="Times New Roman"/>
              </w:rPr>
              <w:t xml:space="preserve">Update section to account for modern construction methods and use of thinset as well as a mortar bed. </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743E08" w:rsidP="00FA3927">
            <w:r>
              <w:t>Page 38</w:t>
            </w:r>
          </w:p>
        </w:tc>
        <w:tc>
          <w:tcPr>
            <w:tcW w:w="2250" w:type="dxa"/>
          </w:tcPr>
          <w:p w:rsidR="000866B7" w:rsidRDefault="000866B7">
            <w:r>
              <w:t>Tile Floors</w:t>
            </w:r>
          </w:p>
        </w:tc>
        <w:tc>
          <w:tcPr>
            <w:tcW w:w="6300" w:type="dxa"/>
          </w:tcPr>
          <w:p w:rsidR="000866B7" w:rsidRDefault="000866B7">
            <w:pPr>
              <w:rPr>
                <w:rFonts w:eastAsia="Times New Roman" w:cs="Times New Roman"/>
              </w:rPr>
            </w:pPr>
            <w:r>
              <w:rPr>
                <w:rFonts w:eastAsia="Times New Roman" w:cs="Times New Roman"/>
              </w:rPr>
              <w:t>Removed line stating, “tile by its very nature does not stain.”</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743E08" w:rsidP="00FA3927">
            <w:r>
              <w:t>Page 40</w:t>
            </w:r>
          </w:p>
        </w:tc>
        <w:tc>
          <w:tcPr>
            <w:tcW w:w="2250" w:type="dxa"/>
          </w:tcPr>
          <w:p w:rsidR="000866B7" w:rsidRDefault="000866B7">
            <w:r>
              <w:t>Mobile Home Coverage</w:t>
            </w:r>
          </w:p>
        </w:tc>
        <w:tc>
          <w:tcPr>
            <w:tcW w:w="6300" w:type="dxa"/>
          </w:tcPr>
          <w:p w:rsidR="000866B7" w:rsidRDefault="000866B7">
            <w:pPr>
              <w:rPr>
                <w:rFonts w:eastAsia="Times New Roman" w:cs="Times New Roman"/>
              </w:rPr>
            </w:pPr>
            <w:r>
              <w:rPr>
                <w:rFonts w:eastAsia="Times New Roman" w:cs="Times New Roman"/>
              </w:rPr>
              <w:t>Remove section entirely as TFPA does cover mobile/manufactured homes.</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743E08" w:rsidP="00FA3927">
            <w:r>
              <w:t>Page 44</w:t>
            </w:r>
          </w:p>
        </w:tc>
        <w:tc>
          <w:tcPr>
            <w:tcW w:w="2250" w:type="dxa"/>
          </w:tcPr>
          <w:p w:rsidR="000866B7" w:rsidRDefault="000866B7">
            <w:r>
              <w:t>Building vs Personal Property</w:t>
            </w:r>
          </w:p>
        </w:tc>
        <w:tc>
          <w:tcPr>
            <w:tcW w:w="6300" w:type="dxa"/>
          </w:tcPr>
          <w:p w:rsidR="000866B7" w:rsidRDefault="000866B7">
            <w:pPr>
              <w:rPr>
                <w:rFonts w:eastAsia="Times New Roman" w:cs="Times New Roman"/>
              </w:rPr>
            </w:pPr>
            <w:r>
              <w:rPr>
                <w:rFonts w:eastAsia="Times New Roman" w:cs="Times New Roman"/>
              </w:rPr>
              <w:t>Updated names for a/c units specifically identifying what types are building vs personal property.</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743E08" w:rsidP="00FA3927">
            <w:r>
              <w:t>Page 46</w:t>
            </w:r>
          </w:p>
        </w:tc>
        <w:tc>
          <w:tcPr>
            <w:tcW w:w="2250" w:type="dxa"/>
          </w:tcPr>
          <w:p w:rsidR="000866B7" w:rsidRDefault="000866B7">
            <w:r>
              <w:t>Roof Estimate Guidelines</w:t>
            </w:r>
          </w:p>
        </w:tc>
        <w:tc>
          <w:tcPr>
            <w:tcW w:w="6300" w:type="dxa"/>
          </w:tcPr>
          <w:p w:rsidR="000866B7" w:rsidRDefault="000866B7">
            <w:pPr>
              <w:rPr>
                <w:rFonts w:eastAsia="Times New Roman" w:cs="Times New Roman"/>
              </w:rPr>
            </w:pPr>
            <w:r>
              <w:rPr>
                <w:rFonts w:eastAsia="Times New Roman" w:cs="Times New Roman"/>
              </w:rPr>
              <w:t xml:space="preserve">Addition for satellite dishes and antennas not being covered under TWIA Policy. </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0866B7" w:rsidP="00FA3927"/>
        </w:tc>
        <w:tc>
          <w:tcPr>
            <w:tcW w:w="2250" w:type="dxa"/>
          </w:tcPr>
          <w:p w:rsidR="000866B7" w:rsidRDefault="000866B7">
            <w:r>
              <w:t>Photo Requirements</w:t>
            </w:r>
          </w:p>
        </w:tc>
        <w:tc>
          <w:tcPr>
            <w:tcW w:w="6300" w:type="dxa"/>
          </w:tcPr>
          <w:p w:rsidR="000866B7" w:rsidRDefault="000866B7">
            <w:pPr>
              <w:rPr>
                <w:rFonts w:eastAsia="Times New Roman" w:cs="Times New Roman"/>
              </w:rPr>
            </w:pPr>
            <w:r>
              <w:rPr>
                <w:rFonts w:eastAsia="Times New Roman" w:cs="Times New Roman"/>
              </w:rPr>
              <w:t>Addition of how gutters are hung photo</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743E08" w:rsidP="00FA3927">
            <w:r>
              <w:t>Page 47</w:t>
            </w:r>
          </w:p>
        </w:tc>
        <w:tc>
          <w:tcPr>
            <w:tcW w:w="2250" w:type="dxa"/>
          </w:tcPr>
          <w:p w:rsidR="000866B7" w:rsidRDefault="000866B7">
            <w:r>
              <w:t>Waste Factors</w:t>
            </w:r>
          </w:p>
        </w:tc>
        <w:tc>
          <w:tcPr>
            <w:tcW w:w="6300" w:type="dxa"/>
          </w:tcPr>
          <w:p w:rsidR="000866B7" w:rsidRDefault="000866B7">
            <w:pPr>
              <w:rPr>
                <w:rFonts w:eastAsia="Times New Roman" w:cs="Times New Roman"/>
              </w:rPr>
            </w:pPr>
            <w:r>
              <w:rPr>
                <w:rFonts w:eastAsia="Times New Roman" w:cs="Times New Roman"/>
              </w:rPr>
              <w:t>Amended section to outline new guidelines using Xactimate’s Roof Waste Tool</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743E08" w:rsidP="00FA3927">
            <w:r>
              <w:t>Page 18</w:t>
            </w:r>
          </w:p>
        </w:tc>
        <w:tc>
          <w:tcPr>
            <w:tcW w:w="2250" w:type="dxa"/>
          </w:tcPr>
          <w:p w:rsidR="000866B7" w:rsidRDefault="000866B7">
            <w:r>
              <w:t>TFPA Policy Table Guide</w:t>
            </w:r>
          </w:p>
        </w:tc>
        <w:tc>
          <w:tcPr>
            <w:tcW w:w="6300" w:type="dxa"/>
          </w:tcPr>
          <w:p w:rsidR="000866B7" w:rsidRDefault="000866B7">
            <w:pPr>
              <w:rPr>
                <w:rFonts w:eastAsia="Times New Roman" w:cs="Times New Roman"/>
              </w:rPr>
            </w:pPr>
            <w:r>
              <w:rPr>
                <w:rFonts w:eastAsia="Times New Roman" w:cs="Times New Roman"/>
              </w:rPr>
              <w:t>Updated TFPA Policy names as well as effective date</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743E08" w:rsidP="00FA3927">
            <w:r>
              <w:t>Page 11</w:t>
            </w:r>
          </w:p>
        </w:tc>
        <w:tc>
          <w:tcPr>
            <w:tcW w:w="2250" w:type="dxa"/>
          </w:tcPr>
          <w:p w:rsidR="000866B7" w:rsidRDefault="000866B7">
            <w:r>
              <w:t>Disclaimer</w:t>
            </w:r>
          </w:p>
        </w:tc>
        <w:tc>
          <w:tcPr>
            <w:tcW w:w="6300" w:type="dxa"/>
          </w:tcPr>
          <w:p w:rsidR="000866B7" w:rsidRDefault="000866B7">
            <w:pPr>
              <w:rPr>
                <w:rFonts w:eastAsia="Times New Roman" w:cs="Times New Roman"/>
              </w:rPr>
            </w:pPr>
            <w:r>
              <w:rPr>
                <w:rFonts w:eastAsia="Times New Roman" w:cs="Times New Roman"/>
              </w:rPr>
              <w:t xml:space="preserve">Included in the event of a catastrophe </w:t>
            </w:r>
          </w:p>
        </w:tc>
      </w:tr>
      <w:tr w:rsidR="000866B7" w:rsidTr="006650FA">
        <w:trPr>
          <w:trHeight w:val="366"/>
        </w:trPr>
        <w:tc>
          <w:tcPr>
            <w:tcW w:w="1435" w:type="dxa"/>
          </w:tcPr>
          <w:p w:rsidR="000866B7" w:rsidRDefault="000866B7">
            <w:pPr>
              <w:rPr>
                <w:rFonts w:eastAsia="Times New Roman" w:cs="Times New Roman"/>
              </w:rPr>
            </w:pPr>
            <w:r>
              <w:rPr>
                <w:rFonts w:eastAsia="Times New Roman" w:cs="Times New Roman"/>
              </w:rPr>
              <w:t>5/23/19</w:t>
            </w:r>
          </w:p>
        </w:tc>
        <w:tc>
          <w:tcPr>
            <w:tcW w:w="990" w:type="dxa"/>
          </w:tcPr>
          <w:p w:rsidR="000866B7" w:rsidRDefault="00743E08" w:rsidP="00FA3927">
            <w:r>
              <w:t>Page 22</w:t>
            </w:r>
          </w:p>
        </w:tc>
        <w:tc>
          <w:tcPr>
            <w:tcW w:w="2250" w:type="dxa"/>
          </w:tcPr>
          <w:p w:rsidR="000866B7" w:rsidRDefault="00743E08">
            <w:r>
              <w:t>Status Reports</w:t>
            </w:r>
          </w:p>
        </w:tc>
        <w:tc>
          <w:tcPr>
            <w:tcW w:w="6300" w:type="dxa"/>
          </w:tcPr>
          <w:p w:rsidR="000866B7" w:rsidRDefault="00743E08">
            <w:pPr>
              <w:rPr>
                <w:rFonts w:eastAsia="Times New Roman" w:cs="Times New Roman"/>
              </w:rPr>
            </w:pPr>
            <w:r>
              <w:rPr>
                <w:rFonts w:eastAsia="Times New Roman" w:cs="Times New Roman"/>
              </w:rPr>
              <w:t>Amended section to include Activity Report and image showing how to add a status note in XactAnalysis</w:t>
            </w:r>
          </w:p>
        </w:tc>
      </w:tr>
      <w:tr w:rsidR="00743E08" w:rsidTr="006650FA">
        <w:trPr>
          <w:trHeight w:val="366"/>
        </w:trPr>
        <w:tc>
          <w:tcPr>
            <w:tcW w:w="1435" w:type="dxa"/>
          </w:tcPr>
          <w:p w:rsidR="00743E08" w:rsidRDefault="00743E08">
            <w:pPr>
              <w:rPr>
                <w:rFonts w:eastAsia="Times New Roman" w:cs="Times New Roman"/>
              </w:rPr>
            </w:pPr>
            <w:r>
              <w:rPr>
                <w:rFonts w:eastAsia="Times New Roman" w:cs="Times New Roman"/>
              </w:rPr>
              <w:t>5/23/19</w:t>
            </w:r>
          </w:p>
        </w:tc>
        <w:tc>
          <w:tcPr>
            <w:tcW w:w="990" w:type="dxa"/>
          </w:tcPr>
          <w:p w:rsidR="00743E08" w:rsidRDefault="00743E08" w:rsidP="00FA3927">
            <w:r>
              <w:t>Page 32</w:t>
            </w:r>
          </w:p>
        </w:tc>
        <w:tc>
          <w:tcPr>
            <w:tcW w:w="2250" w:type="dxa"/>
          </w:tcPr>
          <w:p w:rsidR="00743E08" w:rsidRDefault="00743E08">
            <w:r>
              <w:t>Breakaway Walls</w:t>
            </w:r>
          </w:p>
        </w:tc>
        <w:tc>
          <w:tcPr>
            <w:tcW w:w="6300" w:type="dxa"/>
          </w:tcPr>
          <w:p w:rsidR="00743E08" w:rsidRDefault="00743E08">
            <w:pPr>
              <w:rPr>
                <w:rFonts w:eastAsia="Times New Roman" w:cs="Times New Roman"/>
              </w:rPr>
            </w:pPr>
            <w:r>
              <w:rPr>
                <w:rFonts w:eastAsia="Times New Roman" w:cs="Times New Roman"/>
              </w:rPr>
              <w:t>Updated section to include sill/bottom plate connection photo.  Example is provided</w:t>
            </w:r>
          </w:p>
        </w:tc>
      </w:tr>
      <w:tr w:rsidR="00743E08" w:rsidTr="006650FA">
        <w:trPr>
          <w:trHeight w:val="366"/>
        </w:trPr>
        <w:tc>
          <w:tcPr>
            <w:tcW w:w="1435" w:type="dxa"/>
          </w:tcPr>
          <w:p w:rsidR="00743E08" w:rsidRDefault="00743E08">
            <w:pPr>
              <w:rPr>
                <w:rFonts w:eastAsia="Times New Roman" w:cs="Times New Roman"/>
              </w:rPr>
            </w:pPr>
            <w:r>
              <w:rPr>
                <w:rFonts w:eastAsia="Times New Roman" w:cs="Times New Roman"/>
              </w:rPr>
              <w:t>5/23/19</w:t>
            </w:r>
          </w:p>
        </w:tc>
        <w:tc>
          <w:tcPr>
            <w:tcW w:w="990" w:type="dxa"/>
          </w:tcPr>
          <w:p w:rsidR="00743E08" w:rsidRDefault="00743E08" w:rsidP="00FA3927">
            <w:r>
              <w:t>Page 20</w:t>
            </w:r>
          </w:p>
        </w:tc>
        <w:tc>
          <w:tcPr>
            <w:tcW w:w="2250" w:type="dxa"/>
          </w:tcPr>
          <w:p w:rsidR="00743E08" w:rsidRDefault="00743E08">
            <w:r>
              <w:t>Temporary or Emergency Services</w:t>
            </w:r>
          </w:p>
        </w:tc>
        <w:tc>
          <w:tcPr>
            <w:tcW w:w="6300" w:type="dxa"/>
          </w:tcPr>
          <w:p w:rsidR="00743E08" w:rsidRDefault="00743E08">
            <w:pPr>
              <w:rPr>
                <w:rFonts w:eastAsia="Times New Roman" w:cs="Times New Roman"/>
              </w:rPr>
            </w:pPr>
            <w:r>
              <w:rPr>
                <w:rFonts w:eastAsia="Times New Roman" w:cs="Times New Roman"/>
              </w:rPr>
              <w:t>Updated title of section to include ALE</w:t>
            </w:r>
          </w:p>
        </w:tc>
      </w:tr>
      <w:tr w:rsidR="00743E08" w:rsidTr="006650FA">
        <w:trPr>
          <w:trHeight w:val="366"/>
        </w:trPr>
        <w:tc>
          <w:tcPr>
            <w:tcW w:w="1435" w:type="dxa"/>
          </w:tcPr>
          <w:p w:rsidR="00743E08" w:rsidRDefault="00743E08">
            <w:pPr>
              <w:rPr>
                <w:rFonts w:eastAsia="Times New Roman" w:cs="Times New Roman"/>
              </w:rPr>
            </w:pPr>
            <w:r>
              <w:rPr>
                <w:rFonts w:eastAsia="Times New Roman" w:cs="Times New Roman"/>
              </w:rPr>
              <w:t>5/23/19</w:t>
            </w:r>
          </w:p>
        </w:tc>
        <w:tc>
          <w:tcPr>
            <w:tcW w:w="990" w:type="dxa"/>
          </w:tcPr>
          <w:p w:rsidR="00743E08" w:rsidRDefault="00743E08" w:rsidP="00FA3927">
            <w:r>
              <w:t>Page 20</w:t>
            </w:r>
          </w:p>
        </w:tc>
        <w:tc>
          <w:tcPr>
            <w:tcW w:w="2250" w:type="dxa"/>
          </w:tcPr>
          <w:p w:rsidR="00743E08" w:rsidRDefault="00743E08">
            <w:r>
              <w:t>Temporary or Emergency Services</w:t>
            </w:r>
          </w:p>
        </w:tc>
        <w:tc>
          <w:tcPr>
            <w:tcW w:w="6300" w:type="dxa"/>
          </w:tcPr>
          <w:p w:rsidR="00743E08" w:rsidRDefault="00743E08">
            <w:pPr>
              <w:rPr>
                <w:rFonts w:eastAsia="Times New Roman" w:cs="Times New Roman"/>
              </w:rPr>
            </w:pPr>
            <w:r>
              <w:rPr>
                <w:rFonts w:eastAsia="Times New Roman" w:cs="Times New Roman"/>
              </w:rPr>
              <w:t>Added field adjuster documentation regarding length of repairs</w:t>
            </w:r>
          </w:p>
        </w:tc>
      </w:tr>
      <w:tr w:rsidR="00743E08" w:rsidTr="006650FA">
        <w:trPr>
          <w:trHeight w:val="366"/>
        </w:trPr>
        <w:tc>
          <w:tcPr>
            <w:tcW w:w="1435" w:type="dxa"/>
          </w:tcPr>
          <w:p w:rsidR="00743E08" w:rsidRDefault="00743E08">
            <w:pPr>
              <w:rPr>
                <w:rFonts w:eastAsia="Times New Roman" w:cs="Times New Roman"/>
              </w:rPr>
            </w:pPr>
            <w:r>
              <w:rPr>
                <w:rFonts w:eastAsia="Times New Roman" w:cs="Times New Roman"/>
              </w:rPr>
              <w:t>5/23/19</w:t>
            </w:r>
          </w:p>
        </w:tc>
        <w:tc>
          <w:tcPr>
            <w:tcW w:w="990" w:type="dxa"/>
          </w:tcPr>
          <w:p w:rsidR="00743E08" w:rsidRDefault="00743E08" w:rsidP="00FA3927">
            <w:r>
              <w:t>Page 21</w:t>
            </w:r>
          </w:p>
        </w:tc>
        <w:tc>
          <w:tcPr>
            <w:tcW w:w="2250" w:type="dxa"/>
          </w:tcPr>
          <w:p w:rsidR="00743E08" w:rsidRDefault="00743E08">
            <w:r>
              <w:t>Temporary or Emergency Services</w:t>
            </w:r>
          </w:p>
        </w:tc>
        <w:tc>
          <w:tcPr>
            <w:tcW w:w="6300" w:type="dxa"/>
          </w:tcPr>
          <w:p w:rsidR="00743E08" w:rsidRDefault="00743E08">
            <w:pPr>
              <w:rPr>
                <w:rFonts w:eastAsia="Times New Roman" w:cs="Times New Roman"/>
              </w:rPr>
            </w:pPr>
            <w:r>
              <w:rPr>
                <w:rFonts w:eastAsia="Times New Roman" w:cs="Times New Roman"/>
              </w:rPr>
              <w:t xml:space="preserve">Updated pre-loss prevention paragraph to include coverage for Property Removed. </w:t>
            </w:r>
          </w:p>
        </w:tc>
      </w:tr>
      <w:tr w:rsidR="00743E08" w:rsidTr="006650FA">
        <w:trPr>
          <w:trHeight w:val="366"/>
        </w:trPr>
        <w:tc>
          <w:tcPr>
            <w:tcW w:w="1435" w:type="dxa"/>
          </w:tcPr>
          <w:p w:rsidR="00743E08" w:rsidRDefault="00743E08">
            <w:pPr>
              <w:rPr>
                <w:rFonts w:eastAsia="Times New Roman" w:cs="Times New Roman"/>
              </w:rPr>
            </w:pPr>
            <w:r>
              <w:rPr>
                <w:rFonts w:eastAsia="Times New Roman" w:cs="Times New Roman"/>
              </w:rPr>
              <w:t>5/23/19</w:t>
            </w:r>
          </w:p>
        </w:tc>
        <w:tc>
          <w:tcPr>
            <w:tcW w:w="990" w:type="dxa"/>
          </w:tcPr>
          <w:p w:rsidR="00743E08" w:rsidRDefault="0017775B" w:rsidP="00FA3927">
            <w:r>
              <w:t>Page 43</w:t>
            </w:r>
          </w:p>
        </w:tc>
        <w:tc>
          <w:tcPr>
            <w:tcW w:w="2250" w:type="dxa"/>
          </w:tcPr>
          <w:p w:rsidR="00743E08" w:rsidRDefault="00743E08">
            <w:r>
              <w:t>Permits</w:t>
            </w:r>
          </w:p>
        </w:tc>
        <w:tc>
          <w:tcPr>
            <w:tcW w:w="6300" w:type="dxa"/>
          </w:tcPr>
          <w:p w:rsidR="00743E08" w:rsidRDefault="0017775B">
            <w:pPr>
              <w:rPr>
                <w:rFonts w:eastAsia="Times New Roman" w:cs="Times New Roman"/>
              </w:rPr>
            </w:pPr>
            <w:r>
              <w:rPr>
                <w:rFonts w:eastAsia="Times New Roman" w:cs="Times New Roman"/>
              </w:rPr>
              <w:t>Revised handling on permits</w:t>
            </w:r>
          </w:p>
        </w:tc>
      </w:tr>
      <w:tr w:rsidR="0017775B" w:rsidTr="006650FA">
        <w:trPr>
          <w:trHeight w:val="366"/>
        </w:trPr>
        <w:tc>
          <w:tcPr>
            <w:tcW w:w="1435" w:type="dxa"/>
          </w:tcPr>
          <w:p w:rsidR="0017775B" w:rsidRDefault="0017775B">
            <w:pPr>
              <w:rPr>
                <w:rFonts w:eastAsia="Times New Roman" w:cs="Times New Roman"/>
              </w:rPr>
            </w:pPr>
            <w:r>
              <w:rPr>
                <w:rFonts w:eastAsia="Times New Roman" w:cs="Times New Roman"/>
              </w:rPr>
              <w:t>8/12/19</w:t>
            </w:r>
          </w:p>
        </w:tc>
        <w:tc>
          <w:tcPr>
            <w:tcW w:w="990" w:type="dxa"/>
          </w:tcPr>
          <w:p w:rsidR="0017775B" w:rsidRDefault="0017775B" w:rsidP="00FA3927">
            <w:r>
              <w:t>Multiple Places</w:t>
            </w:r>
          </w:p>
        </w:tc>
        <w:tc>
          <w:tcPr>
            <w:tcW w:w="2250" w:type="dxa"/>
          </w:tcPr>
          <w:p w:rsidR="0017775B" w:rsidRDefault="0017775B">
            <w:r>
              <w:t>Removed ITV/MSB requirements</w:t>
            </w:r>
          </w:p>
        </w:tc>
        <w:tc>
          <w:tcPr>
            <w:tcW w:w="6300" w:type="dxa"/>
          </w:tcPr>
          <w:p w:rsidR="0017775B" w:rsidRDefault="0017775B">
            <w:pPr>
              <w:rPr>
                <w:rFonts w:eastAsia="Times New Roman" w:cs="Times New Roman"/>
              </w:rPr>
            </w:pPr>
            <w:r>
              <w:rPr>
                <w:rFonts w:eastAsia="Times New Roman" w:cs="Times New Roman"/>
              </w:rPr>
              <w:t>In light of legislative changes, removed requirement to calculate ITV at point of claim</w:t>
            </w:r>
          </w:p>
        </w:tc>
      </w:tr>
    </w:tbl>
    <w:p w:rsidR="00C27C9C" w:rsidRPr="004B7854" w:rsidRDefault="003E277D" w:rsidP="007D3878">
      <w:pPr>
        <w:pStyle w:val="Title"/>
      </w:pPr>
      <w:r w:rsidRPr="002E4CC0">
        <w:rPr>
          <w:rFonts w:eastAsia="Times New Roman" w:cs="Times New Roman"/>
          <w:u w:val="single"/>
        </w:rPr>
        <w:br w:type="page"/>
      </w:r>
      <w:r w:rsidR="00C27C9C" w:rsidRPr="004B7854">
        <w:lastRenderedPageBreak/>
        <w:t>TWIA &amp; TFPA Damage Evaluation Guidelines</w:t>
      </w:r>
    </w:p>
    <w:p w:rsidR="003E277D" w:rsidRPr="00174307" w:rsidRDefault="003E277D" w:rsidP="00174307">
      <w:pPr>
        <w:pStyle w:val="Heading1"/>
      </w:pPr>
      <w:bookmarkStart w:id="5" w:name="_Toc16510865"/>
      <w:r w:rsidRPr="00174307">
        <w:t>Purpose of Document</w:t>
      </w:r>
      <w:bookmarkEnd w:id="5"/>
    </w:p>
    <w:p w:rsidR="00D1285E" w:rsidRPr="00174307" w:rsidRDefault="00D1285E" w:rsidP="00174307">
      <w:pPr>
        <w:jc w:val="both"/>
      </w:pPr>
      <w:r w:rsidRPr="00174307">
        <w:t>The guidelines contained in this document were prepared by the Texas Windstorm Insurance Association (TWIA) and the Texas FAIR Plan A</w:t>
      </w:r>
      <w:r w:rsidR="00E86E85">
        <w:t>ssociation (TFPA) for use by their</w:t>
      </w:r>
      <w:r w:rsidRPr="00174307">
        <w:t xml:space="preserve"> staff, </w:t>
      </w:r>
      <w:r w:rsidR="00E86E85">
        <w:t>their</w:t>
      </w:r>
      <w:r w:rsidRPr="00174307">
        <w:t xml:space="preserve"> contracted independent field adjusting firms and their adjusters, as well as other business partners involved in the evaluation, handling, and servicing of TWIA’s &amp; TFPA’s claims. </w:t>
      </w:r>
    </w:p>
    <w:p w:rsidR="00D1285E" w:rsidRPr="00174307" w:rsidRDefault="00D1285E" w:rsidP="00174307">
      <w:pPr>
        <w:jc w:val="both"/>
      </w:pPr>
      <w:r w:rsidRPr="00174307">
        <w:t xml:space="preserve">Guidelines described in this document may differ for individual claims depending upon the unique facts and circumstances of each individual claim. This document is intended to serve as a guideline only - the adjuster should apply professional discretion as each claim is unique. </w:t>
      </w:r>
    </w:p>
    <w:p w:rsidR="00D1285E" w:rsidRPr="00174307" w:rsidRDefault="00D1285E" w:rsidP="00174307">
      <w:pPr>
        <w:jc w:val="both"/>
      </w:pPr>
      <w:r w:rsidRPr="00174307">
        <w:t>These guidelines were composed to comply with applicable insurance policies, contracts, and the laws, rules and regulations of the State of Texas. In the event of any conflict, applicable laws and regulations will prevail.</w:t>
      </w:r>
    </w:p>
    <w:p w:rsidR="003E277D" w:rsidRPr="00174307" w:rsidRDefault="003E277D" w:rsidP="00174307">
      <w:pPr>
        <w:pStyle w:val="Heading1"/>
      </w:pPr>
      <w:bookmarkStart w:id="6" w:name="_Toc16510866"/>
      <w:r w:rsidRPr="00174307">
        <w:t>Introduction</w:t>
      </w:r>
      <w:bookmarkEnd w:id="6"/>
    </w:p>
    <w:p w:rsidR="00D1285E" w:rsidRPr="00174307" w:rsidRDefault="00D1285E" w:rsidP="00174307">
      <w:pPr>
        <w:jc w:val="both"/>
      </w:pPr>
      <w:r w:rsidRPr="00174307">
        <w:t xml:space="preserve">TWIA &amp; TFPA expect high levels of customer service, communication, professionalism, and expertise at all times. In addition, a strong sense of urgency and an appreciation of the importance of uniform compliance with policies, laws and regulations from all our employees and business partners are expected during the claim process as we assign, dispatch, investigate, evaluate, and pay claims. </w:t>
      </w:r>
    </w:p>
    <w:p w:rsidR="00F672C1" w:rsidRPr="00174307" w:rsidRDefault="00F672C1" w:rsidP="00174307">
      <w:pPr>
        <w:pStyle w:val="Heading1"/>
      </w:pPr>
      <w:bookmarkStart w:id="7" w:name="_Toc16510867"/>
      <w:r w:rsidRPr="00174307">
        <w:t>Disclaimer</w:t>
      </w:r>
      <w:bookmarkEnd w:id="7"/>
    </w:p>
    <w:p w:rsidR="00ED5C4B" w:rsidRDefault="00F672C1" w:rsidP="00F672C1">
      <w:pPr>
        <w:jc w:val="both"/>
      </w:pPr>
      <w:r w:rsidRPr="00F672C1">
        <w:t xml:space="preserve">This is a living document and thus, it is subject to revision. It is prepared as an aid to staff, contractors and associated firms and cannot be relied upon by the regulated community as representation of the law. Any policy and/or endorsement excerpts, examples, or selections represented in this document may not reflect the official version. In the event of inconsistency or discrepancy, the controlling policy, regulation or law prevails. This document </w:t>
      </w:r>
      <w:r w:rsidR="00DA5D1D">
        <w:t>may</w:t>
      </w:r>
      <w:r w:rsidR="00DA5D1D" w:rsidRPr="00F672C1">
        <w:t xml:space="preserve"> </w:t>
      </w:r>
      <w:r w:rsidRPr="00F672C1">
        <w:t xml:space="preserve">be revised, as necessary, to reflect any relevant future amendments. </w:t>
      </w:r>
      <w:r w:rsidR="00ED5C4B">
        <w:t xml:space="preserve">In addition, guidelines provided in this document may be amended in the event of a catastrophe.  During catastrophe events, unique circumstances arise and updates to the Property Damage Evaluation Guidelines may be necessary.  If this is the case, amended guidelines will be distributed to the necessary parties.  </w:t>
      </w:r>
    </w:p>
    <w:p w:rsidR="00F672C1" w:rsidRPr="00F672C1" w:rsidRDefault="00F672C1" w:rsidP="00F672C1">
      <w:pPr>
        <w:jc w:val="both"/>
      </w:pPr>
      <w:r w:rsidRPr="00F672C1">
        <w:rPr>
          <w:i/>
        </w:rPr>
        <w:t>Printed or distributed copies cannot be controlled</w:t>
      </w:r>
      <w:r w:rsidRPr="00F672C1">
        <w:t>. Announcements contained in such printed or electronic material are subject to change without notice and may not be regarded in the nature of binding obligations on the Associations and/or the State.</w:t>
      </w:r>
    </w:p>
    <w:p w:rsidR="00B60DDB" w:rsidRDefault="00B60DDB">
      <w:pPr>
        <w:rPr>
          <w:rFonts w:ascii="Cambria" w:eastAsia="Times New Roman" w:hAnsi="Cambria" w:cs="Times New Roman"/>
          <w:b/>
          <w:bCs/>
          <w:sz w:val="36"/>
          <w:szCs w:val="36"/>
        </w:rPr>
      </w:pPr>
    </w:p>
    <w:p w:rsidR="00F672C1" w:rsidRDefault="00F672C1">
      <w:pPr>
        <w:rPr>
          <w:rFonts w:ascii="Cambria" w:eastAsia="Times New Roman" w:hAnsi="Cambria" w:cs="Times New Roman"/>
          <w:b/>
          <w:bCs/>
          <w:sz w:val="36"/>
          <w:szCs w:val="36"/>
        </w:rPr>
      </w:pPr>
      <w:r>
        <w:rPr>
          <w:rFonts w:ascii="Cambria" w:eastAsia="Times New Roman" w:hAnsi="Cambria" w:cs="Times New Roman"/>
          <w:b/>
          <w:bCs/>
          <w:sz w:val="36"/>
          <w:szCs w:val="36"/>
        </w:rPr>
        <w:br w:type="page"/>
      </w:r>
    </w:p>
    <w:p w:rsidR="00333E5A" w:rsidRDefault="00802B3B" w:rsidP="007D3878">
      <w:pPr>
        <w:pStyle w:val="Heading1"/>
      </w:pPr>
      <w:r>
        <w:lastRenderedPageBreak/>
        <w:br/>
      </w:r>
      <w:bookmarkStart w:id="8" w:name="_Toc16510868"/>
      <w:r w:rsidR="00333E5A">
        <w:t>Resource Management System (RMS)</w:t>
      </w:r>
      <w:bookmarkEnd w:id="8"/>
    </w:p>
    <w:p w:rsidR="00333E5A" w:rsidRDefault="00333E5A" w:rsidP="00333E5A">
      <w:r>
        <w:t xml:space="preserve">TWIA &amp; TFPA have implemented a new Resource Management System (RMS).  The RMS platform is hosted through Adobe Captivate Prime and </w:t>
      </w:r>
      <w:r w:rsidR="00021717">
        <w:t>is</w:t>
      </w:r>
      <w:r>
        <w:t xml:space="preserve"> used to provide a broad range of training courses and certification functions for TWIA and TFPA.  </w:t>
      </w:r>
    </w:p>
    <w:p w:rsidR="00333E5A" w:rsidRDefault="00333E5A" w:rsidP="00333E5A">
      <w:r w:rsidRPr="00324AF9">
        <w:t>In</w:t>
      </w:r>
      <w:r>
        <w:t xml:space="preserve"> addition to annual certifications and training materials, the RMS will provide you access to resources including but not limited to:</w:t>
      </w:r>
    </w:p>
    <w:p w:rsidR="00333E5A" w:rsidRDefault="00333E5A" w:rsidP="00333E5A">
      <w:pPr>
        <w:pStyle w:val="ListParagraph"/>
        <w:numPr>
          <w:ilvl w:val="0"/>
          <w:numId w:val="61"/>
        </w:numPr>
        <w:spacing w:after="160" w:line="259" w:lineRule="auto"/>
      </w:pPr>
      <w:r>
        <w:t>Fee Schedules</w:t>
      </w:r>
    </w:p>
    <w:p w:rsidR="00333E5A" w:rsidRDefault="00333E5A" w:rsidP="00333E5A">
      <w:pPr>
        <w:pStyle w:val="ListParagraph"/>
        <w:numPr>
          <w:ilvl w:val="0"/>
          <w:numId w:val="61"/>
        </w:numPr>
        <w:spacing w:after="160" w:line="259" w:lineRule="auto"/>
      </w:pPr>
      <w:r>
        <w:t>Property Damage Evaluation Guidelines (PDEG)</w:t>
      </w:r>
    </w:p>
    <w:p w:rsidR="00333E5A" w:rsidRDefault="00333E5A" w:rsidP="00333E5A">
      <w:pPr>
        <w:pStyle w:val="ListParagraph"/>
        <w:numPr>
          <w:ilvl w:val="0"/>
          <w:numId w:val="61"/>
        </w:numPr>
        <w:spacing w:after="160" w:line="259" w:lineRule="auto"/>
      </w:pPr>
      <w:r>
        <w:t>Storm-specific guidelines</w:t>
      </w:r>
    </w:p>
    <w:p w:rsidR="00333E5A" w:rsidRDefault="00333E5A" w:rsidP="00333E5A">
      <w:pPr>
        <w:pStyle w:val="ListParagraph"/>
        <w:numPr>
          <w:ilvl w:val="0"/>
          <w:numId w:val="61"/>
        </w:numPr>
        <w:spacing w:after="160" w:line="259" w:lineRule="auto"/>
      </w:pPr>
      <w:r>
        <w:t>Direct communication from TWIA/TFPA</w:t>
      </w:r>
    </w:p>
    <w:p w:rsidR="00333E5A" w:rsidRDefault="00DA5D1D" w:rsidP="00333E5A">
      <w:r>
        <w:t xml:space="preserve">To get registered on the RMS, </w:t>
      </w:r>
      <w:r w:rsidR="00333E5A">
        <w:t>please contact your firm who will provide you with the</w:t>
      </w:r>
      <w:r>
        <w:t>ir specific</w:t>
      </w:r>
      <w:r w:rsidR="00333E5A">
        <w:t xml:space="preserve"> registration link.  </w:t>
      </w:r>
    </w:p>
    <w:p w:rsidR="00333E5A" w:rsidRDefault="00333E5A" w:rsidP="00DA5D1D">
      <w:r>
        <w:t xml:space="preserve">For further information regarding </w:t>
      </w:r>
      <w:r w:rsidR="001A088C">
        <w:t>certifications and</w:t>
      </w:r>
      <w:r>
        <w:t xml:space="preserve"> requirements, please click on the following link.  </w:t>
      </w:r>
    </w:p>
    <w:p w:rsidR="003E277D" w:rsidRPr="007D3878" w:rsidRDefault="00997A83" w:rsidP="007D3878">
      <w:pPr>
        <w:pStyle w:val="Heading1"/>
      </w:pPr>
      <w:hyperlink r:id="rId12" w:history="1">
        <w:bookmarkStart w:id="9" w:name="_Toc16510869"/>
        <w:r w:rsidR="001A088C" w:rsidRPr="00E9760D">
          <w:rPr>
            <w:rStyle w:val="Hyperlink"/>
            <w:color w:val="26549F" w:themeColor="text1" w:themeTint="BF"/>
            <w:sz w:val="24"/>
            <w:szCs w:val="24"/>
          </w:rPr>
          <w:t>www.twia.org/adjusters</w:t>
        </w:r>
      </w:hyperlink>
      <w:r w:rsidR="000220D7" w:rsidRPr="00E9760D">
        <w:rPr>
          <w:color w:val="26549F" w:themeColor="text1" w:themeTint="BF"/>
          <w:sz w:val="24"/>
          <w:szCs w:val="24"/>
        </w:rPr>
        <w:br/>
      </w:r>
      <w:r w:rsidR="0026149A">
        <w:br/>
      </w:r>
      <w:r w:rsidR="00DF3737" w:rsidRPr="007D3878">
        <w:t>General Field</w:t>
      </w:r>
      <w:r w:rsidR="00665498" w:rsidRPr="007D3878">
        <w:t xml:space="preserve"> </w:t>
      </w:r>
      <w:r w:rsidR="00DF3737" w:rsidRPr="007D3878">
        <w:t>Adjuster Guidelines</w:t>
      </w:r>
      <w:bookmarkEnd w:id="9"/>
    </w:p>
    <w:p w:rsidR="00C344AB" w:rsidRDefault="00C344AB" w:rsidP="00C344AB">
      <w:pPr>
        <w:pStyle w:val="Heading2"/>
      </w:pPr>
      <w:bookmarkStart w:id="10" w:name="_Toc16510870"/>
      <w:r>
        <w:t>Role &amp; Responsibilities:</w:t>
      </w:r>
      <w:bookmarkEnd w:id="10"/>
      <w:r>
        <w:t xml:space="preserve"> </w:t>
      </w:r>
    </w:p>
    <w:p w:rsidR="001B4869" w:rsidRPr="00E9760D" w:rsidRDefault="00747FF3" w:rsidP="00865724">
      <w:pPr>
        <w:pStyle w:val="Heading4"/>
        <w:rPr>
          <w:sz w:val="24"/>
          <w:szCs w:val="24"/>
        </w:rPr>
      </w:pPr>
      <w:r w:rsidRPr="00E9760D">
        <w:rPr>
          <w:sz w:val="24"/>
          <w:szCs w:val="24"/>
        </w:rPr>
        <w:t>Field</w:t>
      </w:r>
      <w:r w:rsidR="001B4869" w:rsidRPr="00E9760D">
        <w:rPr>
          <w:sz w:val="24"/>
          <w:szCs w:val="24"/>
        </w:rPr>
        <w:t xml:space="preserve"> Adjuster</w:t>
      </w:r>
    </w:p>
    <w:p w:rsidR="003D612C" w:rsidRDefault="00747FF3" w:rsidP="00865724">
      <w:bookmarkStart w:id="11" w:name="_Hlk505851274"/>
      <w:r>
        <w:t>The Field</w:t>
      </w:r>
      <w:r w:rsidR="006650FA">
        <w:t xml:space="preserve"> </w:t>
      </w:r>
      <w:r w:rsidR="00C344AB" w:rsidRPr="007D0670">
        <w:t xml:space="preserve">Adjuster’s responsibility is to </w:t>
      </w:r>
      <w:bookmarkEnd w:id="11"/>
      <w:r w:rsidR="003D612C">
        <w:t xml:space="preserve">inspect and document all damaged insured property, and to submit that report to the Claims Examiner. This requires detailed conversation with the </w:t>
      </w:r>
      <w:r w:rsidR="00ED1FF5">
        <w:t>insured</w:t>
      </w:r>
      <w:r w:rsidR="003D612C">
        <w:t>, on-site inspection of the property, access to all parts of the property, and enough time to diligently conduct all components of the inspection.</w:t>
      </w:r>
      <w:r w:rsidR="00DB6D6B">
        <w:t xml:space="preserve"> </w:t>
      </w:r>
    </w:p>
    <w:p w:rsidR="00C344AB" w:rsidRDefault="003D612C" w:rsidP="00865724">
      <w:r>
        <w:t>The Field</w:t>
      </w:r>
      <w:r w:rsidR="006650FA">
        <w:t xml:space="preserve"> </w:t>
      </w:r>
      <w:r>
        <w:t xml:space="preserve">Adjuster also serves </w:t>
      </w:r>
      <w:r w:rsidR="00FC7E8D">
        <w:t xml:space="preserve">as </w:t>
      </w:r>
      <w:r>
        <w:t>the most visible customer-facing part of TWIA/TFPA. They should always show empathy and patience as they help the</w:t>
      </w:r>
      <w:r w:rsidR="00ED1FF5">
        <w:t xml:space="preserve"> insured </w:t>
      </w:r>
      <w:r>
        <w:t xml:space="preserve">navigate the </w:t>
      </w:r>
      <w:r w:rsidR="00FC7E8D">
        <w:t xml:space="preserve">early </w:t>
      </w:r>
      <w:r>
        <w:t>portions of the claims process.</w:t>
      </w:r>
    </w:p>
    <w:p w:rsidR="00804575" w:rsidRPr="00CE3974" w:rsidRDefault="005F512E" w:rsidP="00E9760D">
      <w:pPr>
        <w:rPr>
          <w:rStyle w:val="SubtleReference"/>
          <w:sz w:val="24"/>
        </w:rPr>
      </w:pPr>
      <w:r w:rsidRPr="00CE3974">
        <w:rPr>
          <w:rStyle w:val="Strong"/>
        </w:rPr>
        <w:t xml:space="preserve">The Field Adjuster is </w:t>
      </w:r>
      <w:r w:rsidRPr="00E9760D">
        <w:rPr>
          <w:rStyle w:val="Strong"/>
          <w:u w:val="single"/>
        </w:rPr>
        <w:t>not</w:t>
      </w:r>
      <w:r w:rsidRPr="00CE3974">
        <w:rPr>
          <w:rStyle w:val="Strong"/>
        </w:rPr>
        <w:t xml:space="preserve"> responsible for determining coverage underneath the TWIA/TFPA policy and </w:t>
      </w:r>
      <w:r w:rsidR="002C604A">
        <w:rPr>
          <w:rStyle w:val="Strong"/>
        </w:rPr>
        <w:t xml:space="preserve">therefore </w:t>
      </w:r>
      <w:r w:rsidRPr="00CE3974">
        <w:rPr>
          <w:rStyle w:val="Strong"/>
        </w:rPr>
        <w:t>should</w:t>
      </w:r>
      <w:r w:rsidR="002C604A">
        <w:rPr>
          <w:rStyle w:val="Strong"/>
        </w:rPr>
        <w:t xml:space="preserve"> </w:t>
      </w:r>
      <w:r w:rsidR="002C604A" w:rsidRPr="00E9760D">
        <w:rPr>
          <w:rStyle w:val="Strong"/>
          <w:u w:val="single"/>
        </w:rPr>
        <w:t>not</w:t>
      </w:r>
      <w:r w:rsidRPr="00CE3974">
        <w:rPr>
          <w:rStyle w:val="Strong"/>
        </w:rPr>
        <w:t xml:space="preserve"> explain what is covered and </w:t>
      </w:r>
      <w:r w:rsidR="002C604A">
        <w:rPr>
          <w:rStyle w:val="Strong"/>
        </w:rPr>
        <w:t xml:space="preserve">what is </w:t>
      </w:r>
      <w:r w:rsidRPr="00CE3974">
        <w:rPr>
          <w:rStyle w:val="Strong"/>
        </w:rPr>
        <w:t>not</w:t>
      </w:r>
      <w:r w:rsidR="002C604A">
        <w:rPr>
          <w:rStyle w:val="Strong"/>
        </w:rPr>
        <w:t xml:space="preserve"> covered unless under specific direction to do so by the inside examiner at TWIA/TFPA</w:t>
      </w:r>
      <w:r w:rsidRPr="00CE3974">
        <w:rPr>
          <w:rStyle w:val="Strong"/>
        </w:rPr>
        <w:t xml:space="preserve">. </w:t>
      </w:r>
      <w:r w:rsidR="008E3BC1">
        <w:rPr>
          <w:rStyle w:val="Strong"/>
        </w:rPr>
        <w:t>Likewise, t</w:t>
      </w:r>
      <w:r w:rsidRPr="00CE3974">
        <w:rPr>
          <w:rStyle w:val="Strong"/>
        </w:rPr>
        <w:t>he Field Adjuster cannot make any commitments in terms of payments to the insured.</w:t>
      </w:r>
      <w:r w:rsidR="000220D7">
        <w:rPr>
          <w:rStyle w:val="SubtleReference"/>
          <w:sz w:val="24"/>
        </w:rPr>
        <w:br/>
      </w:r>
      <w:r w:rsidR="00802B3B">
        <w:rPr>
          <w:rStyle w:val="SubtleReference"/>
          <w:sz w:val="24"/>
        </w:rPr>
        <w:br/>
      </w:r>
      <w:r w:rsidR="00804575" w:rsidRPr="00CE3974">
        <w:rPr>
          <w:rStyle w:val="SubtleReference"/>
          <w:sz w:val="24"/>
        </w:rPr>
        <w:t xml:space="preserve">Conversation with the insured should always be conducted with a high level of professionalism.  This means that the </w:t>
      </w:r>
      <w:r w:rsidR="00433B7E">
        <w:rPr>
          <w:rStyle w:val="SubtleReference"/>
          <w:sz w:val="24"/>
        </w:rPr>
        <w:t xml:space="preserve">field </w:t>
      </w:r>
      <w:r w:rsidR="00804575" w:rsidRPr="00CE3974">
        <w:rPr>
          <w:rStyle w:val="SubtleReference"/>
          <w:sz w:val="24"/>
        </w:rPr>
        <w:t xml:space="preserve">adjuster should </w:t>
      </w:r>
      <w:r w:rsidR="00804575" w:rsidRPr="00997A83">
        <w:rPr>
          <w:rStyle w:val="SubtleReference"/>
          <w:sz w:val="24"/>
          <w:u w:val="single"/>
        </w:rPr>
        <w:t>not</w:t>
      </w:r>
      <w:r w:rsidR="00804575" w:rsidRPr="00CE3974">
        <w:rPr>
          <w:rStyle w:val="SubtleReference"/>
          <w:sz w:val="24"/>
        </w:rPr>
        <w:t xml:space="preserve"> discuss the following:</w:t>
      </w:r>
    </w:p>
    <w:p w:rsidR="00804575" w:rsidRPr="00CE3974" w:rsidRDefault="00804575" w:rsidP="00CE3974">
      <w:pPr>
        <w:pStyle w:val="ListParagraph"/>
        <w:numPr>
          <w:ilvl w:val="0"/>
          <w:numId w:val="57"/>
        </w:numPr>
        <w:spacing w:after="160" w:line="259" w:lineRule="auto"/>
        <w:jc w:val="both"/>
        <w:rPr>
          <w:rStyle w:val="SubtleReference"/>
          <w:sz w:val="24"/>
        </w:rPr>
      </w:pPr>
      <w:r w:rsidRPr="00CE3974">
        <w:rPr>
          <w:rStyle w:val="SubtleReference"/>
          <w:sz w:val="24"/>
        </w:rPr>
        <w:t>Their experience level as a field adjuster</w:t>
      </w:r>
    </w:p>
    <w:p w:rsidR="00804575" w:rsidRPr="00CE3974" w:rsidRDefault="00804575" w:rsidP="00CE3974">
      <w:pPr>
        <w:pStyle w:val="ListParagraph"/>
        <w:numPr>
          <w:ilvl w:val="0"/>
          <w:numId w:val="57"/>
        </w:numPr>
        <w:spacing w:after="160" w:line="259" w:lineRule="auto"/>
        <w:jc w:val="both"/>
        <w:rPr>
          <w:rStyle w:val="SubtleReference"/>
          <w:sz w:val="24"/>
        </w:rPr>
      </w:pPr>
      <w:r w:rsidRPr="00CE3974">
        <w:rPr>
          <w:rStyle w:val="SubtleReference"/>
          <w:sz w:val="24"/>
        </w:rPr>
        <w:t>Claim/file load</w:t>
      </w:r>
    </w:p>
    <w:p w:rsidR="00804575" w:rsidRPr="00CE3974" w:rsidRDefault="00804575" w:rsidP="00CE3974">
      <w:pPr>
        <w:pStyle w:val="ListParagraph"/>
        <w:numPr>
          <w:ilvl w:val="0"/>
          <w:numId w:val="57"/>
        </w:numPr>
        <w:spacing w:after="160" w:line="259" w:lineRule="auto"/>
        <w:jc w:val="both"/>
        <w:rPr>
          <w:rStyle w:val="SubtleReference"/>
          <w:sz w:val="24"/>
        </w:rPr>
      </w:pPr>
      <w:r w:rsidRPr="00CE3974">
        <w:rPr>
          <w:rStyle w:val="SubtleReference"/>
          <w:sz w:val="24"/>
        </w:rPr>
        <w:t>How many claims they have inspected or have left to inspect</w:t>
      </w:r>
    </w:p>
    <w:p w:rsidR="00804575" w:rsidRPr="00CE3974" w:rsidRDefault="00804575" w:rsidP="00CE3974">
      <w:pPr>
        <w:pStyle w:val="ListParagraph"/>
        <w:numPr>
          <w:ilvl w:val="0"/>
          <w:numId w:val="57"/>
        </w:numPr>
        <w:spacing w:after="160" w:line="259" w:lineRule="auto"/>
        <w:jc w:val="both"/>
        <w:rPr>
          <w:rStyle w:val="SubtleReference"/>
          <w:sz w:val="24"/>
        </w:rPr>
      </w:pPr>
      <w:r w:rsidRPr="00CE3974">
        <w:rPr>
          <w:rStyle w:val="SubtleReference"/>
          <w:sz w:val="24"/>
        </w:rPr>
        <w:lastRenderedPageBreak/>
        <w:t>Other carriers they hav</w:t>
      </w:r>
      <w:r w:rsidR="000D15C3" w:rsidRPr="00CE3974">
        <w:rPr>
          <w:rStyle w:val="SubtleReference"/>
          <w:sz w:val="24"/>
        </w:rPr>
        <w:t>e worked for and how other carriers handle</w:t>
      </w:r>
      <w:r w:rsidRPr="00CE3974">
        <w:rPr>
          <w:rStyle w:val="SubtleReference"/>
          <w:sz w:val="24"/>
        </w:rPr>
        <w:t xml:space="preserve"> claims</w:t>
      </w:r>
    </w:p>
    <w:p w:rsidR="00804575" w:rsidRPr="00CE3974" w:rsidRDefault="00804575" w:rsidP="00CE3974">
      <w:pPr>
        <w:jc w:val="both"/>
        <w:rPr>
          <w:rStyle w:val="SubtleReference"/>
          <w:sz w:val="24"/>
        </w:rPr>
      </w:pPr>
      <w:r w:rsidRPr="00CE3974">
        <w:rPr>
          <w:rStyle w:val="SubtleReference"/>
          <w:sz w:val="24"/>
        </w:rPr>
        <w:t xml:space="preserve">In addition, all opinions about </w:t>
      </w:r>
      <w:r w:rsidR="005C2606">
        <w:rPr>
          <w:rStyle w:val="SubtleReference"/>
          <w:sz w:val="24"/>
        </w:rPr>
        <w:t>whether or not a</w:t>
      </w:r>
      <w:r w:rsidR="000B7F3F">
        <w:rPr>
          <w:rStyle w:val="SubtleReference"/>
          <w:sz w:val="24"/>
        </w:rPr>
        <w:t xml:space="preserve"> loss could exceed policy limits,</w:t>
      </w:r>
      <w:r w:rsidRPr="00CE3974">
        <w:rPr>
          <w:rStyle w:val="SubtleReference"/>
          <w:sz w:val="24"/>
        </w:rPr>
        <w:t xml:space="preserve"> should not be discussed with the insured.  This decision, as all coverage decisions, are the responsibility of the claims </w:t>
      </w:r>
      <w:r w:rsidR="000D15C3" w:rsidRPr="00CE3974">
        <w:rPr>
          <w:rStyle w:val="SubtleReference"/>
          <w:sz w:val="24"/>
        </w:rPr>
        <w:t>examiner.</w:t>
      </w:r>
    </w:p>
    <w:p w:rsidR="001B4869" w:rsidRPr="00E9760D" w:rsidRDefault="001B4869" w:rsidP="00865724">
      <w:pPr>
        <w:pStyle w:val="Heading4"/>
        <w:rPr>
          <w:sz w:val="24"/>
          <w:szCs w:val="24"/>
        </w:rPr>
      </w:pPr>
      <w:r w:rsidRPr="00E9760D">
        <w:rPr>
          <w:sz w:val="24"/>
          <w:szCs w:val="24"/>
        </w:rPr>
        <w:t>Claims Examiner</w:t>
      </w:r>
    </w:p>
    <w:p w:rsidR="005F512E" w:rsidRDefault="001B4869" w:rsidP="00865724">
      <w:r>
        <w:t xml:space="preserve">The </w:t>
      </w:r>
      <w:r w:rsidR="005F512E">
        <w:t>C</w:t>
      </w:r>
      <w:r>
        <w:t>laim</w:t>
      </w:r>
      <w:r w:rsidR="005F512E">
        <w:t>s</w:t>
      </w:r>
      <w:r>
        <w:t xml:space="preserve"> </w:t>
      </w:r>
      <w:r w:rsidR="005F512E">
        <w:t>E</w:t>
      </w:r>
      <w:r>
        <w:t xml:space="preserve">xaminer’s responsibility is to review the information submitted by the Field </w:t>
      </w:r>
      <w:r w:rsidR="005F512E">
        <w:t xml:space="preserve">Adjuster and apply the policy terms and conditions to that inspection report. </w:t>
      </w:r>
      <w:r>
        <w:t xml:space="preserve"> </w:t>
      </w:r>
      <w:r w:rsidR="005F512E">
        <w:t xml:space="preserve">They are also responsible for then communicating that determination to the insured, both verbally and in </w:t>
      </w:r>
      <w:r w:rsidR="002308EF">
        <w:t xml:space="preserve">in the form of a </w:t>
      </w:r>
      <w:r w:rsidR="005F512E">
        <w:t xml:space="preserve">detailed </w:t>
      </w:r>
      <w:r w:rsidR="002308EF">
        <w:t>letter</w:t>
      </w:r>
      <w:r w:rsidR="005F512E">
        <w:t xml:space="preserve">, as well as </w:t>
      </w:r>
      <w:r w:rsidR="002308EF">
        <w:t xml:space="preserve">communicating </w:t>
      </w:r>
      <w:r w:rsidR="005F512E">
        <w:t xml:space="preserve">the benefits available under the policy. </w:t>
      </w:r>
    </w:p>
    <w:p w:rsidR="00A533CA" w:rsidRDefault="00A533CA"/>
    <w:p w:rsidR="00A533CA" w:rsidRDefault="00A533CA" w:rsidP="00DA5D1D">
      <w:pPr>
        <w:pStyle w:val="Heading2"/>
      </w:pPr>
      <w:bookmarkStart w:id="12" w:name="_Toc16510871"/>
      <w:r>
        <w:t>Expectations</w:t>
      </w:r>
      <w:bookmarkEnd w:id="12"/>
    </w:p>
    <w:p w:rsidR="00C6063B" w:rsidRDefault="00C6063B">
      <w:r>
        <w:t xml:space="preserve">Below is a brief list of </w:t>
      </w:r>
      <w:r w:rsidR="00687713">
        <w:t xml:space="preserve">common </w:t>
      </w:r>
      <w:r>
        <w:t xml:space="preserve">timeline expectations, both for the Field Adjuster </w:t>
      </w:r>
      <w:r w:rsidR="0050203E">
        <w:t>and</w:t>
      </w:r>
      <w:r>
        <w:t xml:space="preserve"> the Claims Examiner</w:t>
      </w:r>
      <w:r w:rsidR="00C4227C">
        <w:t xml:space="preserve">. Every claim is unique and should be handled on </w:t>
      </w:r>
      <w:r w:rsidR="002F3D47">
        <w:t>its</w:t>
      </w:r>
      <w:r w:rsidR="00C4227C">
        <w:t xml:space="preserve"> own merits. As a result, any specific claim may </w:t>
      </w:r>
      <w:r w:rsidR="002F3D47">
        <w:t xml:space="preserve">deviate from the below timeline. </w:t>
      </w:r>
      <w:r w:rsidR="00C4227C">
        <w:t xml:space="preserve">However, any deviation from the below expectations should be documented and explained by the Field Adjuster. </w:t>
      </w:r>
    </w:p>
    <w:p w:rsidR="00C4227C" w:rsidRDefault="00A5295F">
      <w:r>
        <w:t xml:space="preserve">Claims </w:t>
      </w:r>
      <w:r w:rsidR="00C4227C">
        <w:t xml:space="preserve">Examiner expectations are included to help the Field Adjuster set appropriate expectations with the insured. </w:t>
      </w:r>
      <w:r w:rsidR="002F3D47">
        <w:t>Like</w:t>
      </w:r>
      <w:r w:rsidR="00C4227C">
        <w:t xml:space="preserve"> above</w:t>
      </w:r>
      <w:r w:rsidR="006663F7">
        <w:t>,</w:t>
      </w:r>
      <w:r w:rsidR="00C4227C">
        <w:t xml:space="preserve"> however, actual timeframes may deviate depending on the unique and individual circumstances of that specific claim. Field Adjusters should set expectations but always caution the insured that </w:t>
      </w:r>
      <w:r w:rsidR="002F3D47">
        <w:t>each claim is unique and is handled on its own merits, so the actual timeline of their claim may vary.</w:t>
      </w:r>
      <w:r w:rsidR="00C4227C">
        <w:t xml:space="preserve"> </w:t>
      </w:r>
    </w:p>
    <w:p w:rsidR="002F3D47" w:rsidRDefault="002F3D47" w:rsidP="00DA5D1D">
      <w:pPr>
        <w:pStyle w:val="Heading3"/>
      </w:pPr>
      <w:bookmarkStart w:id="13" w:name="_Toc16510872"/>
      <w:r>
        <w:t>Field Adjuster Timeline Expectations</w:t>
      </w:r>
      <w:bookmarkEnd w:id="13"/>
    </w:p>
    <w:tbl>
      <w:tblPr>
        <w:tblStyle w:val="PlainTable1"/>
        <w:tblW w:w="10802" w:type="dxa"/>
        <w:tblLook w:val="04A0" w:firstRow="1" w:lastRow="0" w:firstColumn="1" w:lastColumn="0" w:noHBand="0" w:noVBand="1"/>
      </w:tblPr>
      <w:tblGrid>
        <w:gridCol w:w="2855"/>
        <w:gridCol w:w="2450"/>
        <w:gridCol w:w="2753"/>
        <w:gridCol w:w="2744"/>
      </w:tblGrid>
      <w:tr w:rsidR="006B734C" w:rsidRPr="006B734C" w:rsidTr="00E9760D">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2855" w:type="dxa"/>
            <w:vAlign w:val="center"/>
          </w:tcPr>
          <w:p w:rsidR="006B734C" w:rsidRPr="00DA5D1D" w:rsidRDefault="006B734C" w:rsidP="00DA5D1D">
            <w:pPr>
              <w:jc w:val="center"/>
              <w:rPr>
                <w:b w:val="0"/>
              </w:rPr>
            </w:pPr>
            <w:r w:rsidRPr="006B734C">
              <w:t>From Assignment to Voice-to-Voice Contact</w:t>
            </w:r>
          </w:p>
        </w:tc>
        <w:tc>
          <w:tcPr>
            <w:tcW w:w="2450" w:type="dxa"/>
            <w:vAlign w:val="center"/>
          </w:tcPr>
          <w:p w:rsidR="006B734C" w:rsidRPr="00633866" w:rsidRDefault="006B734C" w:rsidP="00DA5D1D">
            <w:pPr>
              <w:jc w:val="center"/>
              <w:cnfStyle w:val="100000000000" w:firstRow="1" w:lastRow="0" w:firstColumn="0" w:lastColumn="0" w:oddVBand="0" w:evenVBand="0" w:oddHBand="0" w:evenHBand="0" w:firstRowFirstColumn="0" w:firstRowLastColumn="0" w:lastRowFirstColumn="0" w:lastRowLastColumn="0"/>
            </w:pPr>
            <w:r w:rsidRPr="00633866">
              <w:t>24 Hours</w:t>
            </w:r>
          </w:p>
        </w:tc>
        <w:tc>
          <w:tcPr>
            <w:tcW w:w="2753" w:type="dxa"/>
            <w:vMerge w:val="restart"/>
            <w:shd w:val="clear" w:color="auto" w:fill="F2F2F2" w:themeFill="background2" w:themeFillShade="F2"/>
            <w:vAlign w:val="center"/>
          </w:tcPr>
          <w:p w:rsidR="006B734C" w:rsidRPr="00DA5D1D" w:rsidRDefault="006B734C" w:rsidP="00DA5D1D">
            <w:pPr>
              <w:jc w:val="center"/>
              <w:cnfStyle w:val="100000000000" w:firstRow="1" w:lastRow="0" w:firstColumn="0" w:lastColumn="0" w:oddVBand="0" w:evenVBand="0" w:oddHBand="0" w:evenHBand="0" w:firstRowFirstColumn="0" w:firstRowLastColumn="0" w:lastRowFirstColumn="0" w:lastRowLastColumn="0"/>
              <w:rPr>
                <w:b w:val="0"/>
              </w:rPr>
            </w:pPr>
            <w:r w:rsidRPr="006B734C">
              <w:t>These Timeline Expectations are subject to change in the event of a Catastrophe</w:t>
            </w:r>
          </w:p>
        </w:tc>
        <w:tc>
          <w:tcPr>
            <w:tcW w:w="2744" w:type="dxa"/>
            <w:vMerge w:val="restart"/>
            <w:vAlign w:val="center"/>
          </w:tcPr>
          <w:p w:rsidR="006B734C" w:rsidRPr="006B734C" w:rsidRDefault="006B734C">
            <w:pPr>
              <w:jc w:val="center"/>
              <w:cnfStyle w:val="100000000000" w:firstRow="1" w:lastRow="0" w:firstColumn="0" w:lastColumn="0" w:oddVBand="0" w:evenVBand="0" w:oddHBand="0" w:evenHBand="0" w:firstRowFirstColumn="0" w:firstRowLastColumn="0" w:lastRowFirstColumn="0" w:lastRowLastColumn="0"/>
            </w:pPr>
            <w:r>
              <w:t>Total Time – 7 Days from Assignment to QA Approval of Estimate &amp; Report</w:t>
            </w:r>
          </w:p>
        </w:tc>
      </w:tr>
      <w:tr w:rsidR="006B734C" w:rsidRPr="006B734C" w:rsidTr="00E9760D">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855" w:type="dxa"/>
            <w:shd w:val="clear" w:color="auto" w:fill="FFFFFF" w:themeFill="background1"/>
            <w:vAlign w:val="center"/>
          </w:tcPr>
          <w:p w:rsidR="006B734C" w:rsidRPr="00DA5D1D" w:rsidRDefault="006B734C" w:rsidP="00DA5D1D">
            <w:pPr>
              <w:jc w:val="center"/>
              <w:rPr>
                <w:b w:val="0"/>
              </w:rPr>
            </w:pPr>
            <w:r w:rsidRPr="006B734C">
              <w:t>From Voice-to-Voice Contact to Inspection</w:t>
            </w:r>
          </w:p>
        </w:tc>
        <w:tc>
          <w:tcPr>
            <w:tcW w:w="2450" w:type="dxa"/>
            <w:shd w:val="clear" w:color="auto" w:fill="FFFFFF" w:themeFill="background1"/>
            <w:vAlign w:val="center"/>
          </w:tcPr>
          <w:p w:rsidR="006B734C" w:rsidRPr="00DA5D1D" w:rsidRDefault="006B734C" w:rsidP="00DA5D1D">
            <w:pPr>
              <w:jc w:val="center"/>
              <w:cnfStyle w:val="000000100000" w:firstRow="0" w:lastRow="0" w:firstColumn="0" w:lastColumn="0" w:oddVBand="0" w:evenVBand="0" w:oddHBand="1" w:evenHBand="0" w:firstRowFirstColumn="0" w:firstRowLastColumn="0" w:lastRowFirstColumn="0" w:lastRowLastColumn="0"/>
              <w:rPr>
                <w:b/>
              </w:rPr>
            </w:pPr>
            <w:r w:rsidRPr="00DA5D1D">
              <w:rPr>
                <w:b/>
              </w:rPr>
              <w:t>48 Hours</w:t>
            </w:r>
          </w:p>
        </w:tc>
        <w:tc>
          <w:tcPr>
            <w:tcW w:w="2753" w:type="dxa"/>
            <w:vMerge/>
            <w:shd w:val="clear" w:color="auto" w:fill="F2F2F2" w:themeFill="background2" w:themeFillShade="F2"/>
            <w:vAlign w:val="center"/>
          </w:tcPr>
          <w:p w:rsidR="006B734C" w:rsidRPr="006B734C" w:rsidRDefault="006B734C" w:rsidP="00DA5D1D">
            <w:pPr>
              <w:jc w:val="center"/>
              <w:cnfStyle w:val="000000100000" w:firstRow="0" w:lastRow="0" w:firstColumn="0" w:lastColumn="0" w:oddVBand="0" w:evenVBand="0" w:oddHBand="1" w:evenHBand="0" w:firstRowFirstColumn="0" w:firstRowLastColumn="0" w:lastRowFirstColumn="0" w:lastRowLastColumn="0"/>
            </w:pPr>
          </w:p>
        </w:tc>
        <w:tc>
          <w:tcPr>
            <w:tcW w:w="2744" w:type="dxa"/>
            <w:vMerge/>
          </w:tcPr>
          <w:p w:rsidR="006B734C" w:rsidRPr="006B734C" w:rsidRDefault="006B734C" w:rsidP="006B734C">
            <w:pPr>
              <w:jc w:val="center"/>
              <w:cnfStyle w:val="000000100000" w:firstRow="0" w:lastRow="0" w:firstColumn="0" w:lastColumn="0" w:oddVBand="0" w:evenVBand="0" w:oddHBand="1" w:evenHBand="0" w:firstRowFirstColumn="0" w:firstRowLastColumn="0" w:lastRowFirstColumn="0" w:lastRowLastColumn="0"/>
            </w:pPr>
          </w:p>
        </w:tc>
      </w:tr>
      <w:tr w:rsidR="006B734C" w:rsidRPr="006B734C" w:rsidTr="00E9760D">
        <w:trPr>
          <w:trHeight w:val="904"/>
        </w:trPr>
        <w:tc>
          <w:tcPr>
            <w:cnfStyle w:val="001000000000" w:firstRow="0" w:lastRow="0" w:firstColumn="1" w:lastColumn="0" w:oddVBand="0" w:evenVBand="0" w:oddHBand="0" w:evenHBand="0" w:firstRowFirstColumn="0" w:firstRowLastColumn="0" w:lastRowFirstColumn="0" w:lastRowLastColumn="0"/>
            <w:tcW w:w="2855" w:type="dxa"/>
            <w:shd w:val="clear" w:color="auto" w:fill="FFFFFF" w:themeFill="background1"/>
            <w:vAlign w:val="center"/>
          </w:tcPr>
          <w:p w:rsidR="006B734C" w:rsidRPr="00DA5D1D" w:rsidRDefault="006B734C" w:rsidP="00DA5D1D">
            <w:pPr>
              <w:jc w:val="center"/>
              <w:rPr>
                <w:b w:val="0"/>
              </w:rPr>
            </w:pPr>
            <w:r w:rsidRPr="006B734C">
              <w:t>From Inspection to return of Field Adjuster Estimate &amp; Report</w:t>
            </w:r>
          </w:p>
        </w:tc>
        <w:tc>
          <w:tcPr>
            <w:tcW w:w="2450" w:type="dxa"/>
            <w:shd w:val="clear" w:color="auto" w:fill="FFFFFF" w:themeFill="background1"/>
            <w:vAlign w:val="center"/>
          </w:tcPr>
          <w:p w:rsidR="006B734C" w:rsidRPr="00DA5D1D" w:rsidRDefault="006B734C" w:rsidP="00DA5D1D">
            <w:pPr>
              <w:jc w:val="center"/>
              <w:cnfStyle w:val="000000000000" w:firstRow="0" w:lastRow="0" w:firstColumn="0" w:lastColumn="0" w:oddVBand="0" w:evenVBand="0" w:oddHBand="0" w:evenHBand="0" w:firstRowFirstColumn="0" w:firstRowLastColumn="0" w:lastRowFirstColumn="0" w:lastRowLastColumn="0"/>
              <w:rPr>
                <w:b/>
              </w:rPr>
            </w:pPr>
            <w:r w:rsidRPr="00DA5D1D">
              <w:rPr>
                <w:b/>
              </w:rPr>
              <w:t xml:space="preserve">72 Hours </w:t>
            </w:r>
          </w:p>
          <w:p w:rsidR="006B734C" w:rsidRPr="006B734C" w:rsidRDefault="006B734C" w:rsidP="00DA5D1D">
            <w:pPr>
              <w:jc w:val="center"/>
              <w:cnfStyle w:val="000000000000" w:firstRow="0" w:lastRow="0" w:firstColumn="0" w:lastColumn="0" w:oddVBand="0" w:evenVBand="0" w:oddHBand="0" w:evenHBand="0" w:firstRowFirstColumn="0" w:firstRowLastColumn="0" w:lastRowFirstColumn="0" w:lastRowLastColumn="0"/>
            </w:pPr>
            <w:r w:rsidRPr="00801CEE">
              <w:t xml:space="preserve">If the claim is a Large Loss, the adjuster should submit an initial report in 24 hours and ask the Claims Examiner how they should proceed </w:t>
            </w:r>
          </w:p>
        </w:tc>
        <w:tc>
          <w:tcPr>
            <w:tcW w:w="2753" w:type="dxa"/>
            <w:vMerge w:val="restart"/>
            <w:shd w:val="clear" w:color="auto" w:fill="F2F2F2" w:themeFill="background2" w:themeFillShade="F2"/>
            <w:vAlign w:val="center"/>
          </w:tcPr>
          <w:p w:rsidR="006B734C" w:rsidRPr="006B734C" w:rsidRDefault="006B734C" w:rsidP="00DA5D1D">
            <w:pPr>
              <w:jc w:val="center"/>
              <w:cnfStyle w:val="000000000000" w:firstRow="0" w:lastRow="0" w:firstColumn="0" w:lastColumn="0" w:oddVBand="0" w:evenVBand="0" w:oddHBand="0" w:evenHBand="0" w:firstRowFirstColumn="0" w:firstRowLastColumn="0" w:lastRowFirstColumn="0" w:lastRowLastColumn="0"/>
            </w:pPr>
            <w:r>
              <w:t>These Timeline Expectations will not change, even in the event of a Catastrophe</w:t>
            </w:r>
          </w:p>
        </w:tc>
        <w:tc>
          <w:tcPr>
            <w:tcW w:w="2744" w:type="dxa"/>
            <w:vMerge/>
          </w:tcPr>
          <w:p w:rsidR="006B734C" w:rsidRDefault="006B734C" w:rsidP="006B734C">
            <w:pPr>
              <w:jc w:val="center"/>
              <w:cnfStyle w:val="000000000000" w:firstRow="0" w:lastRow="0" w:firstColumn="0" w:lastColumn="0" w:oddVBand="0" w:evenVBand="0" w:oddHBand="0" w:evenHBand="0" w:firstRowFirstColumn="0" w:firstRowLastColumn="0" w:lastRowFirstColumn="0" w:lastRowLastColumn="0"/>
            </w:pPr>
          </w:p>
        </w:tc>
      </w:tr>
      <w:tr w:rsidR="006B734C" w:rsidRPr="006B734C" w:rsidTr="00E9760D">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855" w:type="dxa"/>
            <w:shd w:val="clear" w:color="auto" w:fill="FFFFFF" w:themeFill="background1"/>
            <w:vAlign w:val="center"/>
          </w:tcPr>
          <w:p w:rsidR="006B734C" w:rsidRPr="00DA5D1D" w:rsidRDefault="006B734C" w:rsidP="00DA5D1D">
            <w:pPr>
              <w:jc w:val="center"/>
              <w:rPr>
                <w:b w:val="0"/>
              </w:rPr>
            </w:pPr>
            <w:r w:rsidRPr="006B734C">
              <w:t>From return of Field Adjuster Estimate &amp; Report to QA Approval in Xactanalysis by the firm</w:t>
            </w:r>
          </w:p>
        </w:tc>
        <w:tc>
          <w:tcPr>
            <w:tcW w:w="2450" w:type="dxa"/>
            <w:shd w:val="clear" w:color="auto" w:fill="FFFFFF" w:themeFill="background1"/>
            <w:vAlign w:val="center"/>
          </w:tcPr>
          <w:p w:rsidR="006B734C" w:rsidRPr="00DA5D1D" w:rsidRDefault="006B734C" w:rsidP="00DA5D1D">
            <w:pPr>
              <w:jc w:val="center"/>
              <w:cnfStyle w:val="000000100000" w:firstRow="0" w:lastRow="0" w:firstColumn="0" w:lastColumn="0" w:oddVBand="0" w:evenVBand="0" w:oddHBand="1" w:evenHBand="0" w:firstRowFirstColumn="0" w:firstRowLastColumn="0" w:lastRowFirstColumn="0" w:lastRowLastColumn="0"/>
              <w:rPr>
                <w:b/>
              </w:rPr>
            </w:pPr>
            <w:r w:rsidRPr="00DA5D1D">
              <w:rPr>
                <w:b/>
              </w:rPr>
              <w:t>24 Hours</w:t>
            </w:r>
          </w:p>
        </w:tc>
        <w:tc>
          <w:tcPr>
            <w:tcW w:w="2753" w:type="dxa"/>
            <w:vMerge/>
            <w:shd w:val="clear" w:color="auto" w:fill="F2F2F2" w:themeFill="background2" w:themeFillShade="F2"/>
            <w:vAlign w:val="center"/>
          </w:tcPr>
          <w:p w:rsidR="006B734C" w:rsidRPr="006B734C" w:rsidRDefault="006B734C" w:rsidP="00DA5D1D">
            <w:pPr>
              <w:jc w:val="center"/>
              <w:cnfStyle w:val="000000100000" w:firstRow="0" w:lastRow="0" w:firstColumn="0" w:lastColumn="0" w:oddVBand="0" w:evenVBand="0" w:oddHBand="1" w:evenHBand="0" w:firstRowFirstColumn="0" w:firstRowLastColumn="0" w:lastRowFirstColumn="0" w:lastRowLastColumn="0"/>
            </w:pPr>
          </w:p>
        </w:tc>
        <w:tc>
          <w:tcPr>
            <w:tcW w:w="2744" w:type="dxa"/>
            <w:vMerge/>
          </w:tcPr>
          <w:p w:rsidR="006B734C" w:rsidRPr="006B734C" w:rsidRDefault="006B734C" w:rsidP="006B734C">
            <w:pPr>
              <w:jc w:val="center"/>
              <w:cnfStyle w:val="000000100000" w:firstRow="0" w:lastRow="0" w:firstColumn="0" w:lastColumn="0" w:oddVBand="0" w:evenVBand="0" w:oddHBand="1" w:evenHBand="0" w:firstRowFirstColumn="0" w:firstRowLastColumn="0" w:lastRowFirstColumn="0" w:lastRowLastColumn="0"/>
            </w:pPr>
          </w:p>
        </w:tc>
      </w:tr>
      <w:tr w:rsidR="006B734C" w:rsidRPr="006B734C" w:rsidTr="00E9760D">
        <w:trPr>
          <w:trHeight w:val="439"/>
        </w:trPr>
        <w:tc>
          <w:tcPr>
            <w:cnfStyle w:val="001000000000" w:firstRow="0" w:lastRow="0" w:firstColumn="1" w:lastColumn="0" w:oddVBand="0" w:evenVBand="0" w:oddHBand="0" w:evenHBand="0" w:firstRowFirstColumn="0" w:firstRowLastColumn="0" w:lastRowFirstColumn="0" w:lastRowLastColumn="0"/>
            <w:tcW w:w="2855" w:type="dxa"/>
            <w:vAlign w:val="center"/>
          </w:tcPr>
          <w:p w:rsidR="006B734C" w:rsidRPr="00DA5D1D" w:rsidRDefault="006B734C" w:rsidP="00DA5D1D">
            <w:pPr>
              <w:jc w:val="center"/>
              <w:rPr>
                <w:b w:val="0"/>
              </w:rPr>
            </w:pPr>
            <w:r w:rsidRPr="006B734C">
              <w:t>Response to revision request</w:t>
            </w:r>
          </w:p>
        </w:tc>
        <w:tc>
          <w:tcPr>
            <w:tcW w:w="2450" w:type="dxa"/>
            <w:vAlign w:val="center"/>
          </w:tcPr>
          <w:p w:rsidR="006B734C" w:rsidRPr="00DA5D1D" w:rsidRDefault="006B734C" w:rsidP="00DA5D1D">
            <w:pPr>
              <w:jc w:val="center"/>
              <w:cnfStyle w:val="000000000000" w:firstRow="0" w:lastRow="0" w:firstColumn="0" w:lastColumn="0" w:oddVBand="0" w:evenVBand="0" w:oddHBand="0" w:evenHBand="0" w:firstRowFirstColumn="0" w:firstRowLastColumn="0" w:lastRowFirstColumn="0" w:lastRowLastColumn="0"/>
              <w:rPr>
                <w:b/>
              </w:rPr>
            </w:pPr>
            <w:r w:rsidRPr="00DA5D1D">
              <w:rPr>
                <w:b/>
              </w:rPr>
              <w:t>48 Hours</w:t>
            </w:r>
          </w:p>
        </w:tc>
        <w:tc>
          <w:tcPr>
            <w:tcW w:w="2753" w:type="dxa"/>
            <w:vMerge/>
            <w:shd w:val="clear" w:color="auto" w:fill="F2F2F2" w:themeFill="background2" w:themeFillShade="F2"/>
            <w:vAlign w:val="center"/>
          </w:tcPr>
          <w:p w:rsidR="006B734C" w:rsidRPr="006B734C" w:rsidRDefault="006B734C" w:rsidP="00DA5D1D">
            <w:pPr>
              <w:jc w:val="center"/>
              <w:cnfStyle w:val="000000000000" w:firstRow="0" w:lastRow="0" w:firstColumn="0" w:lastColumn="0" w:oddVBand="0" w:evenVBand="0" w:oddHBand="0" w:evenHBand="0" w:firstRowFirstColumn="0" w:firstRowLastColumn="0" w:lastRowFirstColumn="0" w:lastRowLastColumn="0"/>
            </w:pPr>
          </w:p>
        </w:tc>
        <w:tc>
          <w:tcPr>
            <w:tcW w:w="2744" w:type="dxa"/>
            <w:vMerge/>
          </w:tcPr>
          <w:p w:rsidR="006B734C" w:rsidRPr="006B734C" w:rsidRDefault="006B734C" w:rsidP="006B734C">
            <w:pPr>
              <w:jc w:val="center"/>
              <w:cnfStyle w:val="000000000000" w:firstRow="0" w:lastRow="0" w:firstColumn="0" w:lastColumn="0" w:oddVBand="0" w:evenVBand="0" w:oddHBand="0" w:evenHBand="0" w:firstRowFirstColumn="0" w:firstRowLastColumn="0" w:lastRowFirstColumn="0" w:lastRowLastColumn="0"/>
            </w:pPr>
          </w:p>
        </w:tc>
      </w:tr>
    </w:tbl>
    <w:p w:rsidR="002F3D47" w:rsidRDefault="002F3D47" w:rsidP="00DA5D1D"/>
    <w:p w:rsidR="004427B3" w:rsidRDefault="004427B3" w:rsidP="00DA5D1D"/>
    <w:p w:rsidR="006B734C" w:rsidRDefault="00A5295F" w:rsidP="00DA5D1D">
      <w:pPr>
        <w:pStyle w:val="Heading3"/>
      </w:pPr>
      <w:bookmarkStart w:id="14" w:name="_Toc16510873"/>
      <w:r>
        <w:lastRenderedPageBreak/>
        <w:t xml:space="preserve">Claims </w:t>
      </w:r>
      <w:r w:rsidR="006B734C">
        <w:t>Examiner Timeline Expectations</w:t>
      </w:r>
      <w:bookmarkEnd w:id="14"/>
    </w:p>
    <w:tbl>
      <w:tblPr>
        <w:tblStyle w:val="PlainTable1"/>
        <w:tblW w:w="0" w:type="auto"/>
        <w:tblLook w:val="04A0" w:firstRow="1" w:lastRow="0" w:firstColumn="1" w:lastColumn="0" w:noHBand="0" w:noVBand="1"/>
      </w:tblPr>
      <w:tblGrid>
        <w:gridCol w:w="2425"/>
        <w:gridCol w:w="1705"/>
        <w:gridCol w:w="1982"/>
        <w:gridCol w:w="2425"/>
      </w:tblGrid>
      <w:tr w:rsidR="006B734C" w:rsidRPr="006B734C" w:rsidTr="00E9760D">
        <w:trPr>
          <w:cnfStyle w:val="100000000000" w:firstRow="1" w:lastRow="0" w:firstColumn="0" w:lastColumn="0" w:oddVBand="0" w:evenVBand="0" w:oddHBand="0"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2425" w:type="dxa"/>
            <w:vAlign w:val="center"/>
          </w:tcPr>
          <w:p w:rsidR="006B734C" w:rsidRPr="00DA5D1D" w:rsidRDefault="00687713" w:rsidP="00DA5D1D">
            <w:pPr>
              <w:jc w:val="center"/>
              <w:rPr>
                <w:b w:val="0"/>
              </w:rPr>
            </w:pPr>
            <w:r>
              <w:t>From R</w:t>
            </w:r>
            <w:r w:rsidR="006B734C" w:rsidRPr="006B734C">
              <w:t>eceipt of Field Adjuster Estimate &amp; Report to Review &amp; issuing of payment/letter</w:t>
            </w:r>
          </w:p>
        </w:tc>
        <w:tc>
          <w:tcPr>
            <w:tcW w:w="1705" w:type="dxa"/>
            <w:vAlign w:val="center"/>
          </w:tcPr>
          <w:p w:rsidR="006B734C" w:rsidRPr="00633866" w:rsidRDefault="006B734C" w:rsidP="00DA5D1D">
            <w:pPr>
              <w:jc w:val="center"/>
              <w:cnfStyle w:val="100000000000" w:firstRow="1" w:lastRow="0" w:firstColumn="0" w:lastColumn="0" w:oddVBand="0" w:evenVBand="0" w:oddHBand="0" w:evenHBand="0" w:firstRowFirstColumn="0" w:firstRowLastColumn="0" w:lastRowFirstColumn="0" w:lastRowLastColumn="0"/>
            </w:pPr>
            <w:r w:rsidRPr="00633866">
              <w:t>5 business days (7 calendar days)</w:t>
            </w:r>
          </w:p>
        </w:tc>
        <w:tc>
          <w:tcPr>
            <w:tcW w:w="1982" w:type="dxa"/>
            <w:shd w:val="clear" w:color="auto" w:fill="F2F2F2" w:themeFill="background2" w:themeFillShade="F2"/>
            <w:vAlign w:val="center"/>
          </w:tcPr>
          <w:p w:rsidR="006B734C" w:rsidRPr="00DA5D1D" w:rsidRDefault="006B734C" w:rsidP="00DA5D1D">
            <w:pPr>
              <w:jc w:val="center"/>
              <w:cnfStyle w:val="100000000000" w:firstRow="1" w:lastRow="0" w:firstColumn="0" w:lastColumn="0" w:oddVBand="0" w:evenVBand="0" w:oddHBand="0" w:evenHBand="0" w:firstRowFirstColumn="0" w:firstRowLastColumn="0" w:lastRowFirstColumn="0" w:lastRowLastColumn="0"/>
              <w:rPr>
                <w:b w:val="0"/>
              </w:rPr>
            </w:pPr>
            <w:r w:rsidRPr="006B734C">
              <w:t>This Timeline Expectation is subject to change in the event of a Catastrophe</w:t>
            </w:r>
          </w:p>
        </w:tc>
        <w:tc>
          <w:tcPr>
            <w:tcW w:w="2425" w:type="dxa"/>
            <w:vMerge w:val="restart"/>
            <w:vAlign w:val="center"/>
          </w:tcPr>
          <w:p w:rsidR="006B734C" w:rsidRPr="006B734C" w:rsidRDefault="006B734C">
            <w:pPr>
              <w:jc w:val="center"/>
              <w:cnfStyle w:val="100000000000" w:firstRow="1" w:lastRow="0" w:firstColumn="0" w:lastColumn="0" w:oddVBand="0" w:evenVBand="0" w:oddHBand="0" w:evenHBand="0" w:firstRowFirstColumn="0" w:firstRowLastColumn="0" w:lastRowFirstColumn="0" w:lastRowLastColumn="0"/>
            </w:pPr>
            <w:r>
              <w:t>Total Time – 14-17 calendar days from submission of Field Adjuster Estimate &amp; Report to policyholder receipt of payment/letter</w:t>
            </w:r>
          </w:p>
        </w:tc>
      </w:tr>
      <w:tr w:rsidR="006B734C" w:rsidRPr="006B734C" w:rsidTr="00E9760D">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2425" w:type="dxa"/>
            <w:shd w:val="clear" w:color="auto" w:fill="FFFFFF" w:themeFill="background1"/>
            <w:vAlign w:val="center"/>
          </w:tcPr>
          <w:p w:rsidR="006B734C" w:rsidRPr="00DA5D1D" w:rsidRDefault="006B734C" w:rsidP="00DA5D1D">
            <w:pPr>
              <w:jc w:val="center"/>
              <w:rPr>
                <w:b w:val="0"/>
              </w:rPr>
            </w:pPr>
            <w:r w:rsidRPr="006B734C">
              <w:t xml:space="preserve">From Review &amp; issuing of </w:t>
            </w:r>
            <w:r w:rsidR="00687713" w:rsidRPr="006B734C">
              <w:t>payment</w:t>
            </w:r>
            <w:r w:rsidRPr="006B734C">
              <w:t>/letter to insured Receipt of payment/letter</w:t>
            </w:r>
          </w:p>
        </w:tc>
        <w:tc>
          <w:tcPr>
            <w:tcW w:w="1705" w:type="dxa"/>
            <w:shd w:val="clear" w:color="auto" w:fill="FFFFFF" w:themeFill="background1"/>
            <w:vAlign w:val="center"/>
          </w:tcPr>
          <w:p w:rsidR="006B734C" w:rsidRPr="006B734C" w:rsidRDefault="006B734C" w:rsidP="00DA5D1D">
            <w:pPr>
              <w:jc w:val="center"/>
              <w:cnfStyle w:val="000000100000" w:firstRow="0" w:lastRow="0" w:firstColumn="0" w:lastColumn="0" w:oddVBand="0" w:evenVBand="0" w:oddHBand="1" w:evenHBand="0" w:firstRowFirstColumn="0" w:firstRowLastColumn="0" w:lastRowFirstColumn="0" w:lastRowLastColumn="0"/>
            </w:pPr>
            <w:r w:rsidRPr="00DA5D1D">
              <w:rPr>
                <w:b/>
              </w:rPr>
              <w:t>7-10 calendar days</w:t>
            </w:r>
            <w:r w:rsidRPr="006B734C">
              <w:t xml:space="preserve"> (any check will </w:t>
            </w:r>
            <w:r w:rsidR="00182177">
              <w:t>arrive</w:t>
            </w:r>
            <w:r w:rsidR="00182177" w:rsidRPr="006B734C">
              <w:t xml:space="preserve"> </w:t>
            </w:r>
            <w:r w:rsidRPr="006B734C">
              <w:t>separately from the letter)</w:t>
            </w:r>
          </w:p>
        </w:tc>
        <w:tc>
          <w:tcPr>
            <w:tcW w:w="1982" w:type="dxa"/>
            <w:shd w:val="clear" w:color="auto" w:fill="F2F2F2" w:themeFill="background2" w:themeFillShade="F2"/>
            <w:vAlign w:val="center"/>
          </w:tcPr>
          <w:p w:rsidR="006B734C" w:rsidRPr="009E5839" w:rsidRDefault="006B734C" w:rsidP="00DA5D1D">
            <w:pPr>
              <w:jc w:val="center"/>
              <w:cnfStyle w:val="000000100000" w:firstRow="0" w:lastRow="0" w:firstColumn="0" w:lastColumn="0" w:oddVBand="0" w:evenVBand="0" w:oddHBand="1" w:evenHBand="0" w:firstRowFirstColumn="0" w:firstRowLastColumn="0" w:lastRowFirstColumn="0" w:lastRowLastColumn="0"/>
              <w:rPr>
                <w:b/>
              </w:rPr>
            </w:pPr>
            <w:r w:rsidRPr="009E5839">
              <w:rPr>
                <w:b/>
              </w:rPr>
              <w:t>This Timeline Expectation will not change, even in the event of a Catastrophe</w:t>
            </w:r>
          </w:p>
        </w:tc>
        <w:tc>
          <w:tcPr>
            <w:tcW w:w="2425" w:type="dxa"/>
            <w:vMerge/>
          </w:tcPr>
          <w:p w:rsidR="006B734C" w:rsidRPr="006B734C" w:rsidRDefault="006B734C" w:rsidP="006B734C">
            <w:pPr>
              <w:jc w:val="center"/>
              <w:cnfStyle w:val="000000100000" w:firstRow="0" w:lastRow="0" w:firstColumn="0" w:lastColumn="0" w:oddVBand="0" w:evenVBand="0" w:oddHBand="1" w:evenHBand="0" w:firstRowFirstColumn="0" w:firstRowLastColumn="0" w:lastRowFirstColumn="0" w:lastRowLastColumn="0"/>
            </w:pPr>
          </w:p>
        </w:tc>
      </w:tr>
    </w:tbl>
    <w:p w:rsidR="006B734C" w:rsidRPr="000B7F3F" w:rsidRDefault="006B734C" w:rsidP="00DA5D1D"/>
    <w:p w:rsidR="00CA7E93" w:rsidRDefault="00CA7E93" w:rsidP="00865724">
      <w:pPr>
        <w:pStyle w:val="Heading2"/>
      </w:pPr>
      <w:bookmarkStart w:id="15" w:name="_Toc16510874"/>
      <w:r>
        <w:t>Initial Claim Review</w:t>
      </w:r>
      <w:bookmarkEnd w:id="15"/>
    </w:p>
    <w:p w:rsidR="000B245F" w:rsidRDefault="000B245F" w:rsidP="00865724">
      <w:r>
        <w:t xml:space="preserve">Upon receipt of a new claim, it is important that </w:t>
      </w:r>
      <w:r w:rsidR="005F512E">
        <w:t>the Field</w:t>
      </w:r>
      <w:r w:rsidR="006650FA">
        <w:t xml:space="preserve"> </w:t>
      </w:r>
      <w:r w:rsidR="005F512E">
        <w:t xml:space="preserve">Adjuster </w:t>
      </w:r>
      <w:bookmarkStart w:id="16" w:name="_TWIA_-_Food"/>
      <w:bookmarkEnd w:id="16"/>
      <w:r>
        <w:t xml:space="preserve">thoroughly review the </w:t>
      </w:r>
      <w:r w:rsidR="004D2FF4">
        <w:t xml:space="preserve">first notice of loss </w:t>
      </w:r>
      <w:r>
        <w:t xml:space="preserve">and applicable policy endorsements. Below is additional information regarding both TWIA and TFPA policies and endorsements along with </w:t>
      </w:r>
      <w:r w:rsidR="00DA5D1D">
        <w:t xml:space="preserve">an example of a TWIA First Notice of Loss. </w:t>
      </w:r>
    </w:p>
    <w:p w:rsidR="006650FA" w:rsidRDefault="006650FA" w:rsidP="00865724">
      <w:pPr>
        <w:pStyle w:val="Heading3"/>
      </w:pPr>
      <w:bookmarkStart w:id="17" w:name="_Toc505952453"/>
      <w:bookmarkStart w:id="18" w:name="_Toc16510875"/>
      <w:r>
        <w:t>TWIA Endorsements</w:t>
      </w:r>
      <w:bookmarkEnd w:id="17"/>
      <w:bookmarkEnd w:id="18"/>
    </w:p>
    <w:p w:rsidR="006650FA" w:rsidRDefault="006650FA" w:rsidP="00865724">
      <w:pPr>
        <w:pStyle w:val="Heading4"/>
      </w:pPr>
      <w:r>
        <w:t>310 Endorsement – Extensions of Coverage</w:t>
      </w:r>
    </w:p>
    <w:p w:rsidR="006650FA" w:rsidRDefault="006650FA" w:rsidP="00865724">
      <w:r>
        <w:t xml:space="preserve">Provides coverage for consequential loss and food spoilage – please see </w:t>
      </w:r>
      <w:hyperlink w:anchor="_TWIA_-_Food_1" w:history="1">
        <w:r w:rsidRPr="00FB301E">
          <w:rPr>
            <w:rStyle w:val="Hyperlink"/>
            <w:color w:val="26549F" w:themeColor="text2" w:themeTint="BF"/>
          </w:rPr>
          <w:t>Table</w:t>
        </w:r>
      </w:hyperlink>
      <w:r>
        <w:t xml:space="preserve"> below for further details</w:t>
      </w:r>
    </w:p>
    <w:p w:rsidR="006650FA" w:rsidRPr="005B002D" w:rsidRDefault="006650FA" w:rsidP="00865724">
      <w:pPr>
        <w:pStyle w:val="Heading4"/>
      </w:pPr>
      <w:r w:rsidRPr="005B002D">
        <w:t>320 Endorsement – Extensions of Coverage</w:t>
      </w:r>
    </w:p>
    <w:p w:rsidR="006650FA" w:rsidRDefault="006650FA" w:rsidP="00865724">
      <w:r>
        <w:t xml:space="preserve">Provides coverage for consequential loss, ALE and wind driven rain – please see </w:t>
      </w:r>
      <w:hyperlink w:anchor="_TWIA_-_Food_1" w:history="1">
        <w:r w:rsidRPr="00FB301E">
          <w:rPr>
            <w:rStyle w:val="Hyperlink"/>
            <w:color w:val="26549F" w:themeColor="text2" w:themeTint="BF"/>
          </w:rPr>
          <w:t>Table</w:t>
        </w:r>
      </w:hyperlink>
      <w:r>
        <w:t xml:space="preserve"> below for further details</w:t>
      </w:r>
    </w:p>
    <w:p w:rsidR="006650FA" w:rsidRDefault="006650FA" w:rsidP="00865724">
      <w:pPr>
        <w:pStyle w:val="Heading4"/>
      </w:pPr>
      <w:r>
        <w:t>330 Endorsement – Extensions of Coverage</w:t>
      </w:r>
    </w:p>
    <w:p w:rsidR="006650FA" w:rsidRDefault="006650FA" w:rsidP="00865724">
      <w:r>
        <w:t xml:space="preserve">Provides coverage for consequential loss ONLY – please see </w:t>
      </w:r>
      <w:hyperlink w:anchor="_TWIA_-_Food_1" w:history="1">
        <w:r w:rsidRPr="00FB301E">
          <w:rPr>
            <w:rStyle w:val="Hyperlink"/>
            <w:color w:val="26549F" w:themeColor="text2" w:themeTint="BF"/>
          </w:rPr>
          <w:t>Table</w:t>
        </w:r>
      </w:hyperlink>
      <w:r>
        <w:t xml:space="preserve"> below for further details</w:t>
      </w:r>
    </w:p>
    <w:p w:rsidR="006650FA" w:rsidRDefault="006650FA" w:rsidP="00865724">
      <w:pPr>
        <w:pStyle w:val="Heading4"/>
      </w:pPr>
      <w:r>
        <w:t>365 Endorsement – Replacement Cost Coverage</w:t>
      </w:r>
    </w:p>
    <w:p w:rsidR="006650FA" w:rsidRDefault="006650FA" w:rsidP="00865724">
      <w:r>
        <w:t xml:space="preserve">Provides replacement cost coverage to your personal property along with carpet and cloth awnings.  For personal property, we will pay the replacement cost coverage up to $1,500 and ACV for the remaining personal property.  Insured’s have 545 days from date of payment to recover replacement cost benefits.  </w:t>
      </w:r>
    </w:p>
    <w:p w:rsidR="006650FA" w:rsidRDefault="006650FA" w:rsidP="00865724">
      <w:pPr>
        <w:pStyle w:val="Heading4"/>
      </w:pPr>
      <w:r>
        <w:t>400 Endorsement – Actual Cash Value Roofs</w:t>
      </w:r>
    </w:p>
    <w:p w:rsidR="006650FA" w:rsidRDefault="006650FA" w:rsidP="00865724">
      <w:r>
        <w:t>Payment for covered losses to roof coverings will not exceed the actual cash value of the damaged property.  Roof coverings include the roofing material, underlayment (felt), and all flashings.</w:t>
      </w:r>
    </w:p>
    <w:p w:rsidR="006650FA" w:rsidRDefault="006650FA" w:rsidP="006650FA">
      <w:pPr>
        <w:pStyle w:val="Heading4"/>
      </w:pPr>
      <w:r>
        <w:t>411 Endorsement – Conversion to TWIA Manufactured Home Policy</w:t>
      </w:r>
    </w:p>
    <w:p w:rsidR="00A5295F" w:rsidRDefault="006650FA" w:rsidP="006650FA">
      <w:r>
        <w:t xml:space="preserve">Converts the dwelling policy to a Manufactured Home Policy. This is an ACV policy that provides coverage for the dwelling and personal property.  Please see further information about the Mobile/Manufactured Home Policy </w:t>
      </w:r>
      <w:hyperlink w:anchor="_Mobile/Manufactured_Homes" w:history="1">
        <w:r w:rsidRPr="00FB301E">
          <w:rPr>
            <w:rStyle w:val="Hyperlink"/>
            <w:color w:val="26549F" w:themeColor="text2" w:themeTint="BF"/>
          </w:rPr>
          <w:t>here</w:t>
        </w:r>
      </w:hyperlink>
      <w:r>
        <w:t xml:space="preserve">. </w:t>
      </w:r>
    </w:p>
    <w:p w:rsidR="006650FA" w:rsidRDefault="006650FA" w:rsidP="006650FA">
      <w:pPr>
        <w:pStyle w:val="Heading4"/>
      </w:pPr>
      <w:r>
        <w:t>431 Endorsement – Increased Cost of Construction</w:t>
      </w:r>
    </w:p>
    <w:p w:rsidR="00A5295F" w:rsidRDefault="006650FA" w:rsidP="006650FA">
      <w:r>
        <w:t>Provides coverage for the increased costs that are incurred due to the enforcement of any ordinance or law.</w:t>
      </w:r>
    </w:p>
    <w:p w:rsidR="005B40EF" w:rsidRDefault="005B40EF" w:rsidP="006650FA"/>
    <w:p w:rsidR="000B245F" w:rsidRDefault="00CA7E93">
      <w:pPr>
        <w:pStyle w:val="Heading3"/>
      </w:pPr>
      <w:bookmarkStart w:id="19" w:name="_TWIA_-_Food_1"/>
      <w:bookmarkEnd w:id="19"/>
      <w:r>
        <w:lastRenderedPageBreak/>
        <w:t xml:space="preserve"> </w:t>
      </w:r>
      <w:bookmarkStart w:id="20" w:name="_Toc16510876"/>
      <w:r w:rsidR="000B245F">
        <w:t>TWIA - Food Spoilage, ALE and Wind Driven Rain Coverage Table</w:t>
      </w:r>
      <w:bookmarkEnd w:id="20"/>
    </w:p>
    <w:p w:rsidR="000B245F" w:rsidRPr="00062C99" w:rsidRDefault="000B245F" w:rsidP="000B245F"/>
    <w:tbl>
      <w:tblPr>
        <w:tblStyle w:val="GridTable4"/>
        <w:tblW w:w="0" w:type="auto"/>
        <w:jc w:val="center"/>
        <w:tblLook w:val="04A0" w:firstRow="1" w:lastRow="0" w:firstColumn="1" w:lastColumn="0" w:noHBand="0" w:noVBand="1"/>
      </w:tblPr>
      <w:tblGrid>
        <w:gridCol w:w="2479"/>
        <w:gridCol w:w="2485"/>
        <w:gridCol w:w="2371"/>
        <w:gridCol w:w="3050"/>
      </w:tblGrid>
      <w:tr w:rsidR="000B245F" w:rsidTr="00865724">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2479" w:type="dxa"/>
          </w:tcPr>
          <w:p w:rsidR="000B245F" w:rsidRDefault="000B245F" w:rsidP="003D612C"/>
        </w:tc>
        <w:tc>
          <w:tcPr>
            <w:tcW w:w="2485" w:type="dxa"/>
          </w:tcPr>
          <w:p w:rsidR="000B245F" w:rsidRDefault="000B245F" w:rsidP="003D612C">
            <w:pPr>
              <w:jc w:val="center"/>
              <w:cnfStyle w:val="100000000000" w:firstRow="1" w:lastRow="0" w:firstColumn="0" w:lastColumn="0" w:oddVBand="0" w:evenVBand="0" w:oddHBand="0" w:evenHBand="0" w:firstRowFirstColumn="0" w:firstRowLastColumn="0" w:lastRowFirstColumn="0" w:lastRowLastColumn="0"/>
            </w:pPr>
            <w:r>
              <w:t>310</w:t>
            </w:r>
          </w:p>
        </w:tc>
        <w:tc>
          <w:tcPr>
            <w:tcW w:w="2371" w:type="dxa"/>
          </w:tcPr>
          <w:p w:rsidR="000B245F" w:rsidRDefault="000B245F" w:rsidP="003D612C">
            <w:pPr>
              <w:jc w:val="center"/>
              <w:cnfStyle w:val="100000000000" w:firstRow="1" w:lastRow="0" w:firstColumn="0" w:lastColumn="0" w:oddVBand="0" w:evenVBand="0" w:oddHBand="0" w:evenHBand="0" w:firstRowFirstColumn="0" w:firstRowLastColumn="0" w:lastRowFirstColumn="0" w:lastRowLastColumn="0"/>
            </w:pPr>
            <w:r>
              <w:t>320</w:t>
            </w:r>
          </w:p>
        </w:tc>
        <w:tc>
          <w:tcPr>
            <w:tcW w:w="3050" w:type="dxa"/>
          </w:tcPr>
          <w:p w:rsidR="000B245F" w:rsidRDefault="000B245F" w:rsidP="003D612C">
            <w:pPr>
              <w:jc w:val="center"/>
              <w:cnfStyle w:val="100000000000" w:firstRow="1" w:lastRow="0" w:firstColumn="0" w:lastColumn="0" w:oddVBand="0" w:evenVBand="0" w:oddHBand="0" w:evenHBand="0" w:firstRowFirstColumn="0" w:firstRowLastColumn="0" w:lastRowFirstColumn="0" w:lastRowLastColumn="0"/>
            </w:pPr>
            <w:r>
              <w:t>330</w:t>
            </w:r>
          </w:p>
        </w:tc>
      </w:tr>
      <w:tr w:rsidR="000B245F" w:rsidTr="00865724">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2479" w:type="dxa"/>
            <w:vAlign w:val="center"/>
          </w:tcPr>
          <w:p w:rsidR="000B245F" w:rsidRPr="006270A7" w:rsidRDefault="000B245F" w:rsidP="00865724">
            <w:pPr>
              <w:jc w:val="center"/>
            </w:pPr>
            <w:r w:rsidRPr="006270A7">
              <w:t>Consequential Loss – On Premis</w:t>
            </w:r>
            <w:r w:rsidR="003D612C">
              <w:t>e</w:t>
            </w:r>
            <w:r>
              <w:t xml:space="preserve"> *</w:t>
            </w:r>
          </w:p>
        </w:tc>
        <w:tc>
          <w:tcPr>
            <w:tcW w:w="2485" w:type="dxa"/>
            <w:vAlign w:val="center"/>
          </w:tcPr>
          <w:p w:rsidR="000B245F" w:rsidRDefault="000B245F" w:rsidP="005F512E">
            <w:pPr>
              <w:jc w:val="center"/>
              <w:cnfStyle w:val="000000100000" w:firstRow="0" w:lastRow="0" w:firstColumn="0" w:lastColumn="0" w:oddVBand="0" w:evenVBand="0" w:oddHBand="1" w:evenHBand="0" w:firstRowFirstColumn="0" w:firstRowLastColumn="0" w:lastRowFirstColumn="0" w:lastRowLastColumn="0"/>
            </w:pPr>
            <w:r>
              <w:t xml:space="preserve">Covered – </w:t>
            </w:r>
            <w:r w:rsidR="004D2FF4">
              <w:t xml:space="preserve">Policy </w:t>
            </w:r>
            <w:r>
              <w:t xml:space="preserve">Limit, </w:t>
            </w:r>
            <w:r w:rsidR="00B97773">
              <w:t>no</w:t>
            </w:r>
            <w:r>
              <w:t xml:space="preserve"> deductible applies</w:t>
            </w:r>
          </w:p>
        </w:tc>
        <w:tc>
          <w:tcPr>
            <w:tcW w:w="2371" w:type="dxa"/>
            <w:vAlign w:val="center"/>
          </w:tcPr>
          <w:p w:rsidR="000B245F" w:rsidRDefault="000B245F" w:rsidP="00536A63">
            <w:pPr>
              <w:jc w:val="center"/>
              <w:cnfStyle w:val="000000100000" w:firstRow="0" w:lastRow="0" w:firstColumn="0" w:lastColumn="0" w:oddVBand="0" w:evenVBand="0" w:oddHBand="1" w:evenHBand="0" w:firstRowFirstColumn="0" w:firstRowLastColumn="0" w:lastRowFirstColumn="0" w:lastRowLastColumn="0"/>
            </w:pPr>
            <w:r>
              <w:t xml:space="preserve">Covered – </w:t>
            </w:r>
            <w:r w:rsidR="004D2FF4">
              <w:t>Policy</w:t>
            </w:r>
            <w:r w:rsidR="00B97773">
              <w:t xml:space="preserve"> </w:t>
            </w:r>
            <w:r>
              <w:t xml:space="preserve">Limit, </w:t>
            </w:r>
            <w:r w:rsidR="00B97773">
              <w:t>no</w:t>
            </w:r>
            <w:r>
              <w:t xml:space="preserve"> deductible applies</w:t>
            </w:r>
          </w:p>
        </w:tc>
        <w:tc>
          <w:tcPr>
            <w:tcW w:w="3050" w:type="dxa"/>
            <w:vAlign w:val="center"/>
          </w:tcPr>
          <w:p w:rsidR="000B245F" w:rsidRDefault="000B245F" w:rsidP="00536A63">
            <w:pPr>
              <w:jc w:val="center"/>
              <w:cnfStyle w:val="000000100000" w:firstRow="0" w:lastRow="0" w:firstColumn="0" w:lastColumn="0" w:oddVBand="0" w:evenVBand="0" w:oddHBand="1" w:evenHBand="0" w:firstRowFirstColumn="0" w:firstRowLastColumn="0" w:lastRowFirstColumn="0" w:lastRowLastColumn="0"/>
            </w:pPr>
            <w:r>
              <w:t xml:space="preserve">Covered – </w:t>
            </w:r>
            <w:r w:rsidR="004D2FF4">
              <w:t xml:space="preserve">Policy </w:t>
            </w:r>
            <w:r>
              <w:t>Limit, Coverage B deductible applies</w:t>
            </w:r>
          </w:p>
        </w:tc>
      </w:tr>
      <w:tr w:rsidR="000B245F" w:rsidTr="00865724">
        <w:trPr>
          <w:trHeight w:val="958"/>
          <w:jc w:val="center"/>
        </w:trPr>
        <w:tc>
          <w:tcPr>
            <w:cnfStyle w:val="001000000000" w:firstRow="0" w:lastRow="0" w:firstColumn="1" w:lastColumn="0" w:oddVBand="0" w:evenVBand="0" w:oddHBand="0" w:evenHBand="0" w:firstRowFirstColumn="0" w:firstRowLastColumn="0" w:lastRowFirstColumn="0" w:lastRowLastColumn="0"/>
            <w:tcW w:w="2479" w:type="dxa"/>
            <w:vAlign w:val="center"/>
          </w:tcPr>
          <w:p w:rsidR="000B245F" w:rsidRDefault="000B245F" w:rsidP="00865724">
            <w:pPr>
              <w:jc w:val="center"/>
            </w:pPr>
            <w:r>
              <w:t>Consequential Loss – Off Premis</w:t>
            </w:r>
            <w:r w:rsidR="003D612C">
              <w:t>e</w:t>
            </w:r>
            <w:r>
              <w:t xml:space="preserve"> *</w:t>
            </w:r>
          </w:p>
        </w:tc>
        <w:tc>
          <w:tcPr>
            <w:tcW w:w="2485" w:type="dxa"/>
            <w:vAlign w:val="center"/>
          </w:tcPr>
          <w:p w:rsidR="000B245F" w:rsidRDefault="000B245F" w:rsidP="005F512E">
            <w:pPr>
              <w:jc w:val="center"/>
              <w:cnfStyle w:val="000000000000" w:firstRow="0" w:lastRow="0" w:firstColumn="0" w:lastColumn="0" w:oddVBand="0" w:evenVBand="0" w:oddHBand="0" w:evenHBand="0" w:firstRowFirstColumn="0" w:firstRowLastColumn="0" w:lastRowFirstColumn="0" w:lastRowLastColumn="0"/>
            </w:pPr>
            <w:r>
              <w:t>Covered - $500 Limit</w:t>
            </w:r>
          </w:p>
        </w:tc>
        <w:tc>
          <w:tcPr>
            <w:tcW w:w="2371" w:type="dxa"/>
            <w:vAlign w:val="center"/>
          </w:tcPr>
          <w:p w:rsidR="000B245F" w:rsidRDefault="000B245F" w:rsidP="00536A63">
            <w:pPr>
              <w:jc w:val="center"/>
              <w:cnfStyle w:val="000000000000" w:firstRow="0" w:lastRow="0" w:firstColumn="0" w:lastColumn="0" w:oddVBand="0" w:evenVBand="0" w:oddHBand="0" w:evenHBand="0" w:firstRowFirstColumn="0" w:firstRowLastColumn="0" w:lastRowFirstColumn="0" w:lastRowLastColumn="0"/>
            </w:pPr>
            <w:r>
              <w:t>Covered - $500 Limit</w:t>
            </w:r>
          </w:p>
        </w:tc>
        <w:tc>
          <w:tcPr>
            <w:tcW w:w="3050" w:type="dxa"/>
            <w:vAlign w:val="center"/>
          </w:tcPr>
          <w:p w:rsidR="000B245F" w:rsidRDefault="000B245F" w:rsidP="00536A63">
            <w:pPr>
              <w:jc w:val="center"/>
              <w:cnfStyle w:val="000000000000" w:firstRow="0" w:lastRow="0" w:firstColumn="0" w:lastColumn="0" w:oddVBand="0" w:evenVBand="0" w:oddHBand="0" w:evenHBand="0" w:firstRowFirstColumn="0" w:firstRowLastColumn="0" w:lastRowFirstColumn="0" w:lastRowLastColumn="0"/>
            </w:pPr>
            <w:r>
              <w:t>No Coverage</w:t>
            </w:r>
          </w:p>
        </w:tc>
      </w:tr>
      <w:tr w:rsidR="000B245F" w:rsidTr="00865724">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2479" w:type="dxa"/>
            <w:vAlign w:val="center"/>
          </w:tcPr>
          <w:p w:rsidR="000B245F" w:rsidRDefault="000B245F" w:rsidP="00865724">
            <w:pPr>
              <w:jc w:val="center"/>
            </w:pPr>
            <w:r>
              <w:t>ALE</w:t>
            </w:r>
          </w:p>
        </w:tc>
        <w:tc>
          <w:tcPr>
            <w:tcW w:w="2485" w:type="dxa"/>
            <w:vAlign w:val="center"/>
          </w:tcPr>
          <w:p w:rsidR="000B245F" w:rsidRDefault="000B245F" w:rsidP="005F512E">
            <w:pPr>
              <w:jc w:val="center"/>
              <w:cnfStyle w:val="000000100000" w:firstRow="0" w:lastRow="0" w:firstColumn="0" w:lastColumn="0" w:oddVBand="0" w:evenVBand="0" w:oddHBand="1" w:evenHBand="0" w:firstRowFirstColumn="0" w:firstRowLastColumn="0" w:lastRowFirstColumn="0" w:lastRowLastColumn="0"/>
            </w:pPr>
            <w:r>
              <w:t>Covered</w:t>
            </w:r>
          </w:p>
        </w:tc>
        <w:tc>
          <w:tcPr>
            <w:tcW w:w="2371" w:type="dxa"/>
            <w:vAlign w:val="center"/>
          </w:tcPr>
          <w:p w:rsidR="000B245F" w:rsidRDefault="000B245F" w:rsidP="00536A63">
            <w:pPr>
              <w:jc w:val="center"/>
              <w:cnfStyle w:val="000000100000" w:firstRow="0" w:lastRow="0" w:firstColumn="0" w:lastColumn="0" w:oddVBand="0" w:evenVBand="0" w:oddHBand="1" w:evenHBand="0" w:firstRowFirstColumn="0" w:firstRowLastColumn="0" w:lastRowFirstColumn="0" w:lastRowLastColumn="0"/>
            </w:pPr>
            <w:r>
              <w:t>Covered</w:t>
            </w:r>
          </w:p>
        </w:tc>
        <w:tc>
          <w:tcPr>
            <w:tcW w:w="3050" w:type="dxa"/>
            <w:vAlign w:val="center"/>
          </w:tcPr>
          <w:p w:rsidR="000B245F" w:rsidRDefault="000B245F" w:rsidP="00536A63">
            <w:pPr>
              <w:jc w:val="center"/>
              <w:cnfStyle w:val="000000100000" w:firstRow="0" w:lastRow="0" w:firstColumn="0" w:lastColumn="0" w:oddVBand="0" w:evenVBand="0" w:oddHBand="1" w:evenHBand="0" w:firstRowFirstColumn="0" w:firstRowLastColumn="0" w:lastRowFirstColumn="0" w:lastRowLastColumn="0"/>
            </w:pPr>
            <w:r>
              <w:t>No Coverage</w:t>
            </w:r>
          </w:p>
        </w:tc>
      </w:tr>
      <w:tr w:rsidR="000B245F" w:rsidTr="00865724">
        <w:trPr>
          <w:trHeight w:val="589"/>
          <w:jc w:val="center"/>
        </w:trPr>
        <w:tc>
          <w:tcPr>
            <w:cnfStyle w:val="001000000000" w:firstRow="0" w:lastRow="0" w:firstColumn="1" w:lastColumn="0" w:oddVBand="0" w:evenVBand="0" w:oddHBand="0" w:evenHBand="0" w:firstRowFirstColumn="0" w:firstRowLastColumn="0" w:lastRowFirstColumn="0" w:lastRowLastColumn="0"/>
            <w:tcW w:w="2479" w:type="dxa"/>
            <w:vAlign w:val="center"/>
          </w:tcPr>
          <w:p w:rsidR="000B245F" w:rsidRDefault="000B245F" w:rsidP="00865724">
            <w:pPr>
              <w:jc w:val="center"/>
            </w:pPr>
            <w:r>
              <w:t>Wind Driven Rain</w:t>
            </w:r>
          </w:p>
        </w:tc>
        <w:tc>
          <w:tcPr>
            <w:tcW w:w="2485" w:type="dxa"/>
            <w:vAlign w:val="center"/>
          </w:tcPr>
          <w:p w:rsidR="000B245F" w:rsidRDefault="000B245F" w:rsidP="005F512E">
            <w:pPr>
              <w:jc w:val="center"/>
              <w:cnfStyle w:val="000000000000" w:firstRow="0" w:lastRow="0" w:firstColumn="0" w:lastColumn="0" w:oddVBand="0" w:evenVBand="0" w:oddHBand="0" w:evenHBand="0" w:firstRowFirstColumn="0" w:firstRowLastColumn="0" w:lastRowFirstColumn="0" w:lastRowLastColumn="0"/>
            </w:pPr>
            <w:r>
              <w:t>No Coverage</w:t>
            </w:r>
          </w:p>
        </w:tc>
        <w:tc>
          <w:tcPr>
            <w:tcW w:w="2371" w:type="dxa"/>
            <w:vAlign w:val="center"/>
          </w:tcPr>
          <w:p w:rsidR="000B245F" w:rsidRDefault="000B245F" w:rsidP="00536A63">
            <w:pPr>
              <w:jc w:val="center"/>
              <w:cnfStyle w:val="000000000000" w:firstRow="0" w:lastRow="0" w:firstColumn="0" w:lastColumn="0" w:oddVBand="0" w:evenVBand="0" w:oddHBand="0" w:evenHBand="0" w:firstRowFirstColumn="0" w:firstRowLastColumn="0" w:lastRowFirstColumn="0" w:lastRowLastColumn="0"/>
            </w:pPr>
            <w:r>
              <w:t>Covered</w:t>
            </w:r>
          </w:p>
        </w:tc>
        <w:tc>
          <w:tcPr>
            <w:tcW w:w="3050" w:type="dxa"/>
            <w:vAlign w:val="center"/>
          </w:tcPr>
          <w:p w:rsidR="000B245F" w:rsidRDefault="000B245F" w:rsidP="00536A63">
            <w:pPr>
              <w:jc w:val="center"/>
              <w:cnfStyle w:val="000000000000" w:firstRow="0" w:lastRow="0" w:firstColumn="0" w:lastColumn="0" w:oddVBand="0" w:evenVBand="0" w:oddHBand="0" w:evenHBand="0" w:firstRowFirstColumn="0" w:firstRowLastColumn="0" w:lastRowFirstColumn="0" w:lastRowLastColumn="0"/>
            </w:pPr>
            <w:r>
              <w:t>No Coverage</w:t>
            </w:r>
          </w:p>
        </w:tc>
      </w:tr>
    </w:tbl>
    <w:p w:rsidR="00747FF3" w:rsidRDefault="00747FF3" w:rsidP="00747FF3"/>
    <w:p w:rsidR="00747FF3" w:rsidRDefault="00747FF3" w:rsidP="00747FF3">
      <w:r>
        <w:t>Consequential Loss is often referred to as food spoilage</w:t>
      </w:r>
      <w:r w:rsidR="009E5839">
        <w:t>,</w:t>
      </w:r>
      <w:r>
        <w:t xml:space="preserve"> however, the policy defines it as:</w:t>
      </w:r>
    </w:p>
    <w:p w:rsidR="00747FF3" w:rsidRDefault="00747FF3" w:rsidP="00747FF3">
      <w:pPr>
        <w:pStyle w:val="ListParagraph"/>
        <w:numPr>
          <w:ilvl w:val="0"/>
          <w:numId w:val="55"/>
        </w:numPr>
      </w:pPr>
      <w:r>
        <w:t>On Premis</w:t>
      </w:r>
      <w:r w:rsidR="009234CE">
        <w:t>e</w:t>
      </w:r>
      <w:r>
        <w:t xml:space="preserve"> - any damage that is due to change in temperature as a direct result of physical damage to the dwelling or any equipment contained in the dwelling, caused by windstorm or hail.  </w:t>
      </w:r>
    </w:p>
    <w:p w:rsidR="00747FF3" w:rsidRDefault="00747FF3" w:rsidP="00747FF3">
      <w:pPr>
        <w:pStyle w:val="ListParagraph"/>
        <w:numPr>
          <w:ilvl w:val="0"/>
          <w:numId w:val="55"/>
        </w:numPr>
      </w:pPr>
      <w:r>
        <w:t>Off Premis</w:t>
      </w:r>
      <w:r w:rsidR="009234CE">
        <w:t>e</w:t>
      </w:r>
      <w:r>
        <w:t xml:space="preserve"> – any damage due to changes in temperature as a direct result of physical damage to any power, heating or cooling equipment (including connections and supply pipes) not contained in or on the dwelling, caused by windstorm or hail</w:t>
      </w:r>
      <w:r w:rsidR="00FD45BE">
        <w:t>.</w:t>
      </w:r>
    </w:p>
    <w:p w:rsidR="00747FF3" w:rsidRDefault="00747FF3" w:rsidP="00747FF3">
      <w:r>
        <w:t>Examples:</w:t>
      </w:r>
    </w:p>
    <w:p w:rsidR="00747FF3" w:rsidRDefault="00747FF3" w:rsidP="00747FF3">
      <w:pPr>
        <w:ind w:left="720"/>
      </w:pPr>
      <w:r>
        <w:t xml:space="preserve">If the food spoilage inside the refrigerator causes the refrigerator to smell and </w:t>
      </w:r>
      <w:r w:rsidR="00FD45BE">
        <w:t xml:space="preserve">to be </w:t>
      </w:r>
      <w:r>
        <w:t xml:space="preserve">considered </w:t>
      </w:r>
      <w:r w:rsidR="00FD45BE">
        <w:t>un</w:t>
      </w:r>
      <w:r>
        <w:t>repairable, then the replacement of the refrigerator would be considered a part of the consequential loss as well as the food spoilage.</w:t>
      </w:r>
    </w:p>
    <w:p w:rsidR="00747FF3" w:rsidRDefault="00747FF3" w:rsidP="00747FF3">
      <w:pPr>
        <w:ind w:left="720"/>
        <w:jc w:val="both"/>
      </w:pPr>
      <w:r>
        <w:t xml:space="preserve">If the refrigerator leaks due to a power outage and causes water damage to the floor underneath, this would be considered a part of the consequential loss as well.  </w:t>
      </w:r>
    </w:p>
    <w:p w:rsidR="00747FF3" w:rsidRPr="00CE3974" w:rsidRDefault="00747FF3" w:rsidP="00747FF3">
      <w:pPr>
        <w:rPr>
          <w:rStyle w:val="Strong"/>
        </w:rPr>
      </w:pPr>
      <w:r w:rsidRPr="00CE3974">
        <w:rPr>
          <w:rStyle w:val="Strong"/>
        </w:rPr>
        <w:t xml:space="preserve">In both examples, be mindful of any applicable limits ($500) that may apply.  </w:t>
      </w:r>
    </w:p>
    <w:p w:rsidR="000B245F" w:rsidRDefault="000B245F" w:rsidP="000B245F"/>
    <w:p w:rsidR="000B245F" w:rsidRDefault="000B245F" w:rsidP="000B245F">
      <w:r>
        <w:tab/>
      </w:r>
    </w:p>
    <w:p w:rsidR="000B245F" w:rsidRDefault="000B245F">
      <w:r>
        <w:br w:type="page"/>
      </w:r>
    </w:p>
    <w:p w:rsidR="000B245F" w:rsidRDefault="000220D7" w:rsidP="00865724">
      <w:pPr>
        <w:pStyle w:val="Heading3"/>
      </w:pPr>
      <w:r>
        <w:lastRenderedPageBreak/>
        <w:br/>
      </w:r>
      <w:bookmarkStart w:id="21" w:name="_Toc16510877"/>
      <w:r w:rsidR="000B245F">
        <w:t>TWIA – First Notice of Loss</w:t>
      </w:r>
      <w:bookmarkEnd w:id="21"/>
    </w:p>
    <w:p w:rsidR="008040E5" w:rsidRPr="007619AB" w:rsidRDefault="008040E5" w:rsidP="008040E5">
      <w:r>
        <w:t xml:space="preserve">Below is key information that the field adjuster should obtain when reviewing a first notice of loss for TWIA.  </w:t>
      </w:r>
    </w:p>
    <w:p w:rsidR="008040E5" w:rsidRDefault="00747FF3">
      <w:pPr>
        <w:rPr>
          <w:rStyle w:val="Heading3Char"/>
        </w:rPr>
      </w:pPr>
      <w:r>
        <w:rPr>
          <w:noProof/>
        </w:rPr>
        <w:drawing>
          <wp:inline distT="0" distB="0" distL="0" distR="0" wp14:anchorId="3B834767" wp14:editId="7125291D">
            <wp:extent cx="6858000" cy="3914775"/>
            <wp:effectExtent l="0" t="0" r="0" b="9525"/>
            <wp:docPr id="456" name="Picture 456" descr="C:\Users\anorrell\AppData\Local\Microsoft\Windows\INetCache\Content.Word\TWIA F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rrell\AppData\Local\Microsoft\Windows\INetCache\Content.Word\TWIA FNO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914775"/>
                    </a:xfrm>
                    <a:prstGeom prst="rect">
                      <a:avLst/>
                    </a:prstGeom>
                    <a:noFill/>
                    <a:ln>
                      <a:noFill/>
                    </a:ln>
                  </pic:spPr>
                </pic:pic>
              </a:graphicData>
            </a:graphic>
          </wp:inline>
        </w:drawing>
      </w:r>
      <w:r w:rsidR="000B245F">
        <w:br w:type="page"/>
      </w:r>
      <w:r w:rsidR="000B245F" w:rsidRPr="00865724">
        <w:rPr>
          <w:rStyle w:val="Heading3Char"/>
        </w:rPr>
        <w:lastRenderedPageBreak/>
        <w:t xml:space="preserve">TFPA </w:t>
      </w:r>
      <w:r w:rsidR="00144125" w:rsidRPr="00865724">
        <w:rPr>
          <w:rStyle w:val="Heading3Char"/>
        </w:rPr>
        <w:t xml:space="preserve">Policy </w:t>
      </w:r>
      <w:r w:rsidR="000B245F" w:rsidRPr="00865724">
        <w:rPr>
          <w:rStyle w:val="Heading3Char"/>
        </w:rPr>
        <w:t>Table Guide</w:t>
      </w:r>
    </w:p>
    <w:p w:rsidR="008040E5" w:rsidRDefault="008040E5">
      <w:pPr>
        <w:rPr>
          <w:w w:val="105"/>
          <w:u w:color="000000"/>
        </w:rPr>
      </w:pPr>
      <w:r w:rsidRPr="00CE3974">
        <w:t xml:space="preserve">Below is a </w:t>
      </w:r>
      <w:r w:rsidR="00433B7E" w:rsidRPr="00433B7E">
        <w:t>quick reference guide</w:t>
      </w:r>
      <w:r w:rsidRPr="00CE3974">
        <w:t xml:space="preserve"> intended to assist the field adjuster with coverage afforded under TFPA policies and popular endorsements. By no means is this a complete guide to all endorsements and coverages provided under TFPA.  A field adjuster </w:t>
      </w:r>
      <w:r w:rsidR="001A088C">
        <w:t>should</w:t>
      </w:r>
      <w:r w:rsidR="001A088C" w:rsidRPr="00CE3974">
        <w:t xml:space="preserve"> </w:t>
      </w:r>
      <w:r w:rsidRPr="00CE3974">
        <w:t>review the entire policy and/or endorsements for applicable coverages</w:t>
      </w:r>
      <w:r>
        <w:rPr>
          <w:rStyle w:val="Heading3Char"/>
        </w:rPr>
        <w:t xml:space="preserve">.  </w:t>
      </w:r>
    </w:p>
    <w:tbl>
      <w:tblPr>
        <w:tblStyle w:val="GridTable4"/>
        <w:tblW w:w="10696" w:type="dxa"/>
        <w:tblLook w:val="04A0" w:firstRow="1" w:lastRow="0" w:firstColumn="1" w:lastColumn="0" w:noHBand="0" w:noVBand="1"/>
      </w:tblPr>
      <w:tblGrid>
        <w:gridCol w:w="1654"/>
        <w:gridCol w:w="2251"/>
        <w:gridCol w:w="2266"/>
        <w:gridCol w:w="2304"/>
        <w:gridCol w:w="93"/>
        <w:gridCol w:w="2128"/>
      </w:tblGrid>
      <w:tr w:rsidR="000B245F" w:rsidTr="00CE3974">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tc>
        <w:tc>
          <w:tcPr>
            <w:tcW w:w="2251" w:type="dxa"/>
          </w:tcPr>
          <w:p w:rsidR="000B245F" w:rsidRDefault="000B245F" w:rsidP="003D612C">
            <w:pPr>
              <w:jc w:val="center"/>
              <w:cnfStyle w:val="100000000000" w:firstRow="1" w:lastRow="0" w:firstColumn="0" w:lastColumn="0" w:oddVBand="0" w:evenVBand="0" w:oddHBand="0" w:evenHBand="0" w:firstRowFirstColumn="0" w:firstRowLastColumn="0" w:lastRowFirstColumn="0" w:lastRowLastColumn="0"/>
              <w:rPr>
                <w:b w:val="0"/>
                <w:bCs w:val="0"/>
              </w:rPr>
            </w:pPr>
          </w:p>
          <w:p w:rsidR="00D75FCD" w:rsidRDefault="00D75FCD" w:rsidP="003D612C">
            <w:pPr>
              <w:jc w:val="center"/>
              <w:cnfStyle w:val="100000000000" w:firstRow="1" w:lastRow="0" w:firstColumn="0" w:lastColumn="0" w:oddVBand="0" w:evenVBand="0" w:oddHBand="0" w:evenHBand="0" w:firstRowFirstColumn="0" w:firstRowLastColumn="0" w:lastRowFirstColumn="0" w:lastRowLastColumn="0"/>
            </w:pPr>
            <w:r>
              <w:t>Homeowners*</w:t>
            </w:r>
          </w:p>
        </w:tc>
        <w:tc>
          <w:tcPr>
            <w:tcW w:w="2266" w:type="dxa"/>
          </w:tcPr>
          <w:p w:rsidR="000B245F" w:rsidRDefault="000B245F" w:rsidP="003D612C">
            <w:pPr>
              <w:jc w:val="center"/>
              <w:cnfStyle w:val="100000000000" w:firstRow="1" w:lastRow="0" w:firstColumn="0" w:lastColumn="0" w:oddVBand="0" w:evenVBand="0" w:oddHBand="0" w:evenHBand="0" w:firstRowFirstColumn="0" w:firstRowLastColumn="0" w:lastRowFirstColumn="0" w:lastRowLastColumn="0"/>
              <w:rPr>
                <w:b w:val="0"/>
                <w:bCs w:val="0"/>
              </w:rPr>
            </w:pPr>
          </w:p>
          <w:p w:rsidR="00D75FCD" w:rsidRDefault="00D75FCD" w:rsidP="003D612C">
            <w:pPr>
              <w:jc w:val="center"/>
              <w:cnfStyle w:val="100000000000" w:firstRow="1" w:lastRow="0" w:firstColumn="0" w:lastColumn="0" w:oddVBand="0" w:evenVBand="0" w:oddHBand="0" w:evenHBand="0" w:firstRowFirstColumn="0" w:firstRowLastColumn="0" w:lastRowFirstColumn="0" w:lastRowLastColumn="0"/>
            </w:pPr>
            <w:r>
              <w:t>Dwelling*</w:t>
            </w:r>
          </w:p>
        </w:tc>
        <w:tc>
          <w:tcPr>
            <w:tcW w:w="2397" w:type="dxa"/>
            <w:gridSpan w:val="2"/>
          </w:tcPr>
          <w:p w:rsidR="000B245F" w:rsidRDefault="000B245F" w:rsidP="003D612C">
            <w:pPr>
              <w:jc w:val="center"/>
              <w:cnfStyle w:val="100000000000" w:firstRow="1" w:lastRow="0" w:firstColumn="0" w:lastColumn="0" w:oddVBand="0" w:evenVBand="0" w:oddHBand="0" w:evenHBand="0" w:firstRowFirstColumn="0" w:firstRowLastColumn="0" w:lastRowFirstColumn="0" w:lastRowLastColumn="0"/>
              <w:rPr>
                <w:b w:val="0"/>
                <w:bCs w:val="0"/>
              </w:rPr>
            </w:pPr>
          </w:p>
          <w:p w:rsidR="00D75FCD" w:rsidRDefault="00D75FCD" w:rsidP="003D612C">
            <w:pPr>
              <w:jc w:val="center"/>
              <w:cnfStyle w:val="100000000000" w:firstRow="1" w:lastRow="0" w:firstColumn="0" w:lastColumn="0" w:oddVBand="0" w:evenVBand="0" w:oddHBand="0" w:evenHBand="0" w:firstRowFirstColumn="0" w:firstRowLastColumn="0" w:lastRowFirstColumn="0" w:lastRowLastColumn="0"/>
            </w:pPr>
            <w:r>
              <w:t>Condominium*</w:t>
            </w:r>
          </w:p>
        </w:tc>
        <w:tc>
          <w:tcPr>
            <w:tcW w:w="2126" w:type="dxa"/>
          </w:tcPr>
          <w:p w:rsidR="000B245F" w:rsidRDefault="00D75FCD" w:rsidP="003D612C">
            <w:pPr>
              <w:jc w:val="center"/>
              <w:cnfStyle w:val="100000000000" w:firstRow="1" w:lastRow="0" w:firstColumn="0" w:lastColumn="0" w:oddVBand="0" w:evenVBand="0" w:oddHBand="0" w:evenHBand="0" w:firstRowFirstColumn="0" w:firstRowLastColumn="0" w:lastRowFirstColumn="0" w:lastRowLastColumn="0"/>
            </w:pPr>
            <w:r>
              <w:t xml:space="preserve"> Tenant *</w:t>
            </w:r>
          </w:p>
        </w:tc>
      </w:tr>
      <w:tr w:rsidR="000B245F" w:rsidTr="00CE3974">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r>
              <w:t>Exposures</w:t>
            </w:r>
          </w:p>
        </w:tc>
        <w:tc>
          <w:tcPr>
            <w:tcW w:w="2251"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Dwelling, Personal Property</w:t>
            </w:r>
          </w:p>
        </w:tc>
        <w:tc>
          <w:tcPr>
            <w:tcW w:w="2266"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Dwelling, Personal Property</w:t>
            </w:r>
          </w:p>
        </w:tc>
        <w:tc>
          <w:tcPr>
            <w:tcW w:w="2304"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Personal Property</w:t>
            </w:r>
          </w:p>
        </w:tc>
        <w:tc>
          <w:tcPr>
            <w:tcW w:w="2218" w:type="dxa"/>
            <w:gridSpan w:val="2"/>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Personal Property</w:t>
            </w:r>
          </w:p>
        </w:tc>
      </w:tr>
      <w:tr w:rsidR="000B245F" w:rsidTr="00CE3974">
        <w:trPr>
          <w:trHeight w:val="835"/>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r>
              <w:t>Other Structures</w:t>
            </w:r>
          </w:p>
        </w:tc>
        <w:tc>
          <w:tcPr>
            <w:tcW w:w="2251"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10% of Coverage A Limit or as shown on Declarations</w:t>
            </w:r>
          </w:p>
        </w:tc>
        <w:tc>
          <w:tcPr>
            <w:tcW w:w="2266"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10% of Coverage A Limit or as shown on Declarations</w:t>
            </w:r>
          </w:p>
        </w:tc>
        <w:tc>
          <w:tcPr>
            <w:tcW w:w="2304"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N/A</w:t>
            </w:r>
          </w:p>
        </w:tc>
        <w:tc>
          <w:tcPr>
            <w:tcW w:w="2218" w:type="dxa"/>
            <w:gridSpan w:val="2"/>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N/A</w:t>
            </w:r>
          </w:p>
        </w:tc>
      </w:tr>
      <w:tr w:rsidR="000B245F" w:rsidTr="00CE3974">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p w:rsidR="000B245F" w:rsidRDefault="000B245F" w:rsidP="003D612C">
            <w:r>
              <w:t>Additions &amp; Alterations</w:t>
            </w:r>
          </w:p>
        </w:tc>
        <w:tc>
          <w:tcPr>
            <w:tcW w:w="2251"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p>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p>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N/A</w:t>
            </w:r>
          </w:p>
        </w:tc>
        <w:tc>
          <w:tcPr>
            <w:tcW w:w="2266"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p>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p>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N/A</w:t>
            </w:r>
          </w:p>
        </w:tc>
        <w:tc>
          <w:tcPr>
            <w:tcW w:w="2304"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Provides coverage for alterations, fixtures, installations and additions</w:t>
            </w:r>
          </w:p>
        </w:tc>
        <w:tc>
          <w:tcPr>
            <w:tcW w:w="2218" w:type="dxa"/>
            <w:gridSpan w:val="2"/>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Improvements, alterations and additions are covered at 10% of Coverage B</w:t>
            </w:r>
          </w:p>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p>
        </w:tc>
      </w:tr>
      <w:tr w:rsidR="000B245F" w:rsidTr="00CE3974">
        <w:trPr>
          <w:trHeight w:val="810"/>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p w:rsidR="000B245F" w:rsidRDefault="000B245F" w:rsidP="003D612C">
            <w:r>
              <w:t>Coverage</w:t>
            </w:r>
          </w:p>
        </w:tc>
        <w:tc>
          <w:tcPr>
            <w:tcW w:w="2251"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ACV</w:t>
            </w: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RCV available with endorsements</w:t>
            </w:r>
          </w:p>
        </w:tc>
        <w:tc>
          <w:tcPr>
            <w:tcW w:w="2266"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ACV – no exceptions</w:t>
            </w:r>
          </w:p>
        </w:tc>
        <w:tc>
          <w:tcPr>
            <w:tcW w:w="2304"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ACV</w:t>
            </w: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RCV available with endorsements</w:t>
            </w:r>
          </w:p>
        </w:tc>
        <w:tc>
          <w:tcPr>
            <w:tcW w:w="2218" w:type="dxa"/>
            <w:gridSpan w:val="2"/>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ACV</w:t>
            </w: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RCV available with endorsements</w:t>
            </w:r>
          </w:p>
        </w:tc>
      </w:tr>
      <w:tr w:rsidR="000B245F" w:rsidTr="00CE3974">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r>
              <w:t>Perils Insured Against</w:t>
            </w:r>
          </w:p>
        </w:tc>
        <w:tc>
          <w:tcPr>
            <w:tcW w:w="2251"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 xml:space="preserve">All 8 Named Perils </w:t>
            </w:r>
          </w:p>
        </w:tc>
        <w:tc>
          <w:tcPr>
            <w:tcW w:w="2266"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rsidRPr="00E9760D">
              <w:t>7/8 Named Perils – Excludes Theft *</w:t>
            </w:r>
          </w:p>
        </w:tc>
        <w:tc>
          <w:tcPr>
            <w:tcW w:w="2304"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 xml:space="preserve">All 8 Named Perils </w:t>
            </w:r>
          </w:p>
        </w:tc>
        <w:tc>
          <w:tcPr>
            <w:tcW w:w="2218" w:type="dxa"/>
            <w:gridSpan w:val="2"/>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 xml:space="preserve">All 8 Named Perils </w:t>
            </w:r>
          </w:p>
        </w:tc>
      </w:tr>
      <w:tr w:rsidR="000B245F" w:rsidTr="00CE3974">
        <w:trPr>
          <w:trHeight w:val="246"/>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r>
              <w:t>Sudden &amp; Accidental Water Damage</w:t>
            </w:r>
          </w:p>
        </w:tc>
        <w:tc>
          <w:tcPr>
            <w:tcW w:w="2251"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Available with HO-400 Endorsement</w:t>
            </w: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($5,000/policy period limit)</w:t>
            </w:r>
          </w:p>
        </w:tc>
        <w:tc>
          <w:tcPr>
            <w:tcW w:w="2266"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No Coverage</w:t>
            </w:r>
          </w:p>
        </w:tc>
        <w:tc>
          <w:tcPr>
            <w:tcW w:w="2304" w:type="dxa"/>
          </w:tcPr>
          <w:p w:rsidR="000B245F" w:rsidRDefault="00DA6B57" w:rsidP="003D612C">
            <w:pPr>
              <w:jc w:val="center"/>
              <w:cnfStyle w:val="000000000000" w:firstRow="0" w:lastRow="0" w:firstColumn="0" w:lastColumn="0" w:oddVBand="0" w:evenVBand="0" w:oddHBand="0" w:evenHBand="0" w:firstRowFirstColumn="0" w:firstRowLastColumn="0" w:lastRowFirstColumn="0" w:lastRowLastColumn="0"/>
            </w:pPr>
            <w:r>
              <w:t>Available with HO-401</w:t>
            </w:r>
            <w:r w:rsidR="000B245F">
              <w:t xml:space="preserve"> Endorsement</w:t>
            </w: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($5,000/policy period limit)</w:t>
            </w:r>
          </w:p>
        </w:tc>
        <w:tc>
          <w:tcPr>
            <w:tcW w:w="2218" w:type="dxa"/>
            <w:gridSpan w:val="2"/>
          </w:tcPr>
          <w:p w:rsidR="00DA6B57" w:rsidRDefault="00DA6B57" w:rsidP="00DA6B57">
            <w:pPr>
              <w:jc w:val="center"/>
              <w:cnfStyle w:val="000000000000" w:firstRow="0" w:lastRow="0" w:firstColumn="0" w:lastColumn="0" w:oddVBand="0" w:evenVBand="0" w:oddHBand="0" w:evenHBand="0" w:firstRowFirstColumn="0" w:firstRowLastColumn="0" w:lastRowFirstColumn="0" w:lastRowLastColumn="0"/>
            </w:pPr>
            <w:r>
              <w:t>Available with HO-401 Endorsement</w:t>
            </w:r>
          </w:p>
          <w:p w:rsidR="000B245F" w:rsidRDefault="00DA6B57" w:rsidP="00DA6B57">
            <w:pPr>
              <w:jc w:val="center"/>
              <w:cnfStyle w:val="000000000000" w:firstRow="0" w:lastRow="0" w:firstColumn="0" w:lastColumn="0" w:oddVBand="0" w:evenVBand="0" w:oddHBand="0" w:evenHBand="0" w:firstRowFirstColumn="0" w:firstRowLastColumn="0" w:lastRowFirstColumn="0" w:lastRowLastColumn="0"/>
            </w:pPr>
            <w:r>
              <w:t>($5,000/policy period limit)</w:t>
            </w:r>
          </w:p>
          <w:p w:rsidR="00DA6B57" w:rsidRDefault="00DA6B57" w:rsidP="00DA6B57">
            <w:pPr>
              <w:jc w:val="center"/>
              <w:cnfStyle w:val="000000000000" w:firstRow="0" w:lastRow="0" w:firstColumn="0" w:lastColumn="0" w:oddVBand="0" w:evenVBand="0" w:oddHBand="0" w:evenHBand="0" w:firstRowFirstColumn="0" w:firstRowLastColumn="0" w:lastRowFirstColumn="0" w:lastRowLastColumn="0"/>
            </w:pPr>
          </w:p>
        </w:tc>
      </w:tr>
      <w:tr w:rsidR="000B245F" w:rsidTr="00CE397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r>
              <w:t>ALE</w:t>
            </w:r>
          </w:p>
        </w:tc>
        <w:tc>
          <w:tcPr>
            <w:tcW w:w="2251"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Included</w:t>
            </w:r>
          </w:p>
        </w:tc>
        <w:tc>
          <w:tcPr>
            <w:tcW w:w="2266"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No Coverage</w:t>
            </w:r>
          </w:p>
        </w:tc>
        <w:tc>
          <w:tcPr>
            <w:tcW w:w="2304"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Included</w:t>
            </w:r>
          </w:p>
        </w:tc>
        <w:tc>
          <w:tcPr>
            <w:tcW w:w="2218" w:type="dxa"/>
            <w:gridSpan w:val="2"/>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Included</w:t>
            </w:r>
          </w:p>
        </w:tc>
      </w:tr>
      <w:tr w:rsidR="000B245F" w:rsidTr="00CE3974">
        <w:trPr>
          <w:trHeight w:val="810"/>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r>
              <w:t xml:space="preserve">Excludes </w:t>
            </w:r>
          </w:p>
          <w:p w:rsidR="000B245F" w:rsidRDefault="000B245F" w:rsidP="003D612C">
            <w:r>
              <w:t xml:space="preserve">Wind, Hail and Hurricane </w:t>
            </w:r>
          </w:p>
        </w:tc>
        <w:tc>
          <w:tcPr>
            <w:tcW w:w="2251"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HO-140</w:t>
            </w:r>
          </w:p>
        </w:tc>
        <w:tc>
          <w:tcPr>
            <w:tcW w:w="2266"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TDP-001</w:t>
            </w:r>
          </w:p>
        </w:tc>
        <w:tc>
          <w:tcPr>
            <w:tcW w:w="2304"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HO-806</w:t>
            </w:r>
          </w:p>
        </w:tc>
        <w:tc>
          <w:tcPr>
            <w:tcW w:w="2218" w:type="dxa"/>
            <w:gridSpan w:val="2"/>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p>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r>
              <w:t>HO-806B</w:t>
            </w:r>
          </w:p>
        </w:tc>
      </w:tr>
      <w:tr w:rsidR="000B245F" w:rsidTr="00CE397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54" w:type="dxa"/>
          </w:tcPr>
          <w:p w:rsidR="000B245F" w:rsidRDefault="000B245F" w:rsidP="003D612C">
            <w:r>
              <w:t>Provides RCV for Dwelling</w:t>
            </w:r>
          </w:p>
        </w:tc>
        <w:tc>
          <w:tcPr>
            <w:tcW w:w="2251"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HO-802</w:t>
            </w:r>
          </w:p>
        </w:tc>
        <w:tc>
          <w:tcPr>
            <w:tcW w:w="2266"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N/A</w:t>
            </w:r>
          </w:p>
        </w:tc>
        <w:tc>
          <w:tcPr>
            <w:tcW w:w="2304" w:type="dxa"/>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N/A</w:t>
            </w:r>
          </w:p>
        </w:tc>
        <w:tc>
          <w:tcPr>
            <w:tcW w:w="2218" w:type="dxa"/>
            <w:gridSpan w:val="2"/>
          </w:tcPr>
          <w:p w:rsidR="000B245F" w:rsidRDefault="000B245F" w:rsidP="003D612C">
            <w:pPr>
              <w:jc w:val="center"/>
              <w:cnfStyle w:val="000000100000" w:firstRow="0" w:lastRow="0" w:firstColumn="0" w:lastColumn="0" w:oddVBand="0" w:evenVBand="0" w:oddHBand="1" w:evenHBand="0" w:firstRowFirstColumn="0" w:firstRowLastColumn="0" w:lastRowFirstColumn="0" w:lastRowLastColumn="0"/>
            </w:pPr>
            <w:r>
              <w:t>N/A</w:t>
            </w:r>
          </w:p>
        </w:tc>
      </w:tr>
      <w:tr w:rsidR="000B245F" w:rsidTr="00CE3974">
        <w:trPr>
          <w:trHeight w:val="246"/>
        </w:trPr>
        <w:tc>
          <w:tcPr>
            <w:cnfStyle w:val="001000000000" w:firstRow="0" w:lastRow="0" w:firstColumn="1" w:lastColumn="0" w:oddVBand="0" w:evenVBand="0" w:oddHBand="0" w:evenHBand="0" w:firstRowFirstColumn="0" w:firstRowLastColumn="0" w:lastRowFirstColumn="0" w:lastRowLastColumn="0"/>
            <w:tcW w:w="1654" w:type="dxa"/>
          </w:tcPr>
          <w:p w:rsidR="000B245F" w:rsidRPr="00FA41E5" w:rsidRDefault="000B245F" w:rsidP="003D612C">
            <w:pPr>
              <w:rPr>
                <w:bCs w:val="0"/>
              </w:rPr>
            </w:pPr>
            <w:r>
              <w:rPr>
                <w:bCs w:val="0"/>
              </w:rPr>
              <w:t>Provides RCV for Personal Property</w:t>
            </w:r>
          </w:p>
        </w:tc>
        <w:tc>
          <w:tcPr>
            <w:tcW w:w="2251"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rPr>
                <w:bCs/>
              </w:rPr>
            </w:pPr>
          </w:p>
          <w:p w:rsidR="000B245F" w:rsidRPr="00FA41E5" w:rsidRDefault="000B245F" w:rsidP="003D612C">
            <w:pPr>
              <w:jc w:val="center"/>
              <w:cnfStyle w:val="000000000000" w:firstRow="0" w:lastRow="0" w:firstColumn="0" w:lastColumn="0" w:oddVBand="0" w:evenVBand="0" w:oddHBand="0" w:evenHBand="0" w:firstRowFirstColumn="0" w:firstRowLastColumn="0" w:lastRowFirstColumn="0" w:lastRowLastColumn="0"/>
              <w:rPr>
                <w:bCs/>
              </w:rPr>
            </w:pPr>
            <w:r>
              <w:rPr>
                <w:bCs/>
              </w:rPr>
              <w:t>HO-803</w:t>
            </w:r>
          </w:p>
        </w:tc>
        <w:tc>
          <w:tcPr>
            <w:tcW w:w="2266" w:type="dxa"/>
          </w:tcPr>
          <w:p w:rsidR="000B245F" w:rsidRPr="00FA41E5" w:rsidRDefault="000B245F" w:rsidP="003D612C">
            <w:pPr>
              <w:jc w:val="center"/>
              <w:cnfStyle w:val="000000000000" w:firstRow="0" w:lastRow="0" w:firstColumn="0" w:lastColumn="0" w:oddVBand="0" w:evenVBand="0" w:oddHBand="0" w:evenHBand="0" w:firstRowFirstColumn="0" w:firstRowLastColumn="0" w:lastRowFirstColumn="0" w:lastRowLastColumn="0"/>
              <w:rPr>
                <w:bCs/>
              </w:rPr>
            </w:pPr>
          </w:p>
          <w:p w:rsidR="000B245F" w:rsidRPr="00FA41E5" w:rsidRDefault="000B245F" w:rsidP="003D612C">
            <w:pPr>
              <w:jc w:val="center"/>
              <w:cnfStyle w:val="000000000000" w:firstRow="0" w:lastRow="0" w:firstColumn="0" w:lastColumn="0" w:oddVBand="0" w:evenVBand="0" w:oddHBand="0" w:evenHBand="0" w:firstRowFirstColumn="0" w:firstRowLastColumn="0" w:lastRowFirstColumn="0" w:lastRowLastColumn="0"/>
              <w:rPr>
                <w:bCs/>
              </w:rPr>
            </w:pPr>
            <w:r>
              <w:rPr>
                <w:bCs/>
              </w:rPr>
              <w:t>N/A</w:t>
            </w:r>
          </w:p>
        </w:tc>
        <w:tc>
          <w:tcPr>
            <w:tcW w:w="2304" w:type="dxa"/>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rPr>
                <w:bCs/>
              </w:rPr>
            </w:pPr>
          </w:p>
          <w:p w:rsidR="000B245F" w:rsidRPr="00FA41E5" w:rsidRDefault="000B245F" w:rsidP="003D612C">
            <w:pPr>
              <w:jc w:val="center"/>
              <w:cnfStyle w:val="000000000000" w:firstRow="0" w:lastRow="0" w:firstColumn="0" w:lastColumn="0" w:oddVBand="0" w:evenVBand="0" w:oddHBand="0" w:evenHBand="0" w:firstRowFirstColumn="0" w:firstRowLastColumn="0" w:lastRowFirstColumn="0" w:lastRowLastColumn="0"/>
              <w:rPr>
                <w:bCs/>
              </w:rPr>
            </w:pPr>
            <w:r>
              <w:rPr>
                <w:bCs/>
              </w:rPr>
              <w:t>HO-803</w:t>
            </w:r>
          </w:p>
        </w:tc>
        <w:tc>
          <w:tcPr>
            <w:tcW w:w="2218" w:type="dxa"/>
            <w:gridSpan w:val="2"/>
          </w:tcPr>
          <w:p w:rsidR="000B245F" w:rsidRDefault="000B245F" w:rsidP="003D612C">
            <w:pPr>
              <w:jc w:val="center"/>
              <w:cnfStyle w:val="000000000000" w:firstRow="0" w:lastRow="0" w:firstColumn="0" w:lastColumn="0" w:oddVBand="0" w:evenVBand="0" w:oddHBand="0" w:evenHBand="0" w:firstRowFirstColumn="0" w:firstRowLastColumn="0" w:lastRowFirstColumn="0" w:lastRowLastColumn="0"/>
            </w:pPr>
          </w:p>
          <w:p w:rsidR="000B245F" w:rsidRPr="00FA41E5" w:rsidRDefault="000B245F" w:rsidP="003D612C">
            <w:pPr>
              <w:jc w:val="center"/>
              <w:cnfStyle w:val="000000000000" w:firstRow="0" w:lastRow="0" w:firstColumn="0" w:lastColumn="0" w:oddVBand="0" w:evenVBand="0" w:oddHBand="0" w:evenHBand="0" w:firstRowFirstColumn="0" w:firstRowLastColumn="0" w:lastRowFirstColumn="0" w:lastRowLastColumn="0"/>
            </w:pPr>
            <w:r>
              <w:t>HO-803</w:t>
            </w:r>
          </w:p>
        </w:tc>
      </w:tr>
      <w:tr w:rsidR="000B245F" w:rsidTr="00CE3974">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696" w:type="dxa"/>
            <w:gridSpan w:val="6"/>
          </w:tcPr>
          <w:p w:rsidR="000B245F" w:rsidRDefault="000B245F" w:rsidP="003D612C">
            <w:pPr>
              <w:jc w:val="center"/>
            </w:pPr>
          </w:p>
        </w:tc>
      </w:tr>
      <w:tr w:rsidR="000B245F" w:rsidTr="00CE3974">
        <w:trPr>
          <w:trHeight w:val="232"/>
        </w:trPr>
        <w:tc>
          <w:tcPr>
            <w:cnfStyle w:val="001000000000" w:firstRow="0" w:lastRow="0" w:firstColumn="1" w:lastColumn="0" w:oddVBand="0" w:evenVBand="0" w:oddHBand="0" w:evenHBand="0" w:firstRowFirstColumn="0" w:firstRowLastColumn="0" w:lastRowFirstColumn="0" w:lastRowLastColumn="0"/>
            <w:tcW w:w="10696" w:type="dxa"/>
            <w:gridSpan w:val="6"/>
          </w:tcPr>
          <w:p w:rsidR="000B245F" w:rsidRDefault="000B245F" w:rsidP="003D612C">
            <w:pPr>
              <w:jc w:val="center"/>
            </w:pPr>
            <w:r>
              <w:t>Mold, fungi, or other microbes and the treatment of asbestos are not covered under any of the policy forms</w:t>
            </w:r>
          </w:p>
        </w:tc>
      </w:tr>
      <w:tr w:rsidR="000B245F" w:rsidTr="00CE397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696" w:type="dxa"/>
            <w:gridSpan w:val="6"/>
          </w:tcPr>
          <w:p w:rsidR="000B245F" w:rsidRDefault="000B245F" w:rsidP="003D612C">
            <w:pPr>
              <w:jc w:val="center"/>
            </w:pPr>
          </w:p>
        </w:tc>
      </w:tr>
    </w:tbl>
    <w:p w:rsidR="000B245F" w:rsidRDefault="000B245F" w:rsidP="000B245F">
      <w:pPr>
        <w:spacing w:after="0"/>
        <w:rPr>
          <w:highlight w:val="yellow"/>
        </w:rPr>
      </w:pPr>
    </w:p>
    <w:p w:rsidR="00D75FCD" w:rsidRPr="00E9760D" w:rsidRDefault="00D75FCD" w:rsidP="00D75FCD">
      <w:pPr>
        <w:spacing w:after="0"/>
      </w:pPr>
      <w:r w:rsidRPr="00E9760D">
        <w:t xml:space="preserve">*   The TFPA Homeowners, Dwelling &amp; Condominium policies were changed effective November 28, 2016.  </w:t>
      </w:r>
    </w:p>
    <w:p w:rsidR="00D75FCD" w:rsidRPr="00E9760D" w:rsidRDefault="00D75FCD" w:rsidP="00D75FCD">
      <w:pPr>
        <w:spacing w:after="0"/>
      </w:pPr>
      <w:r w:rsidRPr="00E9760D">
        <w:t>*   The TFPA Tenant Policy was changed effective February 1, 2017</w:t>
      </w:r>
    </w:p>
    <w:p w:rsidR="000B245F" w:rsidRDefault="000B245F" w:rsidP="000B245F">
      <w:pPr>
        <w:spacing w:after="0"/>
      </w:pPr>
      <w:r w:rsidRPr="00865724">
        <w:t xml:space="preserve">On TDP-1/Dwelling policies review the policy declarations page and the first notice of loss to identify what perils insured against are included on the policy.  Below are the acronyms used to identify the covered perils on a </w:t>
      </w:r>
      <w:r w:rsidR="00B97773" w:rsidRPr="00865724">
        <w:t>policy</w:t>
      </w:r>
      <w:r w:rsidRPr="00865724">
        <w:t>.</w:t>
      </w:r>
    </w:p>
    <w:p w:rsidR="000B245F" w:rsidRDefault="000B245F" w:rsidP="000B245F">
      <w:pPr>
        <w:pStyle w:val="ListParagraph"/>
        <w:numPr>
          <w:ilvl w:val="0"/>
          <w:numId w:val="52"/>
        </w:numPr>
        <w:spacing w:after="0" w:line="259" w:lineRule="auto"/>
      </w:pPr>
      <w:r>
        <w:t>Fire = fire</w:t>
      </w:r>
    </w:p>
    <w:p w:rsidR="00B97773" w:rsidRDefault="000B245F" w:rsidP="00CE3974">
      <w:pPr>
        <w:pStyle w:val="ListParagraph"/>
        <w:numPr>
          <w:ilvl w:val="0"/>
          <w:numId w:val="52"/>
        </w:numPr>
      </w:pPr>
      <w:r>
        <w:lastRenderedPageBreak/>
        <w:t xml:space="preserve">EC = extended coverage (provides coverage for lightning, smoke, wind/hail, explosion, aircraft or vehicle, riot and civil commotion </w:t>
      </w:r>
    </w:p>
    <w:p w:rsidR="002836C8" w:rsidRPr="00F77FA2" w:rsidRDefault="000B245F" w:rsidP="00E9760D">
      <w:pPr>
        <w:pStyle w:val="ListParagraph"/>
        <w:numPr>
          <w:ilvl w:val="0"/>
          <w:numId w:val="52"/>
        </w:numPr>
      </w:pPr>
      <w:r>
        <w:t>VMM = vandalism and malicious mischief</w:t>
      </w:r>
    </w:p>
    <w:p w:rsidR="000B245F" w:rsidRDefault="000B245F" w:rsidP="00865724">
      <w:pPr>
        <w:pStyle w:val="Heading3"/>
      </w:pPr>
      <w:bookmarkStart w:id="22" w:name="_Toc16510878"/>
      <w:r w:rsidRPr="006E4415">
        <w:t>TFPA First Notice of Loss.</w:t>
      </w:r>
      <w:bookmarkEnd w:id="22"/>
      <w:r w:rsidRPr="006E4415">
        <w:t xml:space="preserve">  </w:t>
      </w:r>
    </w:p>
    <w:p w:rsidR="0063230F" w:rsidRDefault="008040E5" w:rsidP="00CE3974">
      <w:r>
        <w:t>Below is a sample first notice of loss for TFPA.  The field adjuster should adequately review the first notice of loss to familiarize themselves with the loss location, the covered perils and the associated endorsements attached to this policy.</w:t>
      </w:r>
      <w:r w:rsidR="00747FF3">
        <w:rPr>
          <w:noProof/>
        </w:rPr>
        <w:drawing>
          <wp:inline distT="0" distB="0" distL="0" distR="0" wp14:anchorId="4AA2534E" wp14:editId="6EC78C77">
            <wp:extent cx="6657340" cy="6629400"/>
            <wp:effectExtent l="0" t="0" r="0" b="0"/>
            <wp:docPr id="11" name="Picture 11" descr="C:\Users\anorrell\AppData\Local\Microsoft\Windows\INetCache\Content.Word\TFPA F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orrell\AppData\Local\Microsoft\Windows\INetCache\Content.Word\TFPA FNO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7242" cy="6659177"/>
                    </a:xfrm>
                    <a:prstGeom prst="rect">
                      <a:avLst/>
                    </a:prstGeom>
                    <a:noFill/>
                    <a:ln>
                      <a:noFill/>
                    </a:ln>
                  </pic:spPr>
                </pic:pic>
              </a:graphicData>
            </a:graphic>
          </wp:inline>
        </w:drawing>
      </w:r>
    </w:p>
    <w:p w:rsidR="0063230F" w:rsidRDefault="0063230F" w:rsidP="00CE3974">
      <w:pPr>
        <w:rPr>
          <w:rStyle w:val="Heading2Char"/>
        </w:rPr>
      </w:pPr>
    </w:p>
    <w:p w:rsidR="00CB1B66" w:rsidRPr="009234CE" w:rsidRDefault="00A15753" w:rsidP="00CE3974">
      <w:bookmarkStart w:id="23" w:name="_Toc16510879"/>
      <w:r w:rsidRPr="001C0686">
        <w:rPr>
          <w:rStyle w:val="Heading2Char"/>
        </w:rPr>
        <w:lastRenderedPageBreak/>
        <w:t>Initial Contact</w:t>
      </w:r>
      <w:bookmarkEnd w:id="23"/>
      <w:r w:rsidRPr="009234CE">
        <w:t>:</w:t>
      </w:r>
    </w:p>
    <w:p w:rsidR="00A15753" w:rsidRDefault="007F419C" w:rsidP="004422F6">
      <w:pPr>
        <w:jc w:val="both"/>
      </w:pPr>
      <w:r>
        <w:t>Initial Contact is e</w:t>
      </w:r>
      <w:r w:rsidR="00A15753" w:rsidRPr="00703D88">
        <w:t xml:space="preserve">xpected </w:t>
      </w:r>
      <w:r w:rsidR="00E92C4C">
        <w:t xml:space="preserve">on the </w:t>
      </w:r>
      <w:r w:rsidR="00A15753" w:rsidRPr="00703D88">
        <w:t xml:space="preserve">same day </w:t>
      </w:r>
      <w:r w:rsidR="00E92C4C">
        <w:t xml:space="preserve">as, </w:t>
      </w:r>
      <w:r w:rsidR="00A15753" w:rsidRPr="00703D88">
        <w:t>or less than 24 hours from assignment</w:t>
      </w:r>
    </w:p>
    <w:p w:rsidR="005F512E" w:rsidRPr="00493DFD" w:rsidRDefault="005F512E" w:rsidP="005F512E">
      <w:pPr>
        <w:jc w:val="both"/>
      </w:pPr>
      <w:bookmarkStart w:id="24" w:name="_Temporary_or_Emergency"/>
      <w:bookmarkEnd w:id="24"/>
      <w:r w:rsidRPr="00865724">
        <w:rPr>
          <w:b/>
        </w:rPr>
        <w:t xml:space="preserve">Initial contact </w:t>
      </w:r>
      <w:r w:rsidRPr="00493DFD">
        <w:rPr>
          <w:b/>
        </w:rPr>
        <w:t>is</w:t>
      </w:r>
      <w:r w:rsidRPr="00865724">
        <w:rPr>
          <w:b/>
        </w:rPr>
        <w:t xml:space="preserve"> direct voice to voice contact.  </w:t>
      </w:r>
      <w:r>
        <w:t>Text message and automated programs are not acceptable alternatives. On direct voice-to-voice contact the Field Adjuster should clearly identify who they are contacting on behalf of (Texas Windstorm or Texas FAIR Plan) and why (the claim they filed for x-property on y-date).</w:t>
      </w:r>
    </w:p>
    <w:p w:rsidR="00C344AB" w:rsidRDefault="005F512E" w:rsidP="00C344AB">
      <w:pPr>
        <w:jc w:val="both"/>
      </w:pPr>
      <w:r>
        <w:t>It’s important</w:t>
      </w:r>
      <w:r w:rsidR="00FF25C4">
        <w:t xml:space="preserve"> that t</w:t>
      </w:r>
      <w:r w:rsidR="00747FF3">
        <w:t>he Field</w:t>
      </w:r>
      <w:r w:rsidR="00FF25C4">
        <w:t xml:space="preserve"> Adjuster</w:t>
      </w:r>
      <w:r w:rsidR="00C344AB">
        <w:t xml:space="preserve"> express empathy and concern for the insured during the initial contact and throughout the </w:t>
      </w:r>
      <w:r>
        <w:t>entire c</w:t>
      </w:r>
      <w:r w:rsidR="00C344AB">
        <w:t>laim.</w:t>
      </w:r>
    </w:p>
    <w:p w:rsidR="00906B25" w:rsidRDefault="00906B25" w:rsidP="00C344AB">
      <w:pPr>
        <w:jc w:val="both"/>
      </w:pPr>
      <w:r>
        <w:t>Below are some key items that should be discussed during your initial contact:</w:t>
      </w:r>
    </w:p>
    <w:p w:rsidR="00906B25" w:rsidRDefault="00906B25" w:rsidP="00865724">
      <w:pPr>
        <w:pStyle w:val="ListParagraph"/>
        <w:numPr>
          <w:ilvl w:val="0"/>
          <w:numId w:val="38"/>
        </w:numPr>
        <w:jc w:val="both"/>
      </w:pPr>
      <w:r>
        <w:t>Verify loss location and contact information</w:t>
      </w:r>
    </w:p>
    <w:p w:rsidR="00906B25" w:rsidRDefault="00906B25" w:rsidP="00865724">
      <w:pPr>
        <w:pStyle w:val="ListParagraph"/>
        <w:numPr>
          <w:ilvl w:val="0"/>
          <w:numId w:val="38"/>
        </w:numPr>
        <w:jc w:val="both"/>
      </w:pPr>
      <w:r>
        <w:t>Obtain a brief overview of damage inquiring about the following</w:t>
      </w:r>
    </w:p>
    <w:p w:rsidR="00DA1ACB" w:rsidRDefault="00DA1ACB" w:rsidP="00865724">
      <w:pPr>
        <w:pStyle w:val="ListParagraph"/>
        <w:numPr>
          <w:ilvl w:val="1"/>
          <w:numId w:val="38"/>
        </w:numPr>
        <w:jc w:val="both"/>
      </w:pPr>
      <w:r>
        <w:t>Is the insured safe? Is their home secure? Do they have somewhere to stay?</w:t>
      </w:r>
    </w:p>
    <w:p w:rsidR="00906B25" w:rsidRDefault="00906B25" w:rsidP="00865724">
      <w:pPr>
        <w:pStyle w:val="ListParagraph"/>
        <w:numPr>
          <w:ilvl w:val="1"/>
          <w:numId w:val="38"/>
        </w:numPr>
        <w:jc w:val="both"/>
      </w:pPr>
      <w:r>
        <w:t>Other structures/fence</w:t>
      </w:r>
    </w:p>
    <w:p w:rsidR="00906B25" w:rsidRDefault="00906B25" w:rsidP="00865724">
      <w:pPr>
        <w:pStyle w:val="ListParagraph"/>
        <w:numPr>
          <w:ilvl w:val="1"/>
          <w:numId w:val="38"/>
        </w:numPr>
        <w:jc w:val="both"/>
      </w:pPr>
      <w:r>
        <w:t>Interior damage</w:t>
      </w:r>
    </w:p>
    <w:p w:rsidR="00906B25" w:rsidRDefault="00906B25" w:rsidP="00865724">
      <w:pPr>
        <w:pStyle w:val="ListParagraph"/>
        <w:numPr>
          <w:ilvl w:val="1"/>
          <w:numId w:val="38"/>
        </w:numPr>
        <w:jc w:val="both"/>
      </w:pPr>
      <w:r>
        <w:t>Contents</w:t>
      </w:r>
    </w:p>
    <w:p w:rsidR="005F512E" w:rsidRDefault="00906B25" w:rsidP="00865724">
      <w:pPr>
        <w:pStyle w:val="ListParagraph"/>
        <w:numPr>
          <w:ilvl w:val="1"/>
          <w:numId w:val="38"/>
        </w:numPr>
        <w:jc w:val="both"/>
      </w:pPr>
      <w:r>
        <w:t xml:space="preserve">Roof Information for access purposes </w:t>
      </w:r>
    </w:p>
    <w:p w:rsidR="00906B25" w:rsidRDefault="00906B25" w:rsidP="00865724">
      <w:pPr>
        <w:pStyle w:val="ListParagraph"/>
        <w:numPr>
          <w:ilvl w:val="1"/>
          <w:numId w:val="38"/>
        </w:numPr>
        <w:jc w:val="both"/>
      </w:pPr>
      <w:r>
        <w:t xml:space="preserve">Need for temporary repairs – </w:t>
      </w:r>
      <w:hyperlink w:anchor="_Temporary_or_Emergency_1" w:history="1">
        <w:r w:rsidR="00B511ED" w:rsidRPr="00B511ED">
          <w:rPr>
            <w:rStyle w:val="Hyperlink"/>
          </w:rPr>
          <w:t>see below</w:t>
        </w:r>
      </w:hyperlink>
    </w:p>
    <w:p w:rsidR="00F05320" w:rsidRDefault="00906B25" w:rsidP="00865724">
      <w:pPr>
        <w:pStyle w:val="ListParagraph"/>
        <w:numPr>
          <w:ilvl w:val="1"/>
          <w:numId w:val="38"/>
        </w:numPr>
        <w:jc w:val="both"/>
      </w:pPr>
      <w:r>
        <w:t xml:space="preserve">Tree Removal – </w:t>
      </w:r>
      <w:hyperlink w:anchor="_Tree_Removal:" w:history="1">
        <w:r w:rsidRPr="00B511ED">
          <w:rPr>
            <w:rStyle w:val="Hyperlink"/>
          </w:rPr>
          <w:t>see below</w:t>
        </w:r>
      </w:hyperlink>
    </w:p>
    <w:p w:rsidR="00F05320" w:rsidRDefault="00F05320" w:rsidP="00F05320">
      <w:pPr>
        <w:jc w:val="both"/>
      </w:pPr>
      <w:r>
        <w:t>Information obtained in the initial cont</w:t>
      </w:r>
      <w:r w:rsidR="00747FF3">
        <w:t xml:space="preserve">act </w:t>
      </w:r>
      <w:r w:rsidR="001A088C">
        <w:t xml:space="preserve">should </w:t>
      </w:r>
      <w:r w:rsidR="00747FF3">
        <w:t>allow the Field A</w:t>
      </w:r>
      <w:r>
        <w:t>djuster to appropriately triage the assignment and determine ho</w:t>
      </w:r>
      <w:r w:rsidR="00CF13CE">
        <w:t xml:space="preserve">w much time </w:t>
      </w:r>
      <w:r w:rsidR="001A088C">
        <w:t xml:space="preserve">may </w:t>
      </w:r>
      <w:r w:rsidR="00B511ED">
        <w:t xml:space="preserve">be required to complete a thorough inspection.  </w:t>
      </w:r>
      <w:r w:rsidR="00716E5F">
        <w:t>Be sure that when scheduling your appointments that you allow adequate time to properly inspect the entire property.</w:t>
      </w:r>
      <w:r w:rsidR="00B511ED">
        <w:t xml:space="preserve"> </w:t>
      </w:r>
    </w:p>
    <w:p w:rsidR="00C01206" w:rsidRDefault="00C01206" w:rsidP="00C01206">
      <w:pPr>
        <w:pStyle w:val="Heading3"/>
      </w:pPr>
      <w:bookmarkStart w:id="25" w:name="_Temporary_or_Emergency_1"/>
      <w:bookmarkStart w:id="26" w:name="_Toc16510880"/>
      <w:bookmarkEnd w:id="25"/>
      <w:r>
        <w:t>Temporary</w:t>
      </w:r>
      <w:r w:rsidR="00AC3D8B">
        <w:t xml:space="preserve"> Repairs</w:t>
      </w:r>
      <w:r w:rsidR="00792053">
        <w:t xml:space="preserve">, </w:t>
      </w:r>
      <w:r>
        <w:t>Emergency Repairs</w:t>
      </w:r>
      <w:r w:rsidR="00792053">
        <w:t>, or A</w:t>
      </w:r>
      <w:r w:rsidR="00B97773">
        <w:t xml:space="preserve">dditional </w:t>
      </w:r>
      <w:r w:rsidR="00792053">
        <w:t>L</w:t>
      </w:r>
      <w:r w:rsidR="00B97773">
        <w:t xml:space="preserve">iving </w:t>
      </w:r>
      <w:r w:rsidR="00792053">
        <w:t>E</w:t>
      </w:r>
      <w:r w:rsidR="00B97773">
        <w:t>xpenses (ALE)</w:t>
      </w:r>
      <w:bookmarkEnd w:id="26"/>
    </w:p>
    <w:p w:rsidR="00440537" w:rsidRDefault="00DE5B21" w:rsidP="00440537">
      <w:pPr>
        <w:jc w:val="both"/>
      </w:pPr>
      <w:r>
        <w:t xml:space="preserve">The need for emergency services, </w:t>
      </w:r>
      <w:r w:rsidR="00440537">
        <w:t xml:space="preserve">mitigation, </w:t>
      </w:r>
      <w:r>
        <w:t>and</w:t>
      </w:r>
      <w:r w:rsidR="00440537">
        <w:t xml:space="preserve"> other</w:t>
      </w:r>
      <w:r>
        <w:t xml:space="preserve"> temporary repairs should be addressed </w:t>
      </w:r>
      <w:r w:rsidR="00440537">
        <w:t xml:space="preserve">both </w:t>
      </w:r>
      <w:r>
        <w:t>at the time of initial contact</w:t>
      </w:r>
      <w:r w:rsidR="00160537">
        <w:t xml:space="preserve"> and during the inspection</w:t>
      </w:r>
      <w:r>
        <w:t>.</w:t>
      </w:r>
      <w:r w:rsidR="00B129E3">
        <w:t xml:space="preserve"> </w:t>
      </w:r>
      <w:r w:rsidR="00440537">
        <w:t xml:space="preserve"> </w:t>
      </w:r>
      <w:r w:rsidR="00B129E3">
        <w:t>This is both to protect the property from further loss as well as provide the insured with needed peace of mind. A loss has been suffered</w:t>
      </w:r>
      <w:r w:rsidR="00AC3D8B">
        <w:t xml:space="preserve"> so</w:t>
      </w:r>
      <w:r w:rsidR="00B129E3">
        <w:t xml:space="preserve"> direction and empathy should be demonstrated by the Field Adjuster to reassure and help the insured. </w:t>
      </w:r>
      <w:r w:rsidR="00440537" w:rsidRPr="00E9760D">
        <w:rPr>
          <w:u w:val="single"/>
        </w:rPr>
        <w:t>Field Adjusters should a</w:t>
      </w:r>
      <w:r w:rsidR="00B129E3" w:rsidRPr="00E9760D">
        <w:rPr>
          <w:u w:val="single"/>
        </w:rPr>
        <w:t>sk the insured on first contact</w:t>
      </w:r>
      <w:r w:rsidR="00B129E3">
        <w:t>:</w:t>
      </w:r>
    </w:p>
    <w:p w:rsidR="00440537" w:rsidRDefault="00440537" w:rsidP="00440537">
      <w:pPr>
        <w:pStyle w:val="ListParagraph"/>
        <w:numPr>
          <w:ilvl w:val="0"/>
          <w:numId w:val="26"/>
        </w:numPr>
        <w:jc w:val="both"/>
      </w:pPr>
      <w:r>
        <w:t>Can the property and its contents be secured?</w:t>
      </w:r>
    </w:p>
    <w:p w:rsidR="00440537" w:rsidRDefault="00440537" w:rsidP="00440537">
      <w:pPr>
        <w:pStyle w:val="ListParagraph"/>
        <w:numPr>
          <w:ilvl w:val="0"/>
          <w:numId w:val="26"/>
        </w:numPr>
        <w:jc w:val="both"/>
      </w:pPr>
      <w:r>
        <w:t>Is there a tree on covered property that needs to be removed?</w:t>
      </w:r>
    </w:p>
    <w:p w:rsidR="00440537" w:rsidRDefault="00440537" w:rsidP="00440537">
      <w:pPr>
        <w:pStyle w:val="ListParagraph"/>
        <w:numPr>
          <w:ilvl w:val="0"/>
          <w:numId w:val="26"/>
        </w:numPr>
        <w:jc w:val="both"/>
      </w:pPr>
      <w:r>
        <w:t>Does the property still have full access to utilities, specifically electricity and water?</w:t>
      </w:r>
    </w:p>
    <w:p w:rsidR="00440537" w:rsidRDefault="00440537" w:rsidP="00440537">
      <w:pPr>
        <w:pStyle w:val="ListParagraph"/>
        <w:numPr>
          <w:ilvl w:val="0"/>
          <w:numId w:val="26"/>
        </w:numPr>
        <w:jc w:val="both"/>
      </w:pPr>
      <w:r>
        <w:t>Is there water damage inside the property which needs to be mitigated to prevent further damage?</w:t>
      </w:r>
    </w:p>
    <w:p w:rsidR="00440537" w:rsidRDefault="00440537" w:rsidP="00440537">
      <w:pPr>
        <w:pStyle w:val="ListParagraph"/>
        <w:numPr>
          <w:ilvl w:val="0"/>
          <w:numId w:val="26"/>
        </w:numPr>
        <w:jc w:val="both"/>
      </w:pPr>
      <w:r>
        <w:t>Are other temporary repairs or mitigation needed to further protect the property (such as board-up of windows, tarp on roof, etc</w:t>
      </w:r>
      <w:r w:rsidR="004104F9">
        <w:t>.</w:t>
      </w:r>
      <w:r>
        <w:t>)?</w:t>
      </w:r>
    </w:p>
    <w:p w:rsidR="00440537" w:rsidRDefault="00440537" w:rsidP="00440537">
      <w:pPr>
        <w:jc w:val="both"/>
      </w:pPr>
      <w:r>
        <w:t xml:space="preserve">Special attention should be paid to whether the insured is able to still inhabit the home or </w:t>
      </w:r>
      <w:r w:rsidR="00D63556">
        <w:t xml:space="preserve">whether </w:t>
      </w:r>
      <w:r>
        <w:t xml:space="preserve">there is a need for advanced payment and/or ALE. </w:t>
      </w:r>
      <w:r w:rsidR="003E7382">
        <w:t xml:space="preserve">The field adjuster should confirm with the policyholder if they are seeking additional living expenses and </w:t>
      </w:r>
      <w:r w:rsidR="00B97773">
        <w:t>whether</w:t>
      </w:r>
      <w:r w:rsidR="003E7382">
        <w:t xml:space="preserve"> the property is a primary or secondary residence.  </w:t>
      </w:r>
      <w:r>
        <w:t xml:space="preserve">In such cases </w:t>
      </w:r>
      <w:r w:rsidR="003E7382">
        <w:t xml:space="preserve">where ALE or emergency services are needed, </w:t>
      </w:r>
      <w:r>
        <w:t>communication with the</w:t>
      </w:r>
      <w:r w:rsidR="00DA5D1D">
        <w:t xml:space="preserve"> </w:t>
      </w:r>
      <w:r>
        <w:t>Claims Examiner should happen immediately so that emergency services, board-up, ALE, and anything else the property owner requires can be secured.</w:t>
      </w:r>
      <w:r w:rsidR="00D63556">
        <w:t xml:space="preserve"> </w:t>
      </w:r>
      <w:r w:rsidR="00B129E3">
        <w:t xml:space="preserve">A recommendation for an advanced payment should be provided as well as any reserve recommendations. </w:t>
      </w:r>
      <w:r w:rsidR="003E7382">
        <w:t xml:space="preserve">In addition, the </w:t>
      </w:r>
      <w:r w:rsidR="00792053">
        <w:t xml:space="preserve">field </w:t>
      </w:r>
      <w:r w:rsidR="003E7382">
        <w:t xml:space="preserve">adjuster should </w:t>
      </w:r>
      <w:r w:rsidR="00792053">
        <w:t xml:space="preserve">document </w:t>
      </w:r>
      <w:r w:rsidR="003E7382">
        <w:t xml:space="preserve">how long the </w:t>
      </w:r>
      <w:r w:rsidR="000220D7">
        <w:br/>
      </w:r>
      <w:r w:rsidR="000220D7">
        <w:lastRenderedPageBreak/>
        <w:br/>
      </w:r>
      <w:r w:rsidR="000220D7">
        <w:br/>
      </w:r>
      <w:r w:rsidR="00792053">
        <w:t xml:space="preserve">estimate </w:t>
      </w:r>
      <w:r w:rsidR="003E7382">
        <w:t xml:space="preserve">repairs will </w:t>
      </w:r>
      <w:r w:rsidR="00792053">
        <w:t>take</w:t>
      </w:r>
      <w:r w:rsidR="003E7382">
        <w:t xml:space="preserve">.  </w:t>
      </w:r>
      <w:r w:rsidR="00D63556">
        <w:t xml:space="preserve">This </w:t>
      </w:r>
      <w:r w:rsidR="003E7382">
        <w:t xml:space="preserve"> </w:t>
      </w:r>
      <w:r w:rsidR="00B97773">
        <w:t>information should</w:t>
      </w:r>
      <w:r w:rsidR="00D63556">
        <w:t xml:space="preserve"> be fully documented in the adjuster</w:t>
      </w:r>
      <w:r w:rsidR="00AC3D8B">
        <w:t>’s</w:t>
      </w:r>
      <w:r w:rsidR="00D63556">
        <w:t xml:space="preserve"> General Loss Report as well.</w:t>
      </w:r>
      <w:r w:rsidR="006C3B24">
        <w:t xml:space="preserve">  The F</w:t>
      </w:r>
      <w:r w:rsidR="00C344AB">
        <w:t xml:space="preserve">ield </w:t>
      </w:r>
      <w:r w:rsidR="006C3B24">
        <w:t>A</w:t>
      </w:r>
      <w:r w:rsidR="00C344AB">
        <w:t xml:space="preserve">djuster should not discuss or commit to any coverage concerning ALE or temporary services as this </w:t>
      </w:r>
      <w:r w:rsidR="001A088C">
        <w:t xml:space="preserve">should </w:t>
      </w:r>
      <w:r w:rsidR="00C344AB">
        <w:t>be handled by t</w:t>
      </w:r>
      <w:r w:rsidR="00552BF4">
        <w:t xml:space="preserve">he Claims Examiner.   The Field Adjuster’s </w:t>
      </w:r>
      <w:r w:rsidR="00C344AB">
        <w:t xml:space="preserve">responsibility is only to gather information and report it back to the </w:t>
      </w:r>
      <w:r w:rsidR="003C1551">
        <w:t xml:space="preserve">Claims </w:t>
      </w:r>
      <w:r w:rsidR="00C344AB">
        <w:t xml:space="preserve">Examiner.  </w:t>
      </w:r>
    </w:p>
    <w:p w:rsidR="00C01206" w:rsidRDefault="00C01206">
      <w:pPr>
        <w:jc w:val="both"/>
      </w:pPr>
      <w:r>
        <w:t xml:space="preserve">Explain that permanent repairs should not be made before the property is inspected so the </w:t>
      </w:r>
      <w:r w:rsidR="00665498">
        <w:t xml:space="preserve">Field Adjuster </w:t>
      </w:r>
      <w:r>
        <w:t xml:space="preserve">can </w:t>
      </w:r>
      <w:r w:rsidR="00A73159">
        <w:t xml:space="preserve">document </w:t>
      </w:r>
      <w:r>
        <w:t xml:space="preserve">the damage and </w:t>
      </w:r>
      <w:r w:rsidR="001F752D">
        <w:t xml:space="preserve">provide </w:t>
      </w:r>
      <w:r w:rsidR="00A73159">
        <w:t>TWIA or TFPA</w:t>
      </w:r>
      <w:r w:rsidR="001F752D">
        <w:t xml:space="preserve"> with enough information to</w:t>
      </w:r>
      <w:r w:rsidR="00A73159">
        <w:t xml:space="preserve"> </w:t>
      </w:r>
      <w:r>
        <w:t xml:space="preserve">determine if it </w:t>
      </w:r>
      <w:r w:rsidR="00C14312">
        <w:t>was caused by a covered peril.  Ask the insured to provide</w:t>
      </w:r>
      <w:r>
        <w:t xml:space="preserve"> accurate record</w:t>
      </w:r>
      <w:r w:rsidR="00DE5B21">
        <w:t>s</w:t>
      </w:r>
      <w:r w:rsidR="00E86E85">
        <w:t>,</w:t>
      </w:r>
      <w:r>
        <w:t xml:space="preserve"> receipts</w:t>
      </w:r>
      <w:r w:rsidR="00E86E85">
        <w:t>, pre-repair photos,</w:t>
      </w:r>
      <w:r>
        <w:t xml:space="preserve"> or other documentation </w:t>
      </w:r>
      <w:r w:rsidR="003F353C">
        <w:t>for any</w:t>
      </w:r>
      <w:r>
        <w:t xml:space="preserve"> temporary repairs.  </w:t>
      </w:r>
    </w:p>
    <w:p w:rsidR="00047E9A" w:rsidRDefault="00747FF3" w:rsidP="00440537">
      <w:pPr>
        <w:jc w:val="both"/>
      </w:pPr>
      <w:r>
        <w:t xml:space="preserve">Field </w:t>
      </w:r>
      <w:r w:rsidR="00160537">
        <w:t xml:space="preserve">Adjusters should estimate for any temporary repairs or mitigation needed in the case of storm created openings to prevent further additional damage, regardless of whether the repairs have been </w:t>
      </w:r>
      <w:r w:rsidR="00047E9A">
        <w:t>completed</w:t>
      </w:r>
      <w:r w:rsidR="00160537">
        <w:t xml:space="preserve"> at the time of inspection.</w:t>
      </w:r>
    </w:p>
    <w:p w:rsidR="00C344AB" w:rsidRDefault="003E7382" w:rsidP="00440537">
      <w:pPr>
        <w:jc w:val="both"/>
      </w:pPr>
      <w:bookmarkStart w:id="27" w:name="_Hlk9329201"/>
      <w:r>
        <w:t xml:space="preserve">Most </w:t>
      </w:r>
      <w:r w:rsidR="00357390">
        <w:t>pre-l</w:t>
      </w:r>
      <w:r w:rsidR="00C344AB">
        <w:t xml:space="preserve">oss prevention measures </w:t>
      </w:r>
      <w:r w:rsidR="00357390">
        <w:t>taken by an insured</w:t>
      </w:r>
      <w:r w:rsidR="002836C8">
        <w:t xml:space="preserve"> </w:t>
      </w:r>
      <w:r w:rsidR="00C344AB">
        <w:t xml:space="preserve">are not covered under the TWIA/TFPA policy.  </w:t>
      </w:r>
      <w:r w:rsidR="00357390">
        <w:t xml:space="preserve">An example of this would be costs associated with the temporary board up of </w:t>
      </w:r>
      <w:r w:rsidR="002836C8">
        <w:t>windows in preparation of a hurricane</w:t>
      </w:r>
      <w:r w:rsidR="00357390">
        <w:t xml:space="preserve">.  In addition, any damage that is a result </w:t>
      </w:r>
      <w:r w:rsidR="005A00A9">
        <w:t xml:space="preserve">of </w:t>
      </w:r>
      <w:r w:rsidR="00357390">
        <w:t xml:space="preserve">pre-loss prevention measures </w:t>
      </w:r>
      <w:r w:rsidR="005A00A9">
        <w:t>is</w:t>
      </w:r>
      <w:r w:rsidR="00357390">
        <w:t xml:space="preserve"> not covered.  For example if an insured boards up their windows prior to a hurricane </w:t>
      </w:r>
      <w:r w:rsidR="005A00A9">
        <w:t>making landfall</w:t>
      </w:r>
      <w:r w:rsidR="00357390">
        <w:t xml:space="preserve">, any damage from nail holes to the window trim is not considered covered damage.  </w:t>
      </w:r>
    </w:p>
    <w:bookmarkEnd w:id="27"/>
    <w:p w:rsidR="00357390" w:rsidRDefault="00357390" w:rsidP="00440537">
      <w:pPr>
        <w:jc w:val="both"/>
      </w:pPr>
      <w:r>
        <w:t xml:space="preserve">However, </w:t>
      </w:r>
      <w:r w:rsidR="00792053">
        <w:t xml:space="preserve">property removal from the described location endangered by windstorm or hail (see Extensions of Coverage – Property Removed) along with </w:t>
      </w:r>
      <w:r>
        <w:t>any measures taken by an insured to protect their property after damage has occurred is covered under the policy.  For instance</w:t>
      </w:r>
      <w:r w:rsidR="00AB6755">
        <w:t>,</w:t>
      </w:r>
      <w:r>
        <w:t xml:space="preserve"> if a windstorm causes a tree to fall on the insured’s home and the insured needs to tarp the roof to prevent further interior water damages, this would be covered under the policy.</w:t>
      </w:r>
    </w:p>
    <w:p w:rsidR="000A5A3C" w:rsidRPr="000A5A3C" w:rsidRDefault="000A5A3C" w:rsidP="007F419C">
      <w:pPr>
        <w:pStyle w:val="Heading3"/>
      </w:pPr>
      <w:bookmarkStart w:id="28" w:name="_Tree_Removal:"/>
      <w:bookmarkStart w:id="29" w:name="_Toc16510881"/>
      <w:bookmarkEnd w:id="28"/>
      <w:r w:rsidRPr="000A5A3C">
        <w:t>Tree Removal:</w:t>
      </w:r>
      <w:bookmarkEnd w:id="29"/>
    </w:p>
    <w:p w:rsidR="00D63556" w:rsidRDefault="000A5A3C" w:rsidP="00F70F72">
      <w:pPr>
        <w:jc w:val="both"/>
      </w:pPr>
      <w:r w:rsidRPr="009C1C10">
        <w:t>Tree Removal is covered under Extensions of Coverage under TWIA</w:t>
      </w:r>
      <w:r w:rsidR="00C14312">
        <w:t>/TFPA</w:t>
      </w:r>
      <w:r w:rsidRPr="009C1C10">
        <w:t xml:space="preserve"> policies. </w:t>
      </w:r>
      <w:r>
        <w:t>Extensions of coverage are</w:t>
      </w:r>
      <w:r w:rsidRPr="009C1C10">
        <w:t xml:space="preserve"> n</w:t>
      </w:r>
      <w:r>
        <w:t>ot additional insurance and do</w:t>
      </w:r>
      <w:r w:rsidRPr="009C1C10">
        <w:t xml:space="preserve"> not increase the limit of liability. </w:t>
      </w:r>
      <w:r w:rsidR="00C01206">
        <w:t xml:space="preserve"> If a </w:t>
      </w:r>
      <w:r w:rsidR="00C14312">
        <w:t>covered peril</w:t>
      </w:r>
      <w:r w:rsidR="00C01206">
        <w:t xml:space="preserve"> has caused a tree to fall and damage covered property, we will pay for the expense for the removal from the described location.</w:t>
      </w:r>
      <w:r w:rsidR="00DD3069">
        <w:t xml:space="preserve">  If the tree needs to be removed </w:t>
      </w:r>
      <w:r w:rsidR="00131B8C">
        <w:t xml:space="preserve">to mitigate any further damages </w:t>
      </w:r>
      <w:r w:rsidR="00DD3069">
        <w:t xml:space="preserve">before the </w:t>
      </w:r>
      <w:r w:rsidR="00665498">
        <w:t xml:space="preserve">Field Adjuster </w:t>
      </w:r>
      <w:r w:rsidR="00DD3069">
        <w:t>is able to perform the inspection</w:t>
      </w:r>
      <w:r w:rsidR="00DE5B21">
        <w:t>,</w:t>
      </w:r>
      <w:r w:rsidR="00D63556">
        <w:t xml:space="preserve"> ask the insured</w:t>
      </w:r>
      <w:r w:rsidR="00DD3069">
        <w:t xml:space="preserve"> to take pictures and keep receipts.</w:t>
      </w:r>
      <w:r w:rsidR="00047E9A">
        <w:t xml:space="preserve"> </w:t>
      </w:r>
    </w:p>
    <w:p w:rsidR="000A5A3C" w:rsidRPr="009C1C10" w:rsidRDefault="00047E9A" w:rsidP="00F70F72">
      <w:pPr>
        <w:jc w:val="both"/>
      </w:pPr>
      <w:r>
        <w:t>If the tree has not yet been removed at time of inspection, as much of the property should be</w:t>
      </w:r>
      <w:r w:rsidR="00B27768">
        <w:t xml:space="preserve"> safely</w:t>
      </w:r>
      <w:r>
        <w:t xml:space="preserve"> inspected as possible and a preliminary inspection report and estimate prepared. Estimate for the removal of the tree and notify the </w:t>
      </w:r>
      <w:r w:rsidR="00C344AB">
        <w:t>Claim</w:t>
      </w:r>
      <w:r w:rsidR="003C1551">
        <w:t>s</w:t>
      </w:r>
      <w:r w:rsidR="00C344AB">
        <w:t xml:space="preserve"> E</w:t>
      </w:r>
      <w:r>
        <w:t>xaminer of the need for tree removal and possible advanced payment for mitigation of further damage.</w:t>
      </w:r>
    </w:p>
    <w:p w:rsidR="00047E9A" w:rsidRDefault="00DD3069" w:rsidP="00F70F72">
      <w:pPr>
        <w:jc w:val="both"/>
      </w:pPr>
      <w:r>
        <w:t xml:space="preserve">If additional questions or concerns arise, </w:t>
      </w:r>
      <w:r w:rsidR="00C14312">
        <w:t xml:space="preserve">please </w:t>
      </w:r>
      <w:r>
        <w:t xml:space="preserve">consult the </w:t>
      </w:r>
      <w:r w:rsidR="00DE5B21">
        <w:t>TWIA/TFPA</w:t>
      </w:r>
      <w:r w:rsidR="00C344AB">
        <w:t xml:space="preserve"> </w:t>
      </w:r>
      <w:r>
        <w:t>Claims Examiner</w:t>
      </w:r>
      <w:r w:rsidR="00C14312">
        <w:t xml:space="preserve"> assigned to the loss.</w:t>
      </w:r>
    </w:p>
    <w:p w:rsidR="00493DFD" w:rsidRDefault="000B7F3F" w:rsidP="00865724">
      <w:pPr>
        <w:pStyle w:val="Heading3"/>
      </w:pPr>
      <w:bookmarkStart w:id="30" w:name="_Toc16510882"/>
      <w:r>
        <w:t xml:space="preserve">Policy Limits </w:t>
      </w:r>
      <w:r w:rsidR="00493DFD">
        <w:t>Handling Guidelines</w:t>
      </w:r>
      <w:bookmarkEnd w:id="30"/>
      <w:r w:rsidR="00493DFD">
        <w:t xml:space="preserve"> </w:t>
      </w:r>
    </w:p>
    <w:p w:rsidR="000B7F3F" w:rsidRDefault="00493DFD" w:rsidP="00493DFD">
      <w:r>
        <w:t xml:space="preserve">It is possible </w:t>
      </w:r>
      <w:r w:rsidR="00B27768">
        <w:t xml:space="preserve">that </w:t>
      </w:r>
      <w:r>
        <w:t>you may</w:t>
      </w:r>
      <w:r w:rsidR="000B7F3F">
        <w:t xml:space="preserve"> arrive to a site where the loss could exceed the policy limits</w:t>
      </w:r>
      <w:r>
        <w:t>.  If this happens, the Field Adjuster will need to</w:t>
      </w:r>
      <w:r w:rsidR="000B7F3F">
        <w:t xml:space="preserve"> follow the guidelines listed below:</w:t>
      </w:r>
    </w:p>
    <w:p w:rsidR="000B7F3F" w:rsidRDefault="000B7F3F" w:rsidP="00DA5D1D">
      <w:pPr>
        <w:pStyle w:val="ListParagraph"/>
        <w:numPr>
          <w:ilvl w:val="0"/>
          <w:numId w:val="58"/>
        </w:numPr>
      </w:pPr>
      <w:r>
        <w:t>T</w:t>
      </w:r>
      <w:r w:rsidR="00493DFD">
        <w:t>ake adequate photos to document the damages</w:t>
      </w:r>
      <w:r>
        <w:t>.  A photo of each elevation is not sufficient</w:t>
      </w:r>
      <w:r w:rsidR="00BA4BA7">
        <w:t>,</w:t>
      </w:r>
      <w:r>
        <w:t xml:space="preserve"> and </w:t>
      </w:r>
      <w:r w:rsidR="00771672">
        <w:t xml:space="preserve">your report </w:t>
      </w:r>
      <w:r w:rsidR="00291DCB">
        <w:t xml:space="preserve">may </w:t>
      </w:r>
      <w:r>
        <w:t xml:space="preserve">not be accepted. </w:t>
      </w:r>
    </w:p>
    <w:p w:rsidR="000B7F3F" w:rsidRDefault="000B7F3F" w:rsidP="00DA5D1D">
      <w:pPr>
        <w:pStyle w:val="ListParagraph"/>
        <w:numPr>
          <w:ilvl w:val="0"/>
          <w:numId w:val="58"/>
        </w:numPr>
      </w:pPr>
      <w:r>
        <w:t>While on-site</w:t>
      </w:r>
      <w:r w:rsidR="00B27768">
        <w:t>,</w:t>
      </w:r>
      <w:r>
        <w:t xml:space="preserve"> attempt to contact the claims examiner to notify them that the claim is likely to exceed policy limits.  </w:t>
      </w:r>
    </w:p>
    <w:p w:rsidR="000220D7" w:rsidRDefault="000B7F3F" w:rsidP="00DA5D1D">
      <w:pPr>
        <w:pStyle w:val="ListParagraph"/>
        <w:numPr>
          <w:ilvl w:val="0"/>
          <w:numId w:val="58"/>
        </w:numPr>
      </w:pPr>
      <w:r>
        <w:lastRenderedPageBreak/>
        <w:t>W</w:t>
      </w:r>
      <w:r w:rsidR="00493DFD">
        <w:t>rite up an initial report to provide to the Claims Examiner</w:t>
      </w:r>
      <w:r w:rsidR="00B27768">
        <w:t xml:space="preserve"> within</w:t>
      </w:r>
      <w:r w:rsidR="00493DFD">
        <w:t xml:space="preserve"> 24 hours </w:t>
      </w:r>
      <w:r w:rsidR="00B27768">
        <w:t>of</w:t>
      </w:r>
      <w:r w:rsidR="00493DFD">
        <w:t xml:space="preserve"> inspection.  At </w:t>
      </w:r>
      <w:r w:rsidR="00B27768">
        <w:t xml:space="preserve">that </w:t>
      </w:r>
      <w:r w:rsidR="00493DFD">
        <w:t>time, an estimate should not be prepared, but reserve recommendations should be made via Xactimate/</w:t>
      </w:r>
      <w:r w:rsidR="000220D7">
        <w:t>XactAnalysis</w:t>
      </w:r>
      <w:r w:rsidR="00493DFD">
        <w:t>.</w:t>
      </w:r>
    </w:p>
    <w:p w:rsidR="00493DFD" w:rsidRDefault="00493DFD" w:rsidP="00DA5D1D">
      <w:pPr>
        <w:pStyle w:val="ListParagraph"/>
        <w:numPr>
          <w:ilvl w:val="0"/>
          <w:numId w:val="58"/>
        </w:numPr>
      </w:pPr>
      <w:r>
        <w:t xml:space="preserve">Show the insured empathy, make sure they have somewhere to stay. If temporary accommodations and/or an advance is needed, contact TWIA/TFPA immediately so that </w:t>
      </w:r>
      <w:r w:rsidR="00B27768">
        <w:t xml:space="preserve">the </w:t>
      </w:r>
      <w:r>
        <w:t xml:space="preserve">process can begin for the insured. </w:t>
      </w:r>
    </w:p>
    <w:p w:rsidR="000B7F3F" w:rsidRDefault="00493DFD" w:rsidP="00493DFD">
      <w:r>
        <w:t xml:space="preserve">Once your initial report and photos are submitted, </w:t>
      </w:r>
      <w:r w:rsidR="000B7F3F">
        <w:t xml:space="preserve">Texas Windstorm and Texas FAIR Plan </w:t>
      </w:r>
      <w:r w:rsidR="00352D24">
        <w:t xml:space="preserve">will </w:t>
      </w:r>
      <w:r w:rsidR="000B7F3F">
        <w:t>review the information and make a decision</w:t>
      </w:r>
      <w:r w:rsidR="00FF1020">
        <w:t xml:space="preserve"> about the next steps</w:t>
      </w:r>
      <w:r w:rsidR="000B7F3F">
        <w:t>.</w:t>
      </w:r>
      <w:r w:rsidR="00DA5D1D">
        <w:t xml:space="preserve">  </w:t>
      </w:r>
      <w:r w:rsidR="000B7F3F">
        <w:t>The claims examiner will determine and advise the field adjuster if:</w:t>
      </w:r>
    </w:p>
    <w:p w:rsidR="00493DFD" w:rsidRDefault="00493DFD" w:rsidP="00E9760D">
      <w:pPr>
        <w:pStyle w:val="ListParagraph"/>
        <w:numPr>
          <w:ilvl w:val="0"/>
          <w:numId w:val="62"/>
        </w:numPr>
      </w:pPr>
      <w:r>
        <w:t>Policy limits</w:t>
      </w:r>
      <w:r w:rsidR="003823FC">
        <w:t xml:space="preserve"> may</w:t>
      </w:r>
      <w:r>
        <w:t xml:space="preserve"> be warranted and paid</w:t>
      </w:r>
    </w:p>
    <w:p w:rsidR="00493DFD" w:rsidRDefault="00493DFD" w:rsidP="00E9760D">
      <w:pPr>
        <w:pStyle w:val="ListParagraph"/>
        <w:numPr>
          <w:ilvl w:val="0"/>
          <w:numId w:val="62"/>
        </w:numPr>
      </w:pPr>
      <w:r>
        <w:t xml:space="preserve">Field Adjuster </w:t>
      </w:r>
      <w:r w:rsidR="003823FC">
        <w:t xml:space="preserve">may </w:t>
      </w:r>
      <w:r>
        <w:t xml:space="preserve"> be asked to write an estimate of repairs</w:t>
      </w:r>
    </w:p>
    <w:p w:rsidR="00493DFD" w:rsidRDefault="00DA5D1D" w:rsidP="00E9760D">
      <w:pPr>
        <w:pStyle w:val="ListParagraph"/>
        <w:numPr>
          <w:ilvl w:val="0"/>
          <w:numId w:val="62"/>
        </w:numPr>
      </w:pPr>
      <w:r>
        <w:t xml:space="preserve">Building </w:t>
      </w:r>
      <w:r w:rsidR="00493DFD">
        <w:t xml:space="preserve">Consultant </w:t>
      </w:r>
      <w:r w:rsidR="003823FC">
        <w:t xml:space="preserve">may </w:t>
      </w:r>
      <w:r w:rsidR="00493DFD">
        <w:t xml:space="preserve"> be assigned to write an estimate of repairs.</w:t>
      </w:r>
    </w:p>
    <w:p w:rsidR="00493DFD" w:rsidRPr="00CE3974" w:rsidRDefault="00493DFD" w:rsidP="00CE3974">
      <w:pPr>
        <w:jc w:val="both"/>
        <w:rPr>
          <w:color w:val="12284B"/>
          <w:sz w:val="24"/>
          <w:szCs w:val="24"/>
          <w14:textOutline w14:w="9525" w14:cap="rnd" w14:cmpd="sng" w14:algn="ctr">
            <w14:solidFill>
              <w14:srgbClr w14:val="000000"/>
            </w14:solidFill>
            <w14:prstDash w14:val="solid"/>
            <w14:bevel/>
          </w14:textOutline>
        </w:rPr>
      </w:pPr>
      <w:r w:rsidRPr="00CE3974">
        <w:rPr>
          <w:rStyle w:val="SubtleReference"/>
          <w:sz w:val="24"/>
          <w:szCs w:val="24"/>
        </w:rPr>
        <w:t>Under no circumstances however</w:t>
      </w:r>
      <w:r w:rsidR="00B27768">
        <w:rPr>
          <w:rStyle w:val="SubtleReference"/>
          <w:sz w:val="24"/>
          <w:szCs w:val="24"/>
        </w:rPr>
        <w:t>,</w:t>
      </w:r>
      <w:r w:rsidRPr="00CE3974">
        <w:rPr>
          <w:rStyle w:val="SubtleReference"/>
          <w:sz w:val="24"/>
          <w:szCs w:val="24"/>
        </w:rPr>
        <w:t xml:space="preserve"> should the Field Adjuster discuss</w:t>
      </w:r>
      <w:r w:rsidR="000B7F3F">
        <w:rPr>
          <w:rStyle w:val="SubtleReference"/>
          <w:sz w:val="24"/>
          <w:szCs w:val="24"/>
        </w:rPr>
        <w:t xml:space="preserve"> or commit to any coverage for payment authorization.</w:t>
      </w:r>
      <w:r w:rsidRPr="00CE3974">
        <w:rPr>
          <w:rStyle w:val="SubtleReference"/>
          <w:sz w:val="24"/>
          <w:szCs w:val="24"/>
        </w:rPr>
        <w:t xml:space="preserve"> </w:t>
      </w:r>
      <w:r w:rsidR="00783843" w:rsidRPr="00CE3974">
        <w:rPr>
          <w:rStyle w:val="SubtleReference"/>
          <w:sz w:val="24"/>
          <w:szCs w:val="24"/>
        </w:rPr>
        <w:t>Once again, the Field Adjuster’s responsibility is to inspect and document all damaged insured property, and to submit that report to the Claims Examiner</w:t>
      </w:r>
      <w:r w:rsidR="00783843" w:rsidRPr="00CE3974">
        <w:rPr>
          <w:color w:val="12284B"/>
          <w:sz w:val="24"/>
          <w:szCs w:val="24"/>
          <w14:textOutline w14:w="9525" w14:cap="rnd" w14:cmpd="sng" w14:algn="ctr">
            <w14:solidFill>
              <w14:srgbClr w14:val="000000"/>
            </w14:solidFill>
            <w14:prstDash w14:val="solid"/>
            <w14:bevel/>
          </w14:textOutline>
        </w:rPr>
        <w:t>.</w:t>
      </w:r>
    </w:p>
    <w:p w:rsidR="00C17EE7" w:rsidRPr="00B2399A" w:rsidRDefault="00C17EE7" w:rsidP="00B2399A">
      <w:pPr>
        <w:pStyle w:val="Heading2"/>
        <w:rPr>
          <w:rStyle w:val="Heading2Char"/>
          <w:b/>
          <w:bCs/>
        </w:rPr>
      </w:pPr>
      <w:bookmarkStart w:id="31" w:name="_Inspection"/>
      <w:bookmarkStart w:id="32" w:name="_Toc16510883"/>
      <w:bookmarkEnd w:id="31"/>
      <w:r w:rsidRPr="00B2399A">
        <w:rPr>
          <w:rStyle w:val="Heading2Char"/>
          <w:b/>
          <w:bCs/>
        </w:rPr>
        <w:t>Status, Initial, and Final Reports</w:t>
      </w:r>
      <w:bookmarkEnd w:id="32"/>
    </w:p>
    <w:p w:rsidR="007F419C" w:rsidRDefault="007F419C" w:rsidP="007F419C">
      <w:pPr>
        <w:pStyle w:val="Heading3"/>
      </w:pPr>
      <w:bookmarkStart w:id="33" w:name="_Status_Reports"/>
      <w:bookmarkStart w:id="34" w:name="_Toc16510884"/>
      <w:bookmarkEnd w:id="33"/>
      <w:r>
        <w:t>Status Reports</w:t>
      </w:r>
      <w:bookmarkEnd w:id="34"/>
    </w:p>
    <w:p w:rsidR="007D0670" w:rsidRDefault="00B015F6" w:rsidP="007D0670">
      <w:pPr>
        <w:spacing w:line="240" w:lineRule="auto"/>
        <w:jc w:val="both"/>
        <w:rPr>
          <w:b/>
        </w:rPr>
      </w:pPr>
      <w:r>
        <w:t>When there is difficulty in contacting or scheduling with an insured, p</w:t>
      </w:r>
      <w:r w:rsidR="00E92C4C">
        <w:t xml:space="preserve">rovide </w:t>
      </w:r>
      <w:r w:rsidR="00E86E85">
        <w:t xml:space="preserve">a </w:t>
      </w:r>
      <w:r w:rsidR="00E92C4C">
        <w:t>s</w:t>
      </w:r>
      <w:r w:rsidR="007D0670">
        <w:t xml:space="preserve">tatus report </w:t>
      </w:r>
      <w:r w:rsidR="00E92C4C">
        <w:t xml:space="preserve">in the form of a </w:t>
      </w:r>
      <w:r w:rsidR="004E1EAC">
        <w:t xml:space="preserve">note </w:t>
      </w:r>
      <w:r w:rsidR="00E92C4C">
        <w:t>submitted in Xact</w:t>
      </w:r>
      <w:r w:rsidR="000D0CCC">
        <w:t>A</w:t>
      </w:r>
      <w:r w:rsidR="00E92C4C">
        <w:t>nalysis</w:t>
      </w:r>
      <w:r w:rsidR="004E1EAC">
        <w:t xml:space="preserve"> and email</w:t>
      </w:r>
      <w:r w:rsidR="00E92C4C">
        <w:t xml:space="preserve"> </w:t>
      </w:r>
      <w:r w:rsidR="00947C26">
        <w:t xml:space="preserve">it </w:t>
      </w:r>
      <w:r w:rsidR="007D0670">
        <w:t>to the TWIA/TFPA Claim</w:t>
      </w:r>
      <w:r w:rsidR="003C1551">
        <w:t>s</w:t>
      </w:r>
      <w:r w:rsidR="007D0670">
        <w:t xml:space="preserve"> Examiner</w:t>
      </w:r>
      <w:r w:rsidR="007D0670" w:rsidRPr="0032503C">
        <w:t xml:space="preserve"> every 7 days</w:t>
      </w:r>
      <w:r w:rsidR="007D0670">
        <w:t xml:space="preserve"> from the claim </w:t>
      </w:r>
      <w:r w:rsidR="007D0670" w:rsidRPr="007D0670">
        <w:t xml:space="preserve">assignment until </w:t>
      </w:r>
      <w:r w:rsidR="00E92C4C">
        <w:t xml:space="preserve">the </w:t>
      </w:r>
      <w:r w:rsidR="007D0670" w:rsidRPr="007D0670">
        <w:t xml:space="preserve">loss is resolved.  </w:t>
      </w:r>
      <w:r w:rsidR="00117FC1">
        <w:t>Claim</w:t>
      </w:r>
      <w:r w:rsidR="003C1551">
        <w:t>s</w:t>
      </w:r>
      <w:r w:rsidR="00117FC1">
        <w:t xml:space="preserve"> Examiner</w:t>
      </w:r>
      <w:r w:rsidR="007D0670" w:rsidRPr="007D0670">
        <w:t xml:space="preserve">s are expected to </w:t>
      </w:r>
      <w:r w:rsidR="00632F33">
        <w:t xml:space="preserve">return </w:t>
      </w:r>
      <w:r w:rsidR="00821490">
        <w:t xml:space="preserve">any </w:t>
      </w:r>
      <w:r w:rsidR="00632F33">
        <w:t>contact</w:t>
      </w:r>
      <w:r w:rsidR="00821490">
        <w:t xml:space="preserve"> from the Field Adjuster</w:t>
      </w:r>
      <w:r w:rsidR="007D0670" w:rsidRPr="007D0670">
        <w:t xml:space="preserve"> within 24 hours</w:t>
      </w:r>
      <w:r w:rsidR="00E92C4C">
        <w:t>,</w:t>
      </w:r>
      <w:r w:rsidR="00632F33">
        <w:t xml:space="preserve"> if requested</w:t>
      </w:r>
      <w:r w:rsidR="007D0670" w:rsidRPr="007D0670">
        <w:t xml:space="preserve">. </w:t>
      </w:r>
      <w:r w:rsidRPr="00F70F72">
        <w:rPr>
          <w:b/>
        </w:rPr>
        <w:t>Do not upload a $0 estimate to Xact</w:t>
      </w:r>
      <w:r w:rsidR="000D0CCC">
        <w:rPr>
          <w:b/>
        </w:rPr>
        <w:t>A</w:t>
      </w:r>
      <w:r w:rsidRPr="00F70F72">
        <w:rPr>
          <w:b/>
        </w:rPr>
        <w:t>nalysis.</w:t>
      </w:r>
      <w:r w:rsidR="00C275E7">
        <w:rPr>
          <w:b/>
        </w:rPr>
        <w:t xml:space="preserve"> In addition, the activity report should not </w:t>
      </w:r>
      <w:r w:rsidR="00947C26">
        <w:rPr>
          <w:b/>
        </w:rPr>
        <w:t xml:space="preserve">be uploaded/approved until the full report is completed.  </w:t>
      </w:r>
    </w:p>
    <w:p w:rsidR="00947C26" w:rsidRDefault="00947C26" w:rsidP="007D0670">
      <w:pPr>
        <w:spacing w:line="240" w:lineRule="auto"/>
        <w:jc w:val="both"/>
      </w:pPr>
      <w:r>
        <w:rPr>
          <w:noProof/>
        </w:rPr>
        <mc:AlternateContent>
          <mc:Choice Requires="wps">
            <w:drawing>
              <wp:anchor distT="0" distB="0" distL="114300" distR="114300" simplePos="0" relativeHeight="251753472" behindDoc="0" locked="0" layoutInCell="1" allowOverlap="1">
                <wp:simplePos x="0" y="0"/>
                <wp:positionH relativeFrom="column">
                  <wp:posOffset>4810125</wp:posOffset>
                </wp:positionH>
                <wp:positionV relativeFrom="paragraph">
                  <wp:posOffset>690880</wp:posOffset>
                </wp:positionV>
                <wp:extent cx="1133475" cy="361950"/>
                <wp:effectExtent l="57150" t="38100" r="47625" b="95250"/>
                <wp:wrapNone/>
                <wp:docPr id="15" name="Arrow: Right 15"/>
                <wp:cNvGraphicFramePr/>
                <a:graphic xmlns:a="http://schemas.openxmlformats.org/drawingml/2006/main">
                  <a:graphicData uri="http://schemas.microsoft.com/office/word/2010/wordprocessingShape">
                    <wps:wsp>
                      <wps:cNvSpPr/>
                      <wps:spPr>
                        <a:xfrm>
                          <a:off x="0" y="0"/>
                          <a:ext cx="1133475" cy="3619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7E3E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378.75pt;margin-top:54.4pt;width:89.25pt;height:2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g9ggIAAJYFAAAOAAAAZHJzL2Uyb0RvYy54bWysVNtu2zAMfR+wfxD0vjpO0ptRpwhaZBhQ&#10;tEXboc+KLCUGZFGjlDjZ14+SHbfrChQolgdFNHl4OSJ5cblrDNsq9DXYkudHI86UlVDVdlXyn0+L&#10;b2ec+SBsJQxYVfK98vxy9vXLResKNYY1mEohIyfWF60r+ToEV2SZl2vVCH8ETllSasBGBBJxlVUo&#10;WvLemGw8Gp1kLWDlEKTynr5ed0o+S/61VjLcae1VYKbklFtIJ6ZzGc9sdiGKFQq3rmWfhvhEFo2o&#10;LQUdXF2LINgG639cNbVE8KDDkYQmA61rqVINVE0+elPN41o4lWohcrwbaPL/z6283d4jqyt6u2PO&#10;rGjojeaI0BbsoV6tA6PPxFHrfEGmj+4ee8nTNRa809jEfyqF7RKv+4FXtQtM0sc8n0ymp+Rfkm5y&#10;kp8fJ+KzF7RDH74raFi8lBxj6JRGIlVsb3yguAQ4GMaQHkxdLWpjkoCr5ZVBthX00ovFiH4xcYL8&#10;ZWbs55DkJ0KzSERXerqFvVHRobEPShONsdiUcmpgNSQkpFQ25H1GyTrCNCU/ACcfA3v7CFWpuQfw&#10;+GPwgEiRwYYB3NQW8D0HZkhZd/YHBrq6IwVLqPbUQQjdaHknFzW94Y3w4V4gzRJNHe2HcEeHNtCW&#10;HPobZ2vA3+99j/bU4qTlrKXZLLn/tRGoODM/LDX/eT6dxmFOwvT4dEwCvtYsX2vsprkCaoqcNpGT&#10;6RrtgzlcNULzTGtkHqOSSlhJsUsuAx6Eq9DtDFpEUs3nyYwG2IlwYx+dPLx67M6n3bNA1zdyoBG4&#10;hcMci+JNJ3e28T0szDcBdJ3a/IXXnm8a/tTK/aKK2+W1nKxe1unsDwAAAP//AwBQSwMEFAAGAAgA&#10;AAAhAE/l5p3fAAAACwEAAA8AAABkcnMvZG93bnJldi54bWxMj0tPwzAQhO9I/AdrkbhRB1AepHEq&#10;hBQhBBdKL9y2sZtExOsQOw/+PcuJHnfm0+xMsVttL2Yz+s6RgttNBMJQ7XRHjYLDR3WTgfABSWPv&#10;yCj4MR525eVFgbl2C72beR8awSHkc1TQhjDkUvq6NRb9xg2G2Du50WLgc2ykHnHhcNvLuyhKpMWO&#10;+EOLg3lqTf21n6yC+bC8vFbhM66r57fhO20SrSdU6vpqfdyCCGYN/zD81efqUHKno5tIe9ErSOM0&#10;ZpSNKOMNTDzcJ7zuyEoSZyDLQp5vKH8BAAD//wMAUEsBAi0AFAAGAAgAAAAhALaDOJL+AAAA4QEA&#10;ABMAAAAAAAAAAAAAAAAAAAAAAFtDb250ZW50X1R5cGVzXS54bWxQSwECLQAUAAYACAAAACEAOP0h&#10;/9YAAACUAQAACwAAAAAAAAAAAAAAAAAvAQAAX3JlbHMvLnJlbHNQSwECLQAUAAYACAAAACEAiOqY&#10;PYICAACWBQAADgAAAAAAAAAAAAAAAAAuAgAAZHJzL2Uyb0RvYy54bWxQSwECLQAUAAYACAAAACEA&#10;T+Xmnd8AAAALAQAADwAAAAAAAAAAAAAAAADcBAAAZHJzL2Rvd25yZXYueG1sUEsFBgAAAAAEAAQA&#10;8wAAAOgFAAAAAA==&#10;" adj="18151" fillcolor="red" strokecolor="red">
                <v:shadow on="t" color="black" opacity="22937f" origin=",.5" offset="0,.63889mm"/>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2533650</wp:posOffset>
                </wp:positionH>
                <wp:positionV relativeFrom="paragraph">
                  <wp:posOffset>147955</wp:posOffset>
                </wp:positionV>
                <wp:extent cx="933450" cy="361950"/>
                <wp:effectExtent l="76200" t="38100" r="76200" b="114300"/>
                <wp:wrapNone/>
                <wp:docPr id="14" name="Rectangle 14"/>
                <wp:cNvGraphicFramePr/>
                <a:graphic xmlns:a="http://schemas.openxmlformats.org/drawingml/2006/main">
                  <a:graphicData uri="http://schemas.microsoft.com/office/word/2010/wordprocessingShape">
                    <wps:wsp>
                      <wps:cNvSpPr/>
                      <wps:spPr>
                        <a:xfrm>
                          <a:off x="0" y="0"/>
                          <a:ext cx="933450" cy="36195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5D076" id="Rectangle 14" o:spid="_x0000_s1026" style="position:absolute;margin-left:199.5pt;margin-top:11.65pt;width:73.5pt;height:28.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I7gwIAAG0FAAAOAAAAZHJzL2Uyb0RvYy54bWysVN1r2zAQfx/sfxB6Xx0n6ZepU0JLxqC0&#10;pe3osyJLiUHWaSclTvbX7yQ7bugKhbE8OHe67999XF3vGsO2Cn0NtuT5yYgzZSVUtV2V/OfL4tsF&#10;Zz4IWwkDVpV8rzy/nn39ctW6Qo1hDaZSyMiJ9UXrSr4OwRVZ5uVaNcKfgFOWhBqwEYFYXGUVipa8&#10;NyYbj0ZnWQtYOQSpvKfX207IZ8m/1kqGB629CsyUnHIL6Yvpu4zfbHYlihUKt65ln4b4hywaUVsK&#10;Ori6FUGwDdZ/uWpqieBBhxMJTQZa11KlGqiafPSumue1cCrVQuB4N8Dk/59beb99RFZX1LspZ1Y0&#10;1KMnQk3YlVGM3gig1vmC9J7dI/acJzJWu9PYxH+qg+0SqPsBVLULTNLj5WQyPSXoJYkmZ/kl0eQl&#10;ezN26MN3BQ2LRMmRoicoxfbOh071oBJjWVjUxtC7KIxlbclPz3PyGXkPpq6iNDG4Wt4YZFtBrV8s&#10;RvTrAx+pURrGUjaxxK6oRIW9UV2AJ6UJHSoj7yLEuVSDWyGlsiHv/RpL2tFMUwqD4eRzw14/mqo0&#10;s4Px+HPjwSJFBhsG46a2gB85MEPKutM/INDVHSFYQrWnwUDoNsY7uaipPXfCh0eBtCLUUVr78EAf&#10;bYDaAD3F2Rrw90fvUZ8ml6SctbRyJfe/NgIVZ+aHpZm+zKfTuKOJmZ6ej4nBY8nyWGI3zQ1Qa3M6&#10;ME4mMuoHcyA1QvNK12Eeo5JIWEmxSy4DHpib0J0Cui9SzedJjfbSiXBnn508dD2O38vuVaDrZzTQ&#10;cN/DYT1F8W5UO93YDwvzTQBdpzl+w7XHm3Y6bUJ/f+LROOaT1tuVnP0BAAD//wMAUEsDBBQABgAI&#10;AAAAIQDj0y4s4AAAAAkBAAAPAAAAZHJzL2Rvd25yZXYueG1sTI9PS8NAEMXvgt9hGcGb3dho/8Rs&#10;igjVFkSwLdjjNFmTYHYmZLdJ/PaOJz2+eY83v5euRteo3na+ZjJwO4lAWcq5qKk0cNivbxagfEAq&#10;sGGyBr6th1V2eZFiUvBA77bfhVJJCfkEDVQhtInWPq+sQz/h1pJ4n9w5DCK7UhcdDlLuGj2Nopl2&#10;WJN8qLC1T5XNv3ZnZ2CzwZ75bXDP+/lRv7L+2B7XL8ZcX42PD6CCHcNfGH7xBR0yYTrxmQqvGgPx&#10;cilbgoFpHIOSwP3dTA4nA4soBp2l+v+C7AcAAP//AwBQSwECLQAUAAYACAAAACEAtoM4kv4AAADh&#10;AQAAEwAAAAAAAAAAAAAAAAAAAAAAW0NvbnRlbnRfVHlwZXNdLnhtbFBLAQItABQABgAIAAAAIQA4&#10;/SH/1gAAAJQBAAALAAAAAAAAAAAAAAAAAC8BAABfcmVscy8ucmVsc1BLAQItABQABgAIAAAAIQDU&#10;CiI7gwIAAG0FAAAOAAAAAAAAAAAAAAAAAC4CAABkcnMvZTJvRG9jLnhtbFBLAQItABQABgAIAAAA&#10;IQDj0y4s4AAAAAkBAAAPAAAAAAAAAAAAAAAAAN0EAABkcnMvZG93bnJldi54bWxQSwUGAAAAAAQA&#10;BADzAAAA6gUAAAAA&#10;" filled="f" strokecolor="red" strokeweight="4.5pt">
                <v:shadow on="t" color="black" opacity="22937f" origin=",.5" offset="0,.63889mm"/>
              </v:rect>
            </w:pict>
          </mc:Fallback>
        </mc:AlternateContent>
      </w:r>
      <w:r>
        <w:rPr>
          <w:noProof/>
        </w:rPr>
        <w:drawing>
          <wp:inline distT="0" distB="0" distL="0" distR="0">
            <wp:extent cx="6858000" cy="2767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actimate Notes.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2767330"/>
                    </a:xfrm>
                    <a:prstGeom prst="rect">
                      <a:avLst/>
                    </a:prstGeom>
                  </pic:spPr>
                </pic:pic>
              </a:graphicData>
            </a:graphic>
          </wp:inline>
        </w:drawing>
      </w:r>
    </w:p>
    <w:p w:rsidR="00925AE0" w:rsidRDefault="00925AE0" w:rsidP="00146168">
      <w:pPr>
        <w:pStyle w:val="Heading3"/>
      </w:pPr>
    </w:p>
    <w:p w:rsidR="00925AE0" w:rsidRDefault="00925AE0" w:rsidP="00146168">
      <w:pPr>
        <w:pStyle w:val="Heading3"/>
      </w:pPr>
    </w:p>
    <w:p w:rsidR="00A803C0" w:rsidRDefault="00A803C0" w:rsidP="00A803C0"/>
    <w:p w:rsidR="00A803C0" w:rsidRPr="00683644" w:rsidRDefault="00A803C0" w:rsidP="00E9760D"/>
    <w:p w:rsidR="00146168" w:rsidRDefault="00146168" w:rsidP="00146168">
      <w:pPr>
        <w:pStyle w:val="Heading3"/>
      </w:pPr>
      <w:bookmarkStart w:id="35" w:name="_Toc16510885"/>
      <w:r>
        <w:lastRenderedPageBreak/>
        <w:t>Initial / Final Reports</w:t>
      </w:r>
      <w:bookmarkEnd w:id="35"/>
    </w:p>
    <w:p w:rsidR="00FC43BA" w:rsidRPr="00DA5D1D" w:rsidRDefault="00FC43BA" w:rsidP="00FC43BA">
      <w:pPr>
        <w:spacing w:after="0"/>
        <w:jc w:val="center"/>
        <w:rPr>
          <w:b/>
          <w:i/>
        </w:rPr>
      </w:pPr>
      <w:r w:rsidRPr="00DA5D1D">
        <w:rPr>
          <w:b/>
          <w:i/>
        </w:rPr>
        <w:t xml:space="preserve">THERE </w:t>
      </w:r>
      <w:r w:rsidR="003823FC">
        <w:rPr>
          <w:b/>
          <w:i/>
        </w:rPr>
        <w:t>SHOULD</w:t>
      </w:r>
      <w:r w:rsidR="003823FC" w:rsidRPr="00DA5D1D">
        <w:rPr>
          <w:b/>
          <w:i/>
        </w:rPr>
        <w:t xml:space="preserve"> </w:t>
      </w:r>
      <w:r w:rsidRPr="00DA5D1D">
        <w:rPr>
          <w:b/>
          <w:i/>
        </w:rPr>
        <w:t>BE NO EXCEPTIONS TO THIS COMPLIANCE TIMELINE</w:t>
      </w:r>
    </w:p>
    <w:p w:rsidR="004F650A" w:rsidRPr="004F650A" w:rsidRDefault="00146168" w:rsidP="00E9760D">
      <w:r>
        <w:t>Initial or Final Reports are e</w:t>
      </w:r>
      <w:r w:rsidRPr="0032503C">
        <w:t>xpected to be provided within 72 hours of the inspection</w:t>
      </w:r>
      <w:r>
        <w:t>.</w:t>
      </w:r>
      <w:r w:rsidR="00FC43BA">
        <w:t xml:space="preserve"> Even in the event of a catastrophe, an initial or final report </w:t>
      </w:r>
      <w:r w:rsidR="003823FC">
        <w:t xml:space="preserve">should be provided </w:t>
      </w:r>
      <w:r w:rsidR="00FC43BA">
        <w:t xml:space="preserve">within 72 hours of inspection.  </w:t>
      </w:r>
    </w:p>
    <w:p w:rsidR="00146168" w:rsidRPr="0078710B" w:rsidRDefault="00146168" w:rsidP="007F419C">
      <w:pPr>
        <w:pStyle w:val="Heading4"/>
      </w:pPr>
      <w:bookmarkStart w:id="36" w:name="_File_Documentation"/>
      <w:bookmarkEnd w:id="36"/>
      <w:r w:rsidRPr="0078710B">
        <w:t>File Documentation</w:t>
      </w:r>
    </w:p>
    <w:p w:rsidR="00146168" w:rsidRDefault="00E86E85" w:rsidP="002F19F6">
      <w:pPr>
        <w:spacing w:line="240" w:lineRule="auto"/>
        <w:jc w:val="both"/>
      </w:pPr>
      <w:r>
        <w:t>File</w:t>
      </w:r>
      <w:r w:rsidR="00146168">
        <w:t xml:space="preserve"> activity notes should be maintained on all TWIA</w:t>
      </w:r>
      <w:r w:rsidR="00D93102">
        <w:t>/</w:t>
      </w:r>
      <w:r w:rsidR="00146168">
        <w:t xml:space="preserve">TFPA claim files.  Activities should be documented in the Field </w:t>
      </w:r>
      <w:r w:rsidR="00F41AEA">
        <w:t>Adjuster</w:t>
      </w:r>
      <w:r w:rsidR="00146168">
        <w:t xml:space="preserve">’s file or log from first receipt of the assignment to final report submission.  Any </w:t>
      </w:r>
      <w:r w:rsidR="003F353C">
        <w:t>documentation or</w:t>
      </w:r>
      <w:r w:rsidR="00146168">
        <w:t xml:space="preserve"> evidence the Field </w:t>
      </w:r>
      <w:r w:rsidR="00F41AEA">
        <w:t>Adjuster</w:t>
      </w:r>
      <w:r w:rsidR="00146168">
        <w:t xml:space="preserve"> </w:t>
      </w:r>
      <w:r w:rsidR="003F353C">
        <w:t>obtains related</w:t>
      </w:r>
      <w:r w:rsidR="00DE5B21">
        <w:t xml:space="preserve"> </w:t>
      </w:r>
      <w:r w:rsidR="003F353C">
        <w:t>to the</w:t>
      </w:r>
      <w:r w:rsidR="00146168">
        <w:t xml:space="preserve"> claim should be </w:t>
      </w:r>
      <w:r w:rsidR="00C17EE7">
        <w:t>evaluated</w:t>
      </w:r>
      <w:r w:rsidR="00DE5B21">
        <w:t xml:space="preserve">, </w:t>
      </w:r>
      <w:r w:rsidR="00146168">
        <w:t xml:space="preserve">responded to, included in their file, and provided to TWIA/TFPA.  </w:t>
      </w:r>
    </w:p>
    <w:p w:rsidR="00146168" w:rsidRPr="007F419C" w:rsidRDefault="007F419C" w:rsidP="007F419C">
      <w:pPr>
        <w:spacing w:after="0"/>
        <w:rPr>
          <w:b/>
        </w:rPr>
      </w:pPr>
      <w:bookmarkStart w:id="37" w:name="_Toc363635724"/>
      <w:r w:rsidRPr="007F419C">
        <w:rPr>
          <w:rFonts w:asciiTheme="majorHAnsi" w:hAnsiTheme="majorHAnsi"/>
          <w:b/>
          <w:sz w:val="24"/>
        </w:rPr>
        <w:t>To Be</w:t>
      </w:r>
      <w:r>
        <w:rPr>
          <w:b/>
        </w:rPr>
        <w:t xml:space="preserve"> </w:t>
      </w:r>
      <w:r w:rsidR="00146168" w:rsidRPr="007F419C">
        <w:rPr>
          <w:rFonts w:asciiTheme="majorHAnsi" w:hAnsiTheme="majorHAnsi"/>
          <w:b/>
          <w:sz w:val="24"/>
        </w:rPr>
        <w:t xml:space="preserve">Included in the Field </w:t>
      </w:r>
      <w:r w:rsidR="00F41AEA">
        <w:rPr>
          <w:rFonts w:asciiTheme="majorHAnsi" w:hAnsiTheme="majorHAnsi"/>
          <w:b/>
          <w:sz w:val="24"/>
        </w:rPr>
        <w:t>Adjuster</w:t>
      </w:r>
      <w:r w:rsidR="00146168" w:rsidRPr="007F419C">
        <w:rPr>
          <w:rFonts w:asciiTheme="majorHAnsi" w:hAnsiTheme="majorHAnsi"/>
          <w:b/>
          <w:sz w:val="24"/>
        </w:rPr>
        <w:t xml:space="preserve"> Report</w:t>
      </w:r>
      <w:bookmarkEnd w:id="37"/>
      <w:r w:rsidR="00265CA0">
        <w:rPr>
          <w:rFonts w:asciiTheme="majorHAnsi" w:hAnsiTheme="majorHAnsi"/>
          <w:b/>
          <w:sz w:val="24"/>
        </w:rPr>
        <w:t xml:space="preserve"> </w:t>
      </w:r>
      <w:r>
        <w:rPr>
          <w:rFonts w:asciiTheme="majorHAnsi" w:hAnsiTheme="majorHAnsi"/>
          <w:b/>
          <w:sz w:val="24"/>
        </w:rPr>
        <w:t>(PDFs):</w:t>
      </w:r>
    </w:p>
    <w:p w:rsidR="00146168" w:rsidRDefault="00146168" w:rsidP="00284D76">
      <w:pPr>
        <w:pStyle w:val="ListParagraph"/>
        <w:numPr>
          <w:ilvl w:val="0"/>
          <w:numId w:val="1"/>
        </w:numPr>
      </w:pPr>
      <w:r>
        <w:t xml:space="preserve">One copy of your invoice </w:t>
      </w:r>
    </w:p>
    <w:p w:rsidR="00146168" w:rsidRDefault="00146168" w:rsidP="00284D76">
      <w:pPr>
        <w:pStyle w:val="ListParagraph"/>
        <w:numPr>
          <w:ilvl w:val="0"/>
          <w:numId w:val="1"/>
        </w:numPr>
      </w:pPr>
      <w:r>
        <w:t>Activity Log (including T&amp;E log)</w:t>
      </w:r>
    </w:p>
    <w:p w:rsidR="00146168" w:rsidRDefault="00665498" w:rsidP="00284D76">
      <w:pPr>
        <w:pStyle w:val="ListParagraph"/>
        <w:numPr>
          <w:ilvl w:val="0"/>
          <w:numId w:val="1"/>
        </w:numPr>
      </w:pPr>
      <w:r>
        <w:t xml:space="preserve">Field </w:t>
      </w:r>
      <w:r w:rsidR="00146168">
        <w:t xml:space="preserve">Adjuster’s General Loss </w:t>
      </w:r>
      <w:r w:rsidR="004E1EAC">
        <w:t>Report</w:t>
      </w:r>
      <w:r w:rsidR="00C344AB">
        <w:t xml:space="preserve"> </w:t>
      </w:r>
      <w:hyperlink r:id="rId16" w:history="1">
        <w:r w:rsidR="00C344AB" w:rsidRPr="008457CB">
          <w:rPr>
            <w:rStyle w:val="Hyperlink"/>
          </w:rPr>
          <w:t xml:space="preserve">– see </w:t>
        </w:r>
        <w:r w:rsidR="0068581A" w:rsidRPr="008457CB">
          <w:rPr>
            <w:rStyle w:val="Hyperlink"/>
          </w:rPr>
          <w:t>sample</w:t>
        </w:r>
      </w:hyperlink>
    </w:p>
    <w:p w:rsidR="00146168" w:rsidRDefault="004E1EAC" w:rsidP="00284D76">
      <w:pPr>
        <w:pStyle w:val="ListParagraph"/>
        <w:numPr>
          <w:ilvl w:val="0"/>
          <w:numId w:val="1"/>
        </w:numPr>
      </w:pPr>
      <w:r>
        <w:t>Loss Recap</w:t>
      </w:r>
    </w:p>
    <w:p w:rsidR="00146168" w:rsidRDefault="00146168" w:rsidP="00284D76">
      <w:pPr>
        <w:pStyle w:val="ListParagraph"/>
        <w:numPr>
          <w:ilvl w:val="0"/>
          <w:numId w:val="1"/>
        </w:numPr>
      </w:pPr>
      <w:r>
        <w:t>Building/Personal Property Worksheet (estimate/inventory)</w:t>
      </w:r>
    </w:p>
    <w:p w:rsidR="00146168" w:rsidRDefault="00665498" w:rsidP="00284D76">
      <w:pPr>
        <w:pStyle w:val="ListParagraph"/>
        <w:numPr>
          <w:ilvl w:val="0"/>
          <w:numId w:val="1"/>
        </w:numPr>
      </w:pPr>
      <w:r>
        <w:t xml:space="preserve">Field </w:t>
      </w:r>
      <w:r w:rsidR="00146168">
        <w:t xml:space="preserve">Adjuster’s Photo </w:t>
      </w:r>
      <w:r w:rsidR="007F419C">
        <w:t>Sheets</w:t>
      </w:r>
      <w:r w:rsidR="00146168">
        <w:t xml:space="preserve"> (labeled)</w:t>
      </w:r>
      <w:r w:rsidR="00C344AB">
        <w:t xml:space="preserve"> –</w:t>
      </w:r>
      <w:hyperlink r:id="rId17" w:history="1">
        <w:r w:rsidR="00C344AB" w:rsidRPr="008457CB">
          <w:rPr>
            <w:rStyle w:val="Hyperlink"/>
          </w:rPr>
          <w:t xml:space="preserve"> see </w:t>
        </w:r>
        <w:r w:rsidR="0068581A" w:rsidRPr="008457CB">
          <w:rPr>
            <w:rStyle w:val="Hyperlink"/>
          </w:rPr>
          <w:t>sample</w:t>
        </w:r>
      </w:hyperlink>
    </w:p>
    <w:p w:rsidR="00146168" w:rsidRDefault="00146168" w:rsidP="00284D76">
      <w:pPr>
        <w:pStyle w:val="ListParagraph"/>
        <w:numPr>
          <w:ilvl w:val="0"/>
          <w:numId w:val="1"/>
        </w:numPr>
      </w:pPr>
      <w:r>
        <w:t xml:space="preserve">Documents received from insured, including e-mails, estimates, invoices, receipts, photos, </w:t>
      </w:r>
      <w:r w:rsidR="00E86E85">
        <w:t>Proof of L</w:t>
      </w:r>
      <w:r>
        <w:t>oss</w:t>
      </w:r>
      <w:r w:rsidR="004E1EAC">
        <w:t xml:space="preserve"> </w:t>
      </w:r>
      <w:r w:rsidR="00641ACD">
        <w:t>(</w:t>
      </w:r>
      <w:r w:rsidR="00E86E85">
        <w:t>TFPA</w:t>
      </w:r>
      <w:r w:rsidR="00641ACD">
        <w:t xml:space="preserve"> claims only)</w:t>
      </w:r>
      <w:r>
        <w:t xml:space="preserve">, Advance Pay Requests </w:t>
      </w:r>
    </w:p>
    <w:p w:rsidR="00146168" w:rsidRDefault="00146168" w:rsidP="00284D76">
      <w:pPr>
        <w:pStyle w:val="ListParagraph"/>
        <w:numPr>
          <w:ilvl w:val="0"/>
          <w:numId w:val="1"/>
        </w:numPr>
      </w:pPr>
      <w:r>
        <w:t>Copies of letters/e-mails sent to insured</w:t>
      </w:r>
    </w:p>
    <w:p w:rsidR="00632F33" w:rsidRDefault="00632F33" w:rsidP="00F70F72">
      <w:r>
        <w:t>All documents generated out of Xactimate should use the default naming convention set by Xactimate.</w:t>
      </w:r>
    </w:p>
    <w:p w:rsidR="00C344AB" w:rsidRDefault="00C344AB" w:rsidP="00F70F72">
      <w:r>
        <w:t xml:space="preserve">If any documents are not uploaded or not properly filled out, the file </w:t>
      </w:r>
      <w:r w:rsidR="003823FC">
        <w:t xml:space="preserve">may </w:t>
      </w:r>
      <w:r>
        <w:t>be returned for completion</w:t>
      </w:r>
    </w:p>
    <w:p w:rsidR="00C344AB" w:rsidRPr="00A7060C" w:rsidRDefault="00C344AB" w:rsidP="00C344AB">
      <w:pPr>
        <w:pStyle w:val="Heading2"/>
      </w:pPr>
      <w:bookmarkStart w:id="38" w:name="_Photos"/>
      <w:bookmarkStart w:id="39" w:name="_Toc16510886"/>
      <w:bookmarkEnd w:id="38"/>
      <w:r>
        <w:t>General Loss Report (GLR)</w:t>
      </w:r>
      <w:bookmarkEnd w:id="39"/>
    </w:p>
    <w:p w:rsidR="00C344AB" w:rsidRDefault="00C344AB" w:rsidP="00C344AB">
      <w:pPr>
        <w:pStyle w:val="ListParagraph"/>
        <w:numPr>
          <w:ilvl w:val="0"/>
          <w:numId w:val="30"/>
        </w:numPr>
      </w:pPr>
      <w:r>
        <w:t xml:space="preserve">Field Adjusters should not copy/paste information into the General Loss Report as </w:t>
      </w:r>
      <w:r w:rsidR="00CE705B">
        <w:t>it</w:t>
      </w:r>
      <w:r>
        <w:t xml:space="preserve"> should be fille</w:t>
      </w:r>
      <w:r w:rsidR="00CE705B">
        <w:t>d out according to each individual</w:t>
      </w:r>
      <w:r>
        <w:t xml:space="preserve"> inspection </w:t>
      </w:r>
    </w:p>
    <w:p w:rsidR="005C040F" w:rsidRDefault="005C040F" w:rsidP="00C344AB">
      <w:pPr>
        <w:pStyle w:val="ListParagraph"/>
        <w:numPr>
          <w:ilvl w:val="0"/>
          <w:numId w:val="30"/>
        </w:numPr>
      </w:pPr>
      <w:r>
        <w:t>I</w:t>
      </w:r>
      <w:r w:rsidRPr="007D0670">
        <w:t>nclude any damage identified during the inspection that is not consistent with a named peril.</w:t>
      </w:r>
    </w:p>
    <w:p w:rsidR="00C344AB" w:rsidRDefault="00C344AB" w:rsidP="00C344AB">
      <w:pPr>
        <w:pStyle w:val="ListParagraph"/>
        <w:numPr>
          <w:ilvl w:val="0"/>
          <w:numId w:val="30"/>
        </w:numPr>
      </w:pPr>
      <w:r>
        <w:t>After identifying the damage to the roof, make sure to summarize your repair recommendations</w:t>
      </w:r>
      <w:r w:rsidR="00A96A42">
        <w:t>, specifically identifying if roof is repairable or if replacement is warranted.</w:t>
      </w:r>
    </w:p>
    <w:p w:rsidR="00CB5D64" w:rsidRPr="00865724" w:rsidRDefault="00CB5D64" w:rsidP="00865724">
      <w:pPr>
        <w:autoSpaceDE w:val="0"/>
        <w:autoSpaceDN w:val="0"/>
        <w:adjustRightInd w:val="0"/>
        <w:spacing w:after="0" w:line="240" w:lineRule="auto"/>
        <w:jc w:val="both"/>
        <w:rPr>
          <w:rFonts w:ascii="Times New Roman" w:hAnsi="Times New Roman" w:cs="Times New Roman"/>
          <w:b/>
          <w:bCs/>
          <w:szCs w:val="20"/>
        </w:rPr>
      </w:pPr>
      <w:r>
        <w:rPr>
          <w:rFonts w:ascii="Times New Roman" w:hAnsi="Times New Roman" w:cs="Times New Roman"/>
          <w:b/>
          <w:bCs/>
          <w:sz w:val="20"/>
          <w:szCs w:val="20"/>
        </w:rPr>
        <w:tab/>
      </w:r>
      <w:r w:rsidR="000220D7">
        <w:rPr>
          <w:rFonts w:ascii="Times New Roman" w:hAnsi="Times New Roman" w:cs="Times New Roman"/>
          <w:b/>
          <w:bCs/>
          <w:sz w:val="20"/>
          <w:szCs w:val="20"/>
        </w:rPr>
        <w:t>Example:</w:t>
      </w:r>
      <w:r>
        <w:rPr>
          <w:rFonts w:ascii="Times New Roman" w:hAnsi="Times New Roman" w:cs="Times New Roman"/>
          <w:b/>
          <w:bCs/>
          <w:sz w:val="20"/>
          <w:szCs w:val="20"/>
        </w:rPr>
        <w:tab/>
      </w:r>
      <w:r w:rsidRPr="00865724">
        <w:rPr>
          <w:rFonts w:ascii="Times New Roman" w:hAnsi="Times New Roman" w:cs="Times New Roman"/>
          <w:b/>
          <w:bCs/>
          <w:szCs w:val="20"/>
        </w:rPr>
        <w:t>Roof</w:t>
      </w:r>
    </w:p>
    <w:p w:rsidR="00CB5D64" w:rsidRPr="00865724" w:rsidRDefault="00CB5D64" w:rsidP="00865724">
      <w:pPr>
        <w:autoSpaceDE w:val="0"/>
        <w:autoSpaceDN w:val="0"/>
        <w:adjustRightInd w:val="0"/>
        <w:spacing w:after="0" w:line="240" w:lineRule="auto"/>
        <w:jc w:val="both"/>
        <w:rPr>
          <w:rFonts w:ascii="Times New Roman" w:hAnsi="Times New Roman" w:cs="Times New Roman"/>
          <w:szCs w:val="20"/>
        </w:rPr>
      </w:pPr>
      <w:r w:rsidRPr="00865724">
        <w:rPr>
          <w:rFonts w:ascii="Times New Roman" w:hAnsi="Times New Roman" w:cs="Times New Roman"/>
          <w:szCs w:val="20"/>
        </w:rPr>
        <w:tab/>
      </w:r>
      <w:r w:rsidRPr="00865724">
        <w:rPr>
          <w:rFonts w:ascii="Times New Roman" w:hAnsi="Times New Roman" w:cs="Times New Roman"/>
          <w:szCs w:val="20"/>
        </w:rPr>
        <w:tab/>
      </w:r>
      <w:r w:rsidRPr="00865724">
        <w:rPr>
          <w:rFonts w:ascii="Times New Roman" w:hAnsi="Times New Roman" w:cs="Times New Roman"/>
          <w:szCs w:val="20"/>
        </w:rPr>
        <w:tab/>
        <w:t>Age/Material/Layers/Reparability/Decking: 3</w:t>
      </w:r>
      <w:r w:rsidR="004104F9">
        <w:rPr>
          <w:rFonts w:ascii="Times New Roman" w:hAnsi="Times New Roman" w:cs="Times New Roman"/>
          <w:szCs w:val="20"/>
        </w:rPr>
        <w:t>-</w:t>
      </w:r>
      <w:r w:rsidRPr="00865724">
        <w:rPr>
          <w:rFonts w:ascii="Times New Roman" w:hAnsi="Times New Roman" w:cs="Times New Roman"/>
          <w:szCs w:val="20"/>
        </w:rPr>
        <w:t>tab 25yr shingles</w:t>
      </w:r>
    </w:p>
    <w:p w:rsidR="00CB5D64" w:rsidRPr="00865724" w:rsidRDefault="00CB5D64" w:rsidP="00865724">
      <w:pPr>
        <w:autoSpaceDE w:val="0"/>
        <w:autoSpaceDN w:val="0"/>
        <w:adjustRightInd w:val="0"/>
        <w:spacing w:after="0" w:line="240" w:lineRule="auto"/>
        <w:jc w:val="both"/>
        <w:rPr>
          <w:rFonts w:ascii="Times New Roman" w:hAnsi="Times New Roman" w:cs="Times New Roman"/>
          <w:szCs w:val="20"/>
        </w:rPr>
      </w:pPr>
      <w:r w:rsidRPr="00865724">
        <w:rPr>
          <w:rFonts w:ascii="Times New Roman" w:hAnsi="Times New Roman" w:cs="Times New Roman"/>
          <w:szCs w:val="20"/>
        </w:rPr>
        <w:tab/>
      </w:r>
      <w:r w:rsidRPr="00865724">
        <w:rPr>
          <w:rFonts w:ascii="Times New Roman" w:hAnsi="Times New Roman" w:cs="Times New Roman"/>
          <w:szCs w:val="20"/>
        </w:rPr>
        <w:tab/>
      </w:r>
      <w:r w:rsidRPr="00865724">
        <w:rPr>
          <w:rFonts w:ascii="Times New Roman" w:hAnsi="Times New Roman" w:cs="Times New Roman"/>
          <w:szCs w:val="20"/>
        </w:rPr>
        <w:tab/>
        <w:t>Front slope:</w:t>
      </w:r>
      <w:r w:rsidR="00F711D4">
        <w:rPr>
          <w:rFonts w:ascii="Times New Roman" w:hAnsi="Times New Roman" w:cs="Times New Roman"/>
          <w:szCs w:val="20"/>
        </w:rPr>
        <w:t xml:space="preserve"> </w:t>
      </w:r>
      <w:r w:rsidRPr="00865724">
        <w:rPr>
          <w:rFonts w:ascii="Times New Roman" w:hAnsi="Times New Roman" w:cs="Times New Roman"/>
          <w:szCs w:val="20"/>
        </w:rPr>
        <w:t>scattered wind damage</w:t>
      </w:r>
    </w:p>
    <w:p w:rsidR="00CB5D64" w:rsidRPr="00865724" w:rsidRDefault="00CB5D64" w:rsidP="00865724">
      <w:pPr>
        <w:autoSpaceDE w:val="0"/>
        <w:autoSpaceDN w:val="0"/>
        <w:adjustRightInd w:val="0"/>
        <w:spacing w:after="0" w:line="240" w:lineRule="auto"/>
        <w:jc w:val="both"/>
        <w:rPr>
          <w:rFonts w:ascii="Times New Roman" w:hAnsi="Times New Roman" w:cs="Times New Roman"/>
          <w:szCs w:val="20"/>
        </w:rPr>
      </w:pPr>
      <w:r w:rsidRPr="00865724">
        <w:rPr>
          <w:rFonts w:ascii="Times New Roman" w:hAnsi="Times New Roman" w:cs="Times New Roman"/>
          <w:szCs w:val="20"/>
        </w:rPr>
        <w:tab/>
      </w:r>
      <w:r w:rsidRPr="00865724">
        <w:rPr>
          <w:rFonts w:ascii="Times New Roman" w:hAnsi="Times New Roman" w:cs="Times New Roman"/>
          <w:szCs w:val="20"/>
        </w:rPr>
        <w:tab/>
      </w:r>
      <w:r w:rsidRPr="00865724">
        <w:rPr>
          <w:rFonts w:ascii="Times New Roman" w:hAnsi="Times New Roman" w:cs="Times New Roman"/>
          <w:szCs w:val="20"/>
        </w:rPr>
        <w:tab/>
        <w:t>Right slope:</w:t>
      </w:r>
      <w:r w:rsidR="00F711D4">
        <w:rPr>
          <w:rFonts w:ascii="Times New Roman" w:hAnsi="Times New Roman" w:cs="Times New Roman"/>
          <w:szCs w:val="20"/>
        </w:rPr>
        <w:t xml:space="preserve"> </w:t>
      </w:r>
      <w:r w:rsidRPr="00865724">
        <w:rPr>
          <w:rFonts w:ascii="Times New Roman" w:hAnsi="Times New Roman" w:cs="Times New Roman"/>
          <w:szCs w:val="20"/>
        </w:rPr>
        <w:t>scattered wind damage</w:t>
      </w:r>
    </w:p>
    <w:p w:rsidR="00CB5D64" w:rsidRPr="00865724" w:rsidRDefault="00CB5D64" w:rsidP="00865724">
      <w:pPr>
        <w:autoSpaceDE w:val="0"/>
        <w:autoSpaceDN w:val="0"/>
        <w:adjustRightInd w:val="0"/>
        <w:spacing w:after="0" w:line="240" w:lineRule="auto"/>
        <w:jc w:val="both"/>
        <w:rPr>
          <w:rFonts w:ascii="Times New Roman" w:hAnsi="Times New Roman" w:cs="Times New Roman"/>
          <w:szCs w:val="20"/>
        </w:rPr>
      </w:pPr>
      <w:r w:rsidRPr="00865724">
        <w:rPr>
          <w:rFonts w:ascii="Times New Roman" w:hAnsi="Times New Roman" w:cs="Times New Roman"/>
          <w:szCs w:val="20"/>
        </w:rPr>
        <w:tab/>
      </w:r>
      <w:r w:rsidRPr="00865724">
        <w:rPr>
          <w:rFonts w:ascii="Times New Roman" w:hAnsi="Times New Roman" w:cs="Times New Roman"/>
          <w:szCs w:val="20"/>
        </w:rPr>
        <w:tab/>
      </w:r>
      <w:r w:rsidRPr="00865724">
        <w:rPr>
          <w:rFonts w:ascii="Times New Roman" w:hAnsi="Times New Roman" w:cs="Times New Roman"/>
          <w:szCs w:val="20"/>
        </w:rPr>
        <w:tab/>
        <w:t>Left slope: scattered wind damage</w:t>
      </w:r>
    </w:p>
    <w:p w:rsidR="00CB5D64" w:rsidRPr="00865724" w:rsidRDefault="00CB5D64" w:rsidP="00865724">
      <w:pPr>
        <w:autoSpaceDE w:val="0"/>
        <w:autoSpaceDN w:val="0"/>
        <w:adjustRightInd w:val="0"/>
        <w:spacing w:after="0" w:line="240" w:lineRule="auto"/>
        <w:jc w:val="both"/>
        <w:rPr>
          <w:rFonts w:ascii="Times New Roman" w:hAnsi="Times New Roman" w:cs="Times New Roman"/>
          <w:szCs w:val="20"/>
        </w:rPr>
      </w:pPr>
      <w:r w:rsidRPr="00865724">
        <w:rPr>
          <w:rFonts w:ascii="Times New Roman" w:hAnsi="Times New Roman" w:cs="Times New Roman"/>
          <w:szCs w:val="20"/>
        </w:rPr>
        <w:tab/>
      </w:r>
      <w:r w:rsidRPr="00865724">
        <w:rPr>
          <w:rFonts w:ascii="Times New Roman" w:hAnsi="Times New Roman" w:cs="Times New Roman"/>
          <w:szCs w:val="20"/>
        </w:rPr>
        <w:tab/>
      </w:r>
      <w:r w:rsidRPr="00865724">
        <w:rPr>
          <w:rFonts w:ascii="Times New Roman" w:hAnsi="Times New Roman" w:cs="Times New Roman"/>
          <w:szCs w:val="20"/>
        </w:rPr>
        <w:tab/>
        <w:t>Rear slope:</w:t>
      </w:r>
      <w:r w:rsidR="00F711D4">
        <w:rPr>
          <w:rFonts w:ascii="Times New Roman" w:hAnsi="Times New Roman" w:cs="Times New Roman"/>
          <w:szCs w:val="20"/>
        </w:rPr>
        <w:t xml:space="preserve"> </w:t>
      </w:r>
      <w:r w:rsidRPr="00865724">
        <w:rPr>
          <w:rFonts w:ascii="Times New Roman" w:hAnsi="Times New Roman" w:cs="Times New Roman"/>
          <w:szCs w:val="20"/>
        </w:rPr>
        <w:t>scattered wind damage</w:t>
      </w:r>
    </w:p>
    <w:p w:rsidR="00CB5D64" w:rsidRPr="00865724" w:rsidRDefault="00CB5D64" w:rsidP="00865724">
      <w:pPr>
        <w:autoSpaceDE w:val="0"/>
        <w:autoSpaceDN w:val="0"/>
        <w:adjustRightInd w:val="0"/>
        <w:spacing w:after="0" w:line="240" w:lineRule="auto"/>
        <w:jc w:val="both"/>
        <w:rPr>
          <w:rFonts w:ascii="Times New Roman" w:hAnsi="Times New Roman" w:cs="Times New Roman"/>
          <w:szCs w:val="20"/>
        </w:rPr>
      </w:pPr>
      <w:r w:rsidRPr="00865724">
        <w:rPr>
          <w:rFonts w:ascii="Times New Roman" w:hAnsi="Times New Roman" w:cs="Times New Roman"/>
          <w:szCs w:val="20"/>
        </w:rPr>
        <w:tab/>
      </w:r>
      <w:r w:rsidRPr="00865724">
        <w:rPr>
          <w:rFonts w:ascii="Times New Roman" w:hAnsi="Times New Roman" w:cs="Times New Roman"/>
          <w:szCs w:val="20"/>
        </w:rPr>
        <w:tab/>
      </w:r>
      <w:r w:rsidRPr="00865724">
        <w:rPr>
          <w:rFonts w:ascii="Times New Roman" w:hAnsi="Times New Roman" w:cs="Times New Roman"/>
          <w:szCs w:val="20"/>
        </w:rPr>
        <w:tab/>
        <w:t>Soft metals and other roof elements:</w:t>
      </w:r>
      <w:r w:rsidR="00195D7C">
        <w:rPr>
          <w:rFonts w:ascii="Times New Roman" w:hAnsi="Times New Roman" w:cs="Times New Roman"/>
          <w:szCs w:val="20"/>
        </w:rPr>
        <w:t xml:space="preserve"> </w:t>
      </w:r>
      <w:r w:rsidRPr="00865724">
        <w:rPr>
          <w:rFonts w:ascii="Times New Roman" w:hAnsi="Times New Roman" w:cs="Times New Roman"/>
          <w:szCs w:val="20"/>
        </w:rPr>
        <w:t>included in our estimate per TWIA guidelines</w:t>
      </w:r>
    </w:p>
    <w:p w:rsidR="00CB5D64" w:rsidRDefault="00CB5D64" w:rsidP="00865724">
      <w:pPr>
        <w:autoSpaceDE w:val="0"/>
        <w:autoSpaceDN w:val="0"/>
        <w:adjustRightInd w:val="0"/>
        <w:spacing w:after="0" w:line="240" w:lineRule="auto"/>
        <w:jc w:val="both"/>
        <w:rPr>
          <w:rFonts w:ascii="Times New Roman" w:hAnsi="Times New Roman" w:cs="Times New Roman"/>
          <w:szCs w:val="20"/>
        </w:rPr>
      </w:pPr>
      <w:r w:rsidRPr="00865724">
        <w:rPr>
          <w:rFonts w:ascii="Times New Roman" w:hAnsi="Times New Roman" w:cs="Times New Roman"/>
          <w:szCs w:val="20"/>
        </w:rPr>
        <w:tab/>
      </w:r>
      <w:r w:rsidRPr="00865724">
        <w:rPr>
          <w:rFonts w:ascii="Times New Roman" w:hAnsi="Times New Roman" w:cs="Times New Roman"/>
          <w:szCs w:val="20"/>
        </w:rPr>
        <w:tab/>
      </w:r>
      <w:r w:rsidRPr="00865724">
        <w:rPr>
          <w:rFonts w:ascii="Times New Roman" w:hAnsi="Times New Roman" w:cs="Times New Roman"/>
          <w:szCs w:val="20"/>
        </w:rPr>
        <w:tab/>
      </w:r>
      <w:r w:rsidRPr="00E9760D">
        <w:rPr>
          <w:rFonts w:ascii="Times New Roman" w:hAnsi="Times New Roman" w:cs="Times New Roman"/>
          <w:szCs w:val="20"/>
        </w:rPr>
        <w:t xml:space="preserve">We estimated for full roof replacement as there were a number of shingles missing, torn, creased, </w:t>
      </w:r>
      <w:r w:rsidRPr="00E9760D">
        <w:rPr>
          <w:rFonts w:ascii="Times New Roman" w:hAnsi="Times New Roman" w:cs="Times New Roman"/>
          <w:szCs w:val="20"/>
        </w:rPr>
        <w:tab/>
      </w:r>
      <w:r w:rsidRPr="00195D7C">
        <w:rPr>
          <w:rFonts w:ascii="Times New Roman" w:hAnsi="Times New Roman" w:cs="Times New Roman"/>
          <w:szCs w:val="20"/>
        </w:rPr>
        <w:tab/>
      </w:r>
      <w:r w:rsidRPr="00195D7C">
        <w:rPr>
          <w:rFonts w:ascii="Times New Roman" w:hAnsi="Times New Roman" w:cs="Times New Roman"/>
          <w:szCs w:val="20"/>
        </w:rPr>
        <w:tab/>
      </w:r>
      <w:r w:rsidRPr="00195D7C">
        <w:rPr>
          <w:rFonts w:ascii="Times New Roman" w:hAnsi="Times New Roman" w:cs="Times New Roman"/>
          <w:szCs w:val="20"/>
        </w:rPr>
        <w:tab/>
      </w:r>
      <w:r w:rsidRPr="00E9760D">
        <w:rPr>
          <w:rFonts w:ascii="Times New Roman" w:hAnsi="Times New Roman" w:cs="Times New Roman"/>
          <w:szCs w:val="20"/>
        </w:rPr>
        <w:t>about 75 total on the roof.</w:t>
      </w:r>
    </w:p>
    <w:p w:rsidR="00CB5D64" w:rsidRPr="00865724" w:rsidRDefault="00CB5D64" w:rsidP="00865724">
      <w:pPr>
        <w:autoSpaceDE w:val="0"/>
        <w:autoSpaceDN w:val="0"/>
        <w:adjustRightInd w:val="0"/>
        <w:spacing w:after="0" w:line="240" w:lineRule="auto"/>
        <w:jc w:val="both"/>
        <w:rPr>
          <w:sz w:val="24"/>
        </w:rPr>
      </w:pPr>
    </w:p>
    <w:p w:rsidR="00C344AB" w:rsidRDefault="00C344AB" w:rsidP="00C344AB">
      <w:pPr>
        <w:pStyle w:val="ListParagraph"/>
        <w:numPr>
          <w:ilvl w:val="0"/>
          <w:numId w:val="30"/>
        </w:numPr>
      </w:pPr>
      <w:r>
        <w:t xml:space="preserve">If there is interior wind driven rain, please confirm the causation for coverage. Whether it is identifying the storm created opening or confirming that the 320 endorsement is present, it should be documented in the GLR. </w:t>
      </w:r>
    </w:p>
    <w:p w:rsidR="004F650A" w:rsidRDefault="004F650A" w:rsidP="00146168">
      <w:pPr>
        <w:pStyle w:val="Heading2"/>
      </w:pPr>
    </w:p>
    <w:p w:rsidR="00A15753" w:rsidRPr="00146168" w:rsidRDefault="00A15753" w:rsidP="00146168">
      <w:pPr>
        <w:pStyle w:val="Heading2"/>
      </w:pPr>
      <w:bookmarkStart w:id="40" w:name="_Toc16510887"/>
      <w:r w:rsidRPr="00146168">
        <w:t>Photos</w:t>
      </w:r>
      <w:bookmarkEnd w:id="40"/>
      <w:r w:rsidRPr="00146168">
        <w:t xml:space="preserve"> </w:t>
      </w:r>
    </w:p>
    <w:p w:rsidR="00A26D11" w:rsidRDefault="00146168" w:rsidP="007D0670">
      <w:pPr>
        <w:spacing w:line="240" w:lineRule="auto"/>
        <w:jc w:val="both"/>
      </w:pPr>
      <w:r>
        <w:t>Clear digital photos are required.  Photos should be numbered, identified by the building or item number and room/area,</w:t>
      </w:r>
      <w:r w:rsidR="007F419C">
        <w:t xml:space="preserve"> and</w:t>
      </w:r>
      <w:r>
        <w:t xml:space="preserve"> include a description</w:t>
      </w:r>
      <w:r w:rsidR="00F711D4">
        <w:t>.</w:t>
      </w:r>
      <w:r w:rsidR="001C02F7">
        <w:t xml:space="preserve"> </w:t>
      </w:r>
      <w:r w:rsidR="00F711D4">
        <w:t>I</w:t>
      </w:r>
      <w:r w:rsidR="00A26D11">
        <w:t xml:space="preserve">n </w:t>
      </w:r>
      <w:r w:rsidR="00C255FB">
        <w:t>addition,</w:t>
      </w:r>
      <w:r w:rsidR="00A26D11">
        <w:t xml:space="preserve"> photos</w:t>
      </w:r>
      <w:r w:rsidR="00C255FB">
        <w:t xml:space="preserve"> should</w:t>
      </w:r>
      <w:r w:rsidR="00A26D11">
        <w:t xml:space="preserve"> be labeled with the date the photo was taken.  If using photos from a 3</w:t>
      </w:r>
      <w:r w:rsidR="00A26D11" w:rsidRPr="00CE3974">
        <w:rPr>
          <w:vertAlign w:val="superscript"/>
        </w:rPr>
        <w:t>rd</w:t>
      </w:r>
      <w:r w:rsidR="00A26D11">
        <w:t xml:space="preserve"> party source such as </w:t>
      </w:r>
      <w:r w:rsidR="00440D44">
        <w:t>EagleView</w:t>
      </w:r>
      <w:r w:rsidR="00A26D11">
        <w:t>, be sure that when copying and pasting the images into the photo report that the source information (</w:t>
      </w:r>
      <w:r w:rsidR="00440D44">
        <w:t>EagleView</w:t>
      </w:r>
      <w:r w:rsidR="00A26D11">
        <w:t xml:space="preserve">, </w:t>
      </w:r>
      <w:r w:rsidR="00F711D4">
        <w:t>other source</w:t>
      </w:r>
      <w:r w:rsidR="00A26D11">
        <w:t xml:space="preserve">) and the date taken are included on description for the photo.  </w:t>
      </w:r>
    </w:p>
    <w:p w:rsidR="00146168" w:rsidRDefault="00146168" w:rsidP="007D0670">
      <w:pPr>
        <w:spacing w:line="240" w:lineRule="auto"/>
        <w:jc w:val="both"/>
      </w:pPr>
      <w:r>
        <w:t>Enough photographs should be taken to adequately document the damaged</w:t>
      </w:r>
      <w:r w:rsidR="009F1A1F">
        <w:t xml:space="preserve"> area</w:t>
      </w:r>
      <w:r>
        <w:t xml:space="preserve"> as well as the undamaged portions of the item.  </w:t>
      </w:r>
    </w:p>
    <w:p w:rsidR="00C344AB" w:rsidRDefault="00C344AB" w:rsidP="007D0670">
      <w:pPr>
        <w:spacing w:after="0"/>
        <w:jc w:val="both"/>
      </w:pPr>
      <w:r>
        <w:t>Each photo should be labeled with its own description</w:t>
      </w:r>
      <w:r w:rsidR="003415B7">
        <w:t>.  A</w:t>
      </w:r>
      <w:r>
        <w:t xml:space="preserve">void copying/pasting the same description to multiple photos. </w:t>
      </w:r>
    </w:p>
    <w:p w:rsidR="00C344AB" w:rsidRDefault="00C344AB" w:rsidP="007D0670">
      <w:pPr>
        <w:spacing w:after="0"/>
        <w:jc w:val="both"/>
      </w:pPr>
    </w:p>
    <w:p w:rsidR="00C344AB" w:rsidRDefault="00EA6DB5" w:rsidP="007D0670">
      <w:pPr>
        <w:spacing w:after="0"/>
        <w:jc w:val="both"/>
      </w:pPr>
      <w:r>
        <w:t xml:space="preserve">Photo descriptions should be factual, free from speculation or opinion, and sufficiently descriptive to allow the </w:t>
      </w:r>
      <w:r w:rsidR="00C344AB">
        <w:t>Claims E</w:t>
      </w:r>
      <w:r>
        <w:t xml:space="preserve">xaminer to identify what is being depicted in the photo and where on the property the photo </w:t>
      </w:r>
      <w:r w:rsidR="00DE586B">
        <w:t>was taken</w:t>
      </w:r>
      <w:r>
        <w:t xml:space="preserve">.  </w:t>
      </w:r>
    </w:p>
    <w:p w:rsidR="00C344AB" w:rsidRDefault="00C344AB" w:rsidP="007D0670">
      <w:pPr>
        <w:spacing w:after="0"/>
        <w:jc w:val="both"/>
      </w:pPr>
    </w:p>
    <w:p w:rsidR="00A15753" w:rsidRDefault="00A15753" w:rsidP="007D0670">
      <w:pPr>
        <w:spacing w:after="0"/>
        <w:jc w:val="both"/>
        <w:rPr>
          <w:b/>
        </w:rPr>
      </w:pPr>
      <w:r w:rsidRPr="00686386">
        <w:rPr>
          <w:b/>
        </w:rPr>
        <w:t>Submit the following photos on all losses:</w:t>
      </w:r>
    </w:p>
    <w:p w:rsidR="00FC43BA" w:rsidRPr="00FC43BA" w:rsidRDefault="00FC43BA" w:rsidP="00DA5D1D">
      <w:pPr>
        <w:pStyle w:val="ListParagraph"/>
        <w:numPr>
          <w:ilvl w:val="0"/>
          <w:numId w:val="30"/>
        </w:numPr>
        <w:spacing w:after="0"/>
        <w:jc w:val="both"/>
      </w:pPr>
      <w:r w:rsidRPr="00DA5D1D">
        <w:t>Risk overview and badge photo</w:t>
      </w:r>
    </w:p>
    <w:p w:rsidR="00FC43BA" w:rsidRDefault="00FC43BA" w:rsidP="00FC43BA">
      <w:pPr>
        <w:pStyle w:val="ListParagraph"/>
        <w:numPr>
          <w:ilvl w:val="0"/>
          <w:numId w:val="1"/>
        </w:numPr>
        <w:jc w:val="both"/>
      </w:pPr>
      <w:r>
        <w:t>Photos showing evidence</w:t>
      </w:r>
      <w:r w:rsidRPr="00526744">
        <w:t xml:space="preserve"> of single or multiple layers of roofing</w:t>
      </w:r>
    </w:p>
    <w:p w:rsidR="001204BA" w:rsidRDefault="001204BA" w:rsidP="00FC43BA">
      <w:pPr>
        <w:pStyle w:val="ListParagraph"/>
        <w:numPr>
          <w:ilvl w:val="0"/>
          <w:numId w:val="1"/>
        </w:numPr>
        <w:jc w:val="both"/>
      </w:pPr>
      <w:r>
        <w:t>Photo showing how the gutters are h</w:t>
      </w:r>
      <w:r w:rsidR="003E7382">
        <w:t>ung</w:t>
      </w:r>
    </w:p>
    <w:p w:rsidR="00FC43BA" w:rsidRPr="00526744" w:rsidRDefault="00FC43BA" w:rsidP="00FC43BA">
      <w:pPr>
        <w:pStyle w:val="ListParagraph"/>
        <w:numPr>
          <w:ilvl w:val="0"/>
          <w:numId w:val="1"/>
        </w:numPr>
        <w:jc w:val="both"/>
      </w:pPr>
      <w:r>
        <w:t>Pitch gauge photo</w:t>
      </w:r>
    </w:p>
    <w:p w:rsidR="00FC43BA" w:rsidRPr="00526744" w:rsidRDefault="00FC43BA" w:rsidP="00FC43BA">
      <w:pPr>
        <w:pStyle w:val="ListParagraph"/>
        <w:numPr>
          <w:ilvl w:val="0"/>
          <w:numId w:val="1"/>
        </w:numPr>
        <w:jc w:val="both"/>
      </w:pPr>
      <w:r w:rsidRPr="00526744">
        <w:t>Overview of all slopes and test squares</w:t>
      </w:r>
    </w:p>
    <w:p w:rsidR="00FC43BA" w:rsidRPr="00526744" w:rsidRDefault="00FC43BA" w:rsidP="00FC43BA">
      <w:pPr>
        <w:pStyle w:val="ListParagraph"/>
        <w:numPr>
          <w:ilvl w:val="0"/>
          <w:numId w:val="1"/>
        </w:numPr>
        <w:jc w:val="both"/>
      </w:pPr>
      <w:r w:rsidRPr="00526744">
        <w:t>Close-up photos of most severely damaged shingle(s)</w:t>
      </w:r>
    </w:p>
    <w:p w:rsidR="00FC43BA" w:rsidRPr="00526744" w:rsidRDefault="00FC43BA" w:rsidP="00FC43BA">
      <w:pPr>
        <w:pStyle w:val="ListParagraph"/>
        <w:numPr>
          <w:ilvl w:val="0"/>
          <w:numId w:val="1"/>
        </w:numPr>
        <w:jc w:val="both"/>
      </w:pPr>
      <w:r>
        <w:t>Photos demonstrating damage</w:t>
      </w:r>
      <w:r w:rsidRPr="00526744">
        <w:t xml:space="preserve"> or lack </w:t>
      </w:r>
      <w:r>
        <w:t>thereof</w:t>
      </w:r>
      <w:r w:rsidRPr="00526744">
        <w:t xml:space="preserve"> to sof</w:t>
      </w:r>
      <w:r>
        <w:t>t metals, screens, gutters, etc.</w:t>
      </w:r>
    </w:p>
    <w:p w:rsidR="00A15753" w:rsidRPr="00526744" w:rsidRDefault="00A15753" w:rsidP="00284D76">
      <w:pPr>
        <w:pStyle w:val="ListParagraph"/>
        <w:numPr>
          <w:ilvl w:val="0"/>
          <w:numId w:val="1"/>
        </w:numPr>
        <w:jc w:val="both"/>
      </w:pPr>
      <w:r w:rsidRPr="00526744">
        <w:t>Elevation photos</w:t>
      </w:r>
      <w:r>
        <w:t xml:space="preserve"> </w:t>
      </w:r>
      <w:r w:rsidRPr="00526744">
        <w:t>- north, south, east, west</w:t>
      </w:r>
      <w:r>
        <w:t xml:space="preserve"> </w:t>
      </w:r>
      <w:r w:rsidR="00265CA0">
        <w:t>elevations</w:t>
      </w:r>
      <w:r>
        <w:t xml:space="preserve"> of the</w:t>
      </w:r>
      <w:r w:rsidR="00686386">
        <w:t xml:space="preserve"> risk</w:t>
      </w:r>
    </w:p>
    <w:p w:rsidR="00FC43BA" w:rsidRDefault="00FC43BA" w:rsidP="00FC43BA">
      <w:pPr>
        <w:pStyle w:val="ListParagraph"/>
        <w:numPr>
          <w:ilvl w:val="0"/>
          <w:numId w:val="1"/>
        </w:numPr>
        <w:jc w:val="both"/>
      </w:pPr>
      <w:r>
        <w:t>Overview of all interior rooms and a close-up photo of damaged areas</w:t>
      </w:r>
    </w:p>
    <w:p w:rsidR="00A15753" w:rsidRPr="00526744" w:rsidRDefault="00686386" w:rsidP="00284D76">
      <w:pPr>
        <w:pStyle w:val="ListParagraph"/>
        <w:numPr>
          <w:ilvl w:val="0"/>
          <w:numId w:val="1"/>
        </w:numPr>
        <w:jc w:val="both"/>
      </w:pPr>
      <w:r>
        <w:t>Interior</w:t>
      </w:r>
      <w:r w:rsidR="00A15753" w:rsidRPr="00526744">
        <w:t xml:space="preserve"> attic showing type of roof decking</w:t>
      </w:r>
    </w:p>
    <w:p w:rsidR="00A15753" w:rsidRDefault="00686386" w:rsidP="00284D76">
      <w:pPr>
        <w:pStyle w:val="ListParagraph"/>
        <w:numPr>
          <w:ilvl w:val="0"/>
          <w:numId w:val="1"/>
        </w:numPr>
        <w:jc w:val="both"/>
      </w:pPr>
      <w:r>
        <w:t>Interior</w:t>
      </w:r>
      <w:r w:rsidR="00A15753">
        <w:t xml:space="preserve"> attic</w:t>
      </w:r>
      <w:r w:rsidR="00A15753" w:rsidRPr="00526744">
        <w:t xml:space="preserve"> showing any evidence of interior damage or ongoing leaks</w:t>
      </w:r>
    </w:p>
    <w:p w:rsidR="00DE4EF3" w:rsidRDefault="00DE4EF3" w:rsidP="00284D76">
      <w:pPr>
        <w:pStyle w:val="ListParagraph"/>
        <w:numPr>
          <w:ilvl w:val="1"/>
          <w:numId w:val="1"/>
        </w:numPr>
        <w:jc w:val="both"/>
      </w:pPr>
      <w:r>
        <w:t>NOTE: a photo of the HVAC system condensation pan (drip pan) is needed when interior water damage is reported/claimed</w:t>
      </w:r>
      <w:r w:rsidR="005344C9">
        <w:t xml:space="preserve"> near the condensation pan</w:t>
      </w:r>
      <w:r>
        <w:t xml:space="preserve">. </w:t>
      </w:r>
    </w:p>
    <w:p w:rsidR="00641ACD" w:rsidRPr="00526744" w:rsidRDefault="00641ACD" w:rsidP="00284D76">
      <w:pPr>
        <w:pStyle w:val="ListParagraph"/>
        <w:numPr>
          <w:ilvl w:val="0"/>
          <w:numId w:val="1"/>
        </w:numPr>
        <w:jc w:val="both"/>
      </w:pPr>
      <w:r>
        <w:t xml:space="preserve">Personal Property when </w:t>
      </w:r>
      <w:r w:rsidR="00DC5A36">
        <w:t>applicable</w:t>
      </w:r>
    </w:p>
    <w:p w:rsidR="00A15753" w:rsidRDefault="00686386" w:rsidP="00284D76">
      <w:pPr>
        <w:pStyle w:val="ListParagraph"/>
        <w:numPr>
          <w:ilvl w:val="0"/>
          <w:numId w:val="1"/>
        </w:numPr>
        <w:jc w:val="both"/>
      </w:pPr>
      <w:r>
        <w:t>Roofs</w:t>
      </w:r>
      <w:r w:rsidR="00A15753">
        <w:t xml:space="preserve"> of </w:t>
      </w:r>
      <w:r w:rsidR="00A15753" w:rsidRPr="00526744">
        <w:t xml:space="preserve">other </w:t>
      </w:r>
      <w:r w:rsidR="00A15753">
        <w:t xml:space="preserve">nearby </w:t>
      </w:r>
      <w:r w:rsidR="00A15753" w:rsidRPr="00526744">
        <w:t>structures to document damage or no damage</w:t>
      </w:r>
    </w:p>
    <w:p w:rsidR="00641ACD" w:rsidRDefault="00641ACD" w:rsidP="007D0670">
      <w:pPr>
        <w:jc w:val="both"/>
      </w:pPr>
      <w:r>
        <w:t>The Estimate should be written in the same order that the photos are taken above</w:t>
      </w:r>
      <w:r w:rsidR="009A1711">
        <w:t>,</w:t>
      </w:r>
      <w:r w:rsidR="00C344AB">
        <w:t xml:space="preserve"> starting with the exterior</w:t>
      </w:r>
      <w:r>
        <w:t>.</w:t>
      </w:r>
    </w:p>
    <w:p w:rsidR="004F650A" w:rsidRPr="00526744" w:rsidRDefault="004F650A" w:rsidP="007D0670">
      <w:pPr>
        <w:jc w:val="both"/>
      </w:pPr>
    </w:p>
    <w:p w:rsidR="00DF3737" w:rsidRPr="003E277D" w:rsidRDefault="00DF3737" w:rsidP="00DF3737">
      <w:pPr>
        <w:pStyle w:val="Heading2"/>
        <w:rPr>
          <w:rFonts w:eastAsia="Times New Roman"/>
        </w:rPr>
      </w:pPr>
      <w:bookmarkStart w:id="41" w:name="_Diagramming_and_Measurements"/>
      <w:bookmarkStart w:id="42" w:name="_Estimating"/>
      <w:bookmarkStart w:id="43" w:name="_Toc16510888"/>
      <w:bookmarkEnd w:id="41"/>
      <w:bookmarkEnd w:id="42"/>
      <w:r>
        <w:rPr>
          <w:rFonts w:eastAsia="Times New Roman"/>
        </w:rPr>
        <w:t>Diagramming and Measurements</w:t>
      </w:r>
      <w:bookmarkEnd w:id="43"/>
    </w:p>
    <w:p w:rsidR="003E277D" w:rsidRPr="002E4CC0" w:rsidRDefault="003E277D" w:rsidP="00284D76">
      <w:pPr>
        <w:pStyle w:val="ListParagraph"/>
        <w:numPr>
          <w:ilvl w:val="0"/>
          <w:numId w:val="1"/>
        </w:numPr>
        <w:jc w:val="both"/>
      </w:pPr>
      <w:r w:rsidRPr="007D0670">
        <w:t>Diagram</w:t>
      </w:r>
      <w:r w:rsidRPr="002E4CC0">
        <w:t>s</w:t>
      </w:r>
      <w:r w:rsidRPr="007D0670">
        <w:t xml:space="preserve"> wi</w:t>
      </w:r>
      <w:r w:rsidRPr="002E4CC0">
        <w:t>th</w:t>
      </w:r>
      <w:r w:rsidRPr="007D0670">
        <w:t xml:space="preserve"> measuremen</w:t>
      </w:r>
      <w:r w:rsidRPr="002E4CC0">
        <w:t>ts</w:t>
      </w:r>
      <w:r w:rsidRPr="007D0670">
        <w:t xml:space="preserve"> ar</w:t>
      </w:r>
      <w:r w:rsidRPr="002E4CC0">
        <w:t>e</w:t>
      </w:r>
      <w:r w:rsidRPr="007D0670">
        <w:t xml:space="preserve"> require</w:t>
      </w:r>
      <w:r w:rsidRPr="002E4CC0">
        <w:t>d</w:t>
      </w:r>
      <w:r w:rsidRPr="007D0670">
        <w:t xml:space="preserve"> o</w:t>
      </w:r>
      <w:r w:rsidRPr="002E4CC0">
        <w:t>n</w:t>
      </w:r>
      <w:r w:rsidRPr="007D0670">
        <w:t xml:space="preserve"> al</w:t>
      </w:r>
      <w:r w:rsidRPr="002E4CC0">
        <w:t>l</w:t>
      </w:r>
      <w:r w:rsidRPr="007D0670">
        <w:t xml:space="preserve"> </w:t>
      </w:r>
      <w:r w:rsidRPr="002E4CC0">
        <w:t>f</w:t>
      </w:r>
      <w:r w:rsidRPr="007D0670">
        <w:t>ie</w:t>
      </w:r>
      <w:r w:rsidRPr="002E4CC0">
        <w:t>ld</w:t>
      </w:r>
      <w:r w:rsidRPr="007D0670">
        <w:t xml:space="preserve"> adju</w:t>
      </w:r>
      <w:r w:rsidRPr="002E4CC0">
        <w:t>st</w:t>
      </w:r>
      <w:r w:rsidRPr="007D0670">
        <w:t>e</w:t>
      </w:r>
      <w:r w:rsidRPr="002E4CC0">
        <w:t>d</w:t>
      </w:r>
      <w:r w:rsidRPr="007D0670">
        <w:t xml:space="preserve"> lo</w:t>
      </w:r>
      <w:r w:rsidRPr="002E4CC0">
        <w:t>ss</w:t>
      </w:r>
      <w:r w:rsidRPr="007D0670">
        <w:t>e</w:t>
      </w:r>
      <w:r w:rsidRPr="002E4CC0">
        <w:t>s.</w:t>
      </w:r>
    </w:p>
    <w:p w:rsidR="003E277D" w:rsidRPr="002E4CC0" w:rsidRDefault="003E277D" w:rsidP="00E9760D">
      <w:pPr>
        <w:pStyle w:val="ListParagraph"/>
        <w:numPr>
          <w:ilvl w:val="0"/>
          <w:numId w:val="1"/>
        </w:numPr>
      </w:pPr>
      <w:r w:rsidRPr="002E4CC0">
        <w:t>T</w:t>
      </w:r>
      <w:r w:rsidRPr="007D0670">
        <w:t>h</w:t>
      </w:r>
      <w:r w:rsidRPr="002E4CC0">
        <w:t xml:space="preserve">e </w:t>
      </w:r>
      <w:r w:rsidR="00493DFD" w:rsidRPr="002E4CC0">
        <w:t>c</w:t>
      </w:r>
      <w:r w:rsidR="00493DFD" w:rsidRPr="007D0670">
        <w:t>ompu</w:t>
      </w:r>
      <w:r w:rsidR="00493DFD" w:rsidRPr="002E4CC0">
        <w:t>t</w:t>
      </w:r>
      <w:r w:rsidR="00493DFD" w:rsidRPr="007D0670">
        <w:t>e</w:t>
      </w:r>
      <w:r w:rsidR="00493DFD" w:rsidRPr="002E4CC0">
        <w:t>r</w:t>
      </w:r>
      <w:r w:rsidR="00493DFD" w:rsidRPr="007D0670">
        <w:t>-generated</w:t>
      </w:r>
      <w:r w:rsidRPr="007D0670">
        <w:t xml:space="preserve"> diagra</w:t>
      </w:r>
      <w:r w:rsidRPr="002E4CC0">
        <w:t>m</w:t>
      </w:r>
      <w:r w:rsidRPr="007D0670">
        <w:t xml:space="preserve"> an</w:t>
      </w:r>
      <w:r w:rsidRPr="002E4CC0">
        <w:t>d</w:t>
      </w:r>
      <w:r w:rsidRPr="007D0670">
        <w:t xml:space="preserve"> mea</w:t>
      </w:r>
      <w:r w:rsidRPr="002E4CC0">
        <w:t>s</w:t>
      </w:r>
      <w:r w:rsidRPr="007D0670">
        <w:t>uremen</w:t>
      </w:r>
      <w:r w:rsidRPr="002E4CC0">
        <w:t>ts</w:t>
      </w:r>
      <w:r w:rsidRPr="007D0670">
        <w:t xml:space="preserve"> fo</w:t>
      </w:r>
      <w:r w:rsidRPr="002E4CC0">
        <w:t xml:space="preserve">r </w:t>
      </w:r>
      <w:r w:rsidRPr="007D0670">
        <w:t>an</w:t>
      </w:r>
      <w:r w:rsidRPr="002E4CC0">
        <w:t>y</w:t>
      </w:r>
      <w:r w:rsidRPr="007D0670">
        <w:t xml:space="preserve"> damage</w:t>
      </w:r>
      <w:r w:rsidRPr="002E4CC0">
        <w:t>d</w:t>
      </w:r>
      <w:r w:rsidRPr="007D0670">
        <w:t xml:space="preserve"> roo</w:t>
      </w:r>
      <w:r w:rsidRPr="002E4CC0">
        <w:t>m</w:t>
      </w:r>
      <w:r w:rsidRPr="007D0670">
        <w:t xml:space="preserve"> o</w:t>
      </w:r>
      <w:r w:rsidRPr="002E4CC0">
        <w:t>r</w:t>
      </w:r>
      <w:r w:rsidRPr="007D0670">
        <w:t xml:space="preserve"> are</w:t>
      </w:r>
      <w:r w:rsidRPr="002E4CC0">
        <w:t>a</w:t>
      </w:r>
      <w:r w:rsidRPr="007D0670">
        <w:t xml:space="preserve"> mus</w:t>
      </w:r>
      <w:r w:rsidRPr="002E4CC0">
        <w:t>t</w:t>
      </w:r>
      <w:r w:rsidRPr="007D0670">
        <w:t xml:space="preserve"> b</w:t>
      </w:r>
      <w:r w:rsidRPr="002E4CC0">
        <w:t>e</w:t>
      </w:r>
      <w:r w:rsidRPr="007D0670">
        <w:t xml:space="preserve"> uploade</w:t>
      </w:r>
      <w:r w:rsidRPr="002E4CC0">
        <w:t>d</w:t>
      </w:r>
      <w:r w:rsidRPr="007D0670">
        <w:t xml:space="preserve"> wi</w:t>
      </w:r>
      <w:r w:rsidRPr="002E4CC0">
        <w:t>th</w:t>
      </w:r>
      <w:r w:rsidRPr="007D0670">
        <w:t xml:space="preserve"> th</w:t>
      </w:r>
      <w:r w:rsidRPr="002E4CC0">
        <w:t>e</w:t>
      </w:r>
      <w:r w:rsidRPr="007D0670">
        <w:t xml:space="preserve"> Xa</w:t>
      </w:r>
      <w:r w:rsidRPr="002E4CC0">
        <w:t>ct</w:t>
      </w:r>
      <w:r w:rsidRPr="007D0670">
        <w:t>ima</w:t>
      </w:r>
      <w:r w:rsidRPr="002E4CC0">
        <w:t>te</w:t>
      </w:r>
      <w:r w:rsidRPr="007D0670">
        <w:t xml:space="preserve"> e</w:t>
      </w:r>
      <w:r w:rsidRPr="002E4CC0">
        <w:t>st</w:t>
      </w:r>
      <w:r w:rsidRPr="007D0670">
        <w:t>imate</w:t>
      </w:r>
      <w:r w:rsidRPr="002E4CC0">
        <w:t>.</w:t>
      </w:r>
      <w:r w:rsidR="004F650A">
        <w:br/>
      </w:r>
      <w:r w:rsidR="004F650A">
        <w:br/>
      </w:r>
      <w:r w:rsidR="004F650A">
        <w:br/>
      </w:r>
      <w:r w:rsidR="004F650A">
        <w:br/>
      </w:r>
    </w:p>
    <w:p w:rsidR="003E277D" w:rsidRDefault="003E277D" w:rsidP="00E9760D">
      <w:pPr>
        <w:pStyle w:val="ListParagraph"/>
        <w:numPr>
          <w:ilvl w:val="0"/>
          <w:numId w:val="1"/>
        </w:numPr>
      </w:pPr>
      <w:r w:rsidRPr="007D0670">
        <w:lastRenderedPageBreak/>
        <w:t>Mea</w:t>
      </w:r>
      <w:r w:rsidRPr="002E4CC0">
        <w:t>s</w:t>
      </w:r>
      <w:r w:rsidRPr="007D0670">
        <w:t>uremen</w:t>
      </w:r>
      <w:r w:rsidRPr="002E4CC0">
        <w:t>ts</w:t>
      </w:r>
      <w:r w:rsidRPr="007D0670">
        <w:t xml:space="preserve"> </w:t>
      </w:r>
      <w:r w:rsidRPr="002E4CC0">
        <w:t>s</w:t>
      </w:r>
      <w:r w:rsidRPr="007D0670">
        <w:t>houl</w:t>
      </w:r>
      <w:r w:rsidRPr="002E4CC0">
        <w:t>d</w:t>
      </w:r>
      <w:r w:rsidRPr="007D0670">
        <w:t xml:space="preserve"> b</w:t>
      </w:r>
      <w:r w:rsidRPr="002E4CC0">
        <w:t>e</w:t>
      </w:r>
      <w:r w:rsidRPr="007D0670">
        <w:t xml:space="preserve"> rounde</w:t>
      </w:r>
      <w:r w:rsidRPr="002E4CC0">
        <w:t>d</w:t>
      </w:r>
      <w:r w:rsidRPr="007D0670">
        <w:t xml:space="preserve"> u</w:t>
      </w:r>
      <w:r w:rsidRPr="002E4CC0">
        <w:t>p</w:t>
      </w:r>
      <w:r w:rsidRPr="007D0670">
        <w:t xml:space="preserve"> t</w:t>
      </w:r>
      <w:r w:rsidRPr="002E4CC0">
        <w:t>o</w:t>
      </w:r>
      <w:r w:rsidRPr="007D0670">
        <w:t xml:space="preserve"> </w:t>
      </w:r>
      <w:r w:rsidRPr="002E4CC0">
        <w:t>t</w:t>
      </w:r>
      <w:r w:rsidRPr="007D0670">
        <w:t>h</w:t>
      </w:r>
      <w:r w:rsidRPr="002E4CC0">
        <w:t>e</w:t>
      </w:r>
      <w:r w:rsidRPr="007D0670">
        <w:t xml:space="preserve"> neares</w:t>
      </w:r>
      <w:r w:rsidRPr="002E4CC0">
        <w:t>t</w:t>
      </w:r>
      <w:r w:rsidRPr="007D0670">
        <w:t xml:space="preserve"> inch</w:t>
      </w:r>
      <w:r w:rsidRPr="002E4CC0">
        <w:t>.</w:t>
      </w:r>
    </w:p>
    <w:p w:rsidR="00DE4EF3" w:rsidRPr="002E4CC0" w:rsidRDefault="00DE4EF3" w:rsidP="00284D76">
      <w:pPr>
        <w:pStyle w:val="ListParagraph"/>
        <w:numPr>
          <w:ilvl w:val="0"/>
          <w:numId w:val="1"/>
        </w:numPr>
        <w:jc w:val="both"/>
      </w:pPr>
      <w:r>
        <w:t xml:space="preserve">Note the correlation of any interior damage on the diagram or sketch to the exterior damage. </w:t>
      </w:r>
    </w:p>
    <w:p w:rsidR="00DE4EF3" w:rsidRDefault="00DE4EF3" w:rsidP="00284D76">
      <w:pPr>
        <w:pStyle w:val="ListParagraph"/>
        <w:numPr>
          <w:ilvl w:val="1"/>
          <w:numId w:val="2"/>
        </w:numPr>
        <w:jc w:val="both"/>
      </w:pPr>
      <w:r>
        <w:t>Example:</w:t>
      </w:r>
    </w:p>
    <w:p w:rsidR="00DE4EF3" w:rsidRPr="00300C9F" w:rsidRDefault="007B102D" w:rsidP="00DE4EF3">
      <w:pPr>
        <w:jc w:val="center"/>
      </w:pPr>
      <w:r>
        <w:rPr>
          <w:noProof/>
        </w:rPr>
        <w:drawing>
          <wp:inline distT="0" distB="0" distL="0" distR="0" wp14:anchorId="50CA9BEE" wp14:editId="730FC77C">
            <wp:extent cx="5711190" cy="3457458"/>
            <wp:effectExtent l="0" t="0" r="3810" b="0"/>
            <wp:docPr id="467" name="Picture 467" descr="C:\Users\anorrell\AppData\Local\Microsoft\Windows\INetCache\Content.Word\Diagra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orrell\AppData\Local\Microsoft\Windows\INetCache\Content.Word\Diagrammin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7111" cy="3479204"/>
                    </a:xfrm>
                    <a:prstGeom prst="rect">
                      <a:avLst/>
                    </a:prstGeom>
                    <a:noFill/>
                    <a:ln>
                      <a:noFill/>
                    </a:ln>
                  </pic:spPr>
                </pic:pic>
              </a:graphicData>
            </a:graphic>
          </wp:inline>
        </w:drawing>
      </w:r>
    </w:p>
    <w:p w:rsidR="00C344AB" w:rsidRPr="003E277D" w:rsidRDefault="004D0900" w:rsidP="00865724">
      <w:pPr>
        <w:pStyle w:val="Heading3"/>
        <w:rPr>
          <w:rFonts w:eastAsia="Times New Roman"/>
        </w:rPr>
      </w:pPr>
      <w:bookmarkStart w:id="44" w:name="_Like_Kind_and"/>
      <w:bookmarkStart w:id="45" w:name="_Interior_Diagrams"/>
      <w:bookmarkStart w:id="46" w:name="_Toc16510889"/>
      <w:bookmarkStart w:id="47" w:name="_Toc361814269"/>
      <w:bookmarkEnd w:id="44"/>
      <w:bookmarkEnd w:id="45"/>
      <w:r>
        <w:rPr>
          <w:noProof/>
        </w:rPr>
        <w:drawing>
          <wp:anchor distT="0" distB="0" distL="114300" distR="114300" simplePos="0" relativeHeight="251748352" behindDoc="1" locked="0" layoutInCell="1" allowOverlap="1" wp14:anchorId="299DF399" wp14:editId="20F4EB8B">
            <wp:simplePos x="0" y="0"/>
            <wp:positionH relativeFrom="page">
              <wp:posOffset>3848100</wp:posOffset>
            </wp:positionH>
            <wp:positionV relativeFrom="paragraph">
              <wp:posOffset>93980</wp:posOffset>
            </wp:positionV>
            <wp:extent cx="3861435" cy="3509645"/>
            <wp:effectExtent l="0" t="0" r="5715" b="0"/>
            <wp:wrapTight wrapText="bothSides">
              <wp:wrapPolygon edited="0">
                <wp:start x="0" y="0"/>
                <wp:lineTo x="0" y="21455"/>
                <wp:lineTo x="21525" y="21455"/>
                <wp:lineTo x="21525" y="0"/>
                <wp:lineTo x="0" y="0"/>
              </wp:wrapPolygon>
            </wp:wrapTight>
            <wp:docPr id="24" name="Picture 24" descr="C:\Users\anorrell\AppData\Local\Microsoft\Windows\INetCache\Content.Word\Kitche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orrell\AppData\Local\Microsoft\Windows\INetCache\Content.Word\Kitchen diagra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1435"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4AB">
        <w:rPr>
          <w:rFonts w:eastAsia="Times New Roman"/>
        </w:rPr>
        <w:t>Interior</w:t>
      </w:r>
      <w:r w:rsidR="00C344AB" w:rsidRPr="003E277D">
        <w:rPr>
          <w:rFonts w:eastAsia="Times New Roman"/>
        </w:rPr>
        <w:t xml:space="preserve"> Diagrams</w:t>
      </w:r>
      <w:bookmarkEnd w:id="46"/>
    </w:p>
    <w:p w:rsidR="00C344AB" w:rsidRPr="002E4CC0" w:rsidRDefault="00C344AB" w:rsidP="00E9760D">
      <w:pPr>
        <w:pStyle w:val="ListParagraph"/>
        <w:numPr>
          <w:ilvl w:val="0"/>
          <w:numId w:val="1"/>
        </w:numPr>
      </w:pPr>
      <w:r w:rsidRPr="002E4CC0">
        <w:t>T</w:t>
      </w:r>
      <w:r w:rsidRPr="005C68AC">
        <w:t>h</w:t>
      </w:r>
      <w:r w:rsidRPr="002E4CC0">
        <w:t>e</w:t>
      </w:r>
      <w:r w:rsidRPr="005C68AC">
        <w:t xml:space="preserve"> diagram</w:t>
      </w:r>
      <w:r w:rsidRPr="002E4CC0">
        <w:t>s</w:t>
      </w:r>
      <w:r w:rsidRPr="005C68AC">
        <w:t xml:space="preserve"> </w:t>
      </w:r>
      <w:r w:rsidRPr="002E4CC0">
        <w:t>s</w:t>
      </w:r>
      <w:r w:rsidRPr="005C68AC">
        <w:t>houl</w:t>
      </w:r>
      <w:r w:rsidRPr="002E4CC0">
        <w:t>d</w:t>
      </w:r>
      <w:r w:rsidRPr="005C68AC">
        <w:t xml:space="preserve"> in</w:t>
      </w:r>
      <w:r w:rsidRPr="002E4CC0">
        <w:t>c</w:t>
      </w:r>
      <w:r w:rsidRPr="005C68AC">
        <w:t>lud</w:t>
      </w:r>
      <w:r w:rsidRPr="002E4CC0">
        <w:t>e</w:t>
      </w:r>
      <w:r w:rsidRPr="005C68AC">
        <w:t xml:space="preserve"> th</w:t>
      </w:r>
      <w:r w:rsidRPr="002E4CC0">
        <w:t>e</w:t>
      </w:r>
      <w:r w:rsidRPr="005C68AC">
        <w:t xml:space="preserve"> roo</w:t>
      </w:r>
      <w:r w:rsidRPr="002E4CC0">
        <w:t>m</w:t>
      </w:r>
      <w:r w:rsidRPr="005C68AC">
        <w:t xml:space="preserve"> mea</w:t>
      </w:r>
      <w:r w:rsidRPr="002E4CC0">
        <w:t>s</w:t>
      </w:r>
      <w:r w:rsidRPr="005C68AC">
        <w:t>uremen</w:t>
      </w:r>
      <w:r w:rsidRPr="002E4CC0">
        <w:t>ts,</w:t>
      </w:r>
      <w:r w:rsidRPr="005C68AC">
        <w:t xml:space="preserve"> ceilin</w:t>
      </w:r>
      <w:r w:rsidRPr="002E4CC0">
        <w:t>g</w:t>
      </w:r>
      <w:r w:rsidRPr="005C68AC">
        <w:t xml:space="preserve"> heigh</w:t>
      </w:r>
      <w:r w:rsidRPr="002E4CC0">
        <w:t>ts,</w:t>
      </w:r>
      <w:r w:rsidRPr="005C68AC">
        <w:t xml:space="preserve"> an</w:t>
      </w:r>
      <w:r w:rsidRPr="002E4CC0">
        <w:t>y</w:t>
      </w:r>
      <w:r w:rsidRPr="005C68AC">
        <w:t xml:space="preserve"> rele</w:t>
      </w:r>
      <w:r w:rsidRPr="002E4CC0">
        <w:t>v</w:t>
      </w:r>
      <w:r w:rsidRPr="005C68AC">
        <w:t>an</w:t>
      </w:r>
      <w:r w:rsidRPr="002E4CC0">
        <w:t>t</w:t>
      </w:r>
      <w:r w:rsidRPr="005C68AC">
        <w:t xml:space="preserve"> o</w:t>
      </w:r>
      <w:r w:rsidRPr="002E4CC0">
        <w:t>ffs</w:t>
      </w:r>
      <w:r w:rsidRPr="005C68AC">
        <w:t>e</w:t>
      </w:r>
      <w:r w:rsidRPr="002E4CC0">
        <w:t>t</w:t>
      </w:r>
      <w:r w:rsidRPr="005C68AC">
        <w:t>s</w:t>
      </w:r>
      <w:r w:rsidRPr="002E4CC0">
        <w:t>,</w:t>
      </w:r>
      <w:r w:rsidRPr="005C68AC">
        <w:t xml:space="preserve"> an</w:t>
      </w:r>
      <w:r w:rsidRPr="002E4CC0">
        <w:t>d</w:t>
      </w:r>
      <w:r w:rsidRPr="005C68AC">
        <w:t xml:space="preserve"> an</w:t>
      </w:r>
      <w:r w:rsidRPr="002E4CC0">
        <w:t>y</w:t>
      </w:r>
      <w:r w:rsidRPr="005C68AC">
        <w:t xml:space="preserve"> </w:t>
      </w:r>
      <w:r w:rsidRPr="002E4CC0">
        <w:t>c</w:t>
      </w:r>
      <w:r w:rsidRPr="005C68AC">
        <w:t>abine</w:t>
      </w:r>
      <w:r w:rsidRPr="002E4CC0">
        <w:t>ts</w:t>
      </w:r>
      <w:r w:rsidRPr="005C68AC">
        <w:t xml:space="preserve"> o</w:t>
      </w:r>
      <w:r w:rsidRPr="002E4CC0">
        <w:t>r</w:t>
      </w:r>
      <w:r w:rsidRPr="005C68AC">
        <w:t xml:space="preserve"> buil</w:t>
      </w:r>
      <w:r w:rsidRPr="002E4CC0">
        <w:t>t</w:t>
      </w:r>
      <w:r w:rsidRPr="005C68AC">
        <w:t>-in</w:t>
      </w:r>
      <w:r w:rsidRPr="002E4CC0">
        <w:t>s.</w:t>
      </w:r>
    </w:p>
    <w:p w:rsidR="00C344AB" w:rsidRPr="002E4CC0" w:rsidRDefault="00C344AB" w:rsidP="00E9760D">
      <w:pPr>
        <w:pStyle w:val="ListParagraph"/>
        <w:numPr>
          <w:ilvl w:val="0"/>
          <w:numId w:val="1"/>
        </w:numPr>
      </w:pPr>
      <w:r w:rsidRPr="005C68AC">
        <w:t>Ki</w:t>
      </w:r>
      <w:r w:rsidRPr="002E4CC0">
        <w:t>tc</w:t>
      </w:r>
      <w:r w:rsidRPr="005C68AC">
        <w:t>he</w:t>
      </w:r>
      <w:r w:rsidRPr="002E4CC0">
        <w:t>n</w:t>
      </w:r>
      <w:r w:rsidRPr="005C68AC">
        <w:t xml:space="preserve"> an</w:t>
      </w:r>
      <w:r w:rsidRPr="002E4CC0">
        <w:t>d</w:t>
      </w:r>
      <w:r w:rsidRPr="005C68AC">
        <w:t xml:space="preserve"> ba</w:t>
      </w:r>
      <w:r w:rsidRPr="002E4CC0">
        <w:t>t</w:t>
      </w:r>
      <w:r w:rsidRPr="005C68AC">
        <w:t>hroom</w:t>
      </w:r>
      <w:r w:rsidRPr="002E4CC0">
        <w:t>s</w:t>
      </w:r>
      <w:r w:rsidRPr="005C68AC">
        <w:t xml:space="preserve"> requir</w:t>
      </w:r>
      <w:r w:rsidRPr="002E4CC0">
        <w:t>e</w:t>
      </w:r>
      <w:r w:rsidRPr="005C68AC">
        <w:t xml:space="preserve"> detaile</w:t>
      </w:r>
      <w:r w:rsidRPr="002E4CC0">
        <w:t>d</w:t>
      </w:r>
      <w:r w:rsidRPr="005C68AC">
        <w:t xml:space="preserve"> diagram</w:t>
      </w:r>
      <w:r w:rsidRPr="002E4CC0">
        <w:t>s</w:t>
      </w:r>
      <w:r w:rsidRPr="005C68AC">
        <w:t xml:space="preserve"> o</w:t>
      </w:r>
      <w:r w:rsidRPr="002E4CC0">
        <w:t>f</w:t>
      </w:r>
      <w:r w:rsidRPr="005C68AC">
        <w:t xml:space="preserve"> applian</w:t>
      </w:r>
      <w:r w:rsidRPr="002E4CC0">
        <w:t>c</w:t>
      </w:r>
      <w:r w:rsidRPr="005C68AC">
        <w:t>e</w:t>
      </w:r>
      <w:r w:rsidRPr="002E4CC0">
        <w:t>,</w:t>
      </w:r>
      <w:r w:rsidRPr="005C68AC">
        <w:t xml:space="preserve"> </w:t>
      </w:r>
      <w:r w:rsidRPr="002E4CC0">
        <w:t>f</w:t>
      </w:r>
      <w:r w:rsidRPr="005C68AC">
        <w:t>i</w:t>
      </w:r>
      <w:r w:rsidRPr="002E4CC0">
        <w:t>xt</w:t>
      </w:r>
      <w:r w:rsidRPr="005C68AC">
        <w:t>ure</w:t>
      </w:r>
      <w:r w:rsidRPr="002E4CC0">
        <w:t>s,</w:t>
      </w:r>
      <w:r w:rsidRPr="005C68AC">
        <w:t xml:space="preserve"> an</w:t>
      </w:r>
      <w:r w:rsidRPr="002E4CC0">
        <w:t>d</w:t>
      </w:r>
      <w:r w:rsidRPr="005C68AC">
        <w:t xml:space="preserve"> </w:t>
      </w:r>
      <w:r w:rsidRPr="002E4CC0">
        <w:t>c</w:t>
      </w:r>
      <w:r w:rsidRPr="005C68AC">
        <w:t>abine</w:t>
      </w:r>
      <w:r w:rsidRPr="002E4CC0">
        <w:t>ts.</w:t>
      </w:r>
    </w:p>
    <w:p w:rsidR="00C344AB" w:rsidRPr="002E4CC0" w:rsidRDefault="00C344AB" w:rsidP="00E9760D">
      <w:pPr>
        <w:pStyle w:val="ListParagraph"/>
        <w:numPr>
          <w:ilvl w:val="0"/>
          <w:numId w:val="1"/>
        </w:numPr>
      </w:pPr>
      <w:r w:rsidRPr="005C68AC">
        <w:t>Wal</w:t>
      </w:r>
      <w:r w:rsidRPr="002E4CC0">
        <w:t>l</w:t>
      </w:r>
      <w:r w:rsidRPr="005C68AC">
        <w:t xml:space="preserve"> opening</w:t>
      </w:r>
      <w:r w:rsidRPr="002E4CC0">
        <w:t>s</w:t>
      </w:r>
      <w:r w:rsidRPr="005C68AC">
        <w:t xml:space="preserve"> large</w:t>
      </w:r>
      <w:r w:rsidRPr="002E4CC0">
        <w:t>r</w:t>
      </w:r>
      <w:r w:rsidRPr="005C68AC">
        <w:t xml:space="preserve"> </w:t>
      </w:r>
      <w:r w:rsidRPr="002E4CC0">
        <w:t>t</w:t>
      </w:r>
      <w:r w:rsidRPr="005C68AC">
        <w:t>ha</w:t>
      </w:r>
      <w:r w:rsidRPr="002E4CC0">
        <w:t>n</w:t>
      </w:r>
      <w:r w:rsidRPr="005C68AC">
        <w:t xml:space="preserve"> 50% of the area </w:t>
      </w:r>
      <w:r w:rsidRPr="002E4CC0">
        <w:t>s</w:t>
      </w:r>
      <w:r w:rsidRPr="005C68AC">
        <w:t>houl</w:t>
      </w:r>
      <w:r w:rsidRPr="002E4CC0">
        <w:t>d</w:t>
      </w:r>
      <w:r w:rsidRPr="005C68AC">
        <w:t xml:space="preserve"> b</w:t>
      </w:r>
      <w:r w:rsidRPr="002E4CC0">
        <w:t>e</w:t>
      </w:r>
      <w:r w:rsidRPr="005C68AC">
        <w:t xml:space="preserve"> deduc</w:t>
      </w:r>
      <w:r w:rsidRPr="002E4CC0">
        <w:t>t</w:t>
      </w:r>
      <w:r w:rsidRPr="005C68AC">
        <w:t>e</w:t>
      </w:r>
      <w:r w:rsidRPr="002E4CC0">
        <w:t>d</w:t>
      </w:r>
      <w:r w:rsidRPr="005C68AC">
        <w:t xml:space="preserve"> whe</w:t>
      </w:r>
      <w:r w:rsidRPr="002E4CC0">
        <w:t>n</w:t>
      </w:r>
      <w:r w:rsidRPr="005C68AC">
        <w:t xml:space="preserve"> e</w:t>
      </w:r>
      <w:r w:rsidRPr="002E4CC0">
        <w:t>st</w:t>
      </w:r>
      <w:r w:rsidRPr="005C68AC">
        <w:t>ima</w:t>
      </w:r>
      <w:r w:rsidRPr="002E4CC0">
        <w:t>t</w:t>
      </w:r>
      <w:r w:rsidRPr="005C68AC">
        <w:t>in</w:t>
      </w:r>
      <w:r w:rsidRPr="002E4CC0">
        <w:t>g</w:t>
      </w:r>
      <w:r w:rsidRPr="005C68AC">
        <w:t xml:space="preserve"> </w:t>
      </w:r>
      <w:r w:rsidRPr="002E4CC0">
        <w:t>t</w:t>
      </w:r>
      <w:r w:rsidRPr="005C68AC">
        <w:t>h</w:t>
      </w:r>
      <w:r w:rsidRPr="002E4CC0">
        <w:t>e</w:t>
      </w:r>
      <w:r w:rsidRPr="005C68AC">
        <w:t xml:space="preserve"> repla</w:t>
      </w:r>
      <w:r w:rsidRPr="002E4CC0">
        <w:t>c</w:t>
      </w:r>
      <w:r w:rsidRPr="005C68AC">
        <w:t>emen</w:t>
      </w:r>
      <w:r w:rsidRPr="002E4CC0">
        <w:t>t</w:t>
      </w:r>
      <w:r w:rsidRPr="005C68AC">
        <w:t xml:space="preserve"> o</w:t>
      </w:r>
      <w:r w:rsidRPr="002E4CC0">
        <w:t>f</w:t>
      </w:r>
      <w:r w:rsidRPr="005C68AC">
        <w:t xml:space="preserve"> wal</w:t>
      </w:r>
      <w:r w:rsidRPr="002E4CC0">
        <w:t>l</w:t>
      </w:r>
      <w:r w:rsidRPr="005C68AC">
        <w:t xml:space="preserve"> </w:t>
      </w:r>
      <w:r w:rsidRPr="002E4CC0">
        <w:t>f</w:t>
      </w:r>
      <w:r w:rsidRPr="005C68AC">
        <w:t>ini</w:t>
      </w:r>
      <w:r w:rsidRPr="002E4CC0">
        <w:t>s</w:t>
      </w:r>
      <w:r w:rsidRPr="005C68AC">
        <w:t>he</w:t>
      </w:r>
      <w:r w:rsidRPr="002E4CC0">
        <w:t>s</w:t>
      </w:r>
      <w:r w:rsidRPr="005C68AC">
        <w:t xml:space="preserve"> o</w:t>
      </w:r>
      <w:r w:rsidRPr="002E4CC0">
        <w:t>r</w:t>
      </w:r>
      <w:r w:rsidRPr="005C68AC">
        <w:t xml:space="preserve"> </w:t>
      </w:r>
      <w:r w:rsidRPr="002E4CC0">
        <w:t>s</w:t>
      </w:r>
      <w:r w:rsidRPr="005C68AC">
        <w:t>ur</w:t>
      </w:r>
      <w:r w:rsidRPr="002E4CC0">
        <w:t>f</w:t>
      </w:r>
      <w:r w:rsidRPr="005C68AC">
        <w:t>ace</w:t>
      </w:r>
      <w:r w:rsidRPr="002E4CC0">
        <w:t>s.</w:t>
      </w:r>
    </w:p>
    <w:p w:rsidR="00C344AB" w:rsidRPr="002E4CC0" w:rsidRDefault="00C344AB" w:rsidP="00E9760D">
      <w:pPr>
        <w:pStyle w:val="ListParagraph"/>
        <w:numPr>
          <w:ilvl w:val="0"/>
          <w:numId w:val="1"/>
        </w:numPr>
      </w:pPr>
      <w:r w:rsidRPr="002E4CC0">
        <w:t>T</w:t>
      </w:r>
      <w:r w:rsidRPr="005C68AC">
        <w:t>h</w:t>
      </w:r>
      <w:r w:rsidRPr="002E4CC0">
        <w:t>e</w:t>
      </w:r>
      <w:r w:rsidRPr="005C68AC">
        <w:t xml:space="preserve"> diagra</w:t>
      </w:r>
      <w:r w:rsidRPr="002E4CC0">
        <w:t>m</w:t>
      </w:r>
      <w:r w:rsidRPr="005C68AC">
        <w:t xml:space="preserve"> wi</w:t>
      </w:r>
      <w:r w:rsidRPr="002E4CC0">
        <w:t>th</w:t>
      </w:r>
      <w:r w:rsidRPr="005C68AC">
        <w:t xml:space="preserve"> measuremen</w:t>
      </w:r>
      <w:r w:rsidRPr="002E4CC0">
        <w:t>ts</w:t>
      </w:r>
      <w:r w:rsidRPr="005C68AC">
        <w:t xml:space="preserve"> </w:t>
      </w:r>
      <w:r w:rsidRPr="002E4CC0">
        <w:t>s</w:t>
      </w:r>
      <w:r w:rsidRPr="005C68AC">
        <w:t>houl</w:t>
      </w:r>
      <w:r w:rsidRPr="002E4CC0">
        <w:t>d</w:t>
      </w:r>
      <w:r w:rsidRPr="005C68AC">
        <w:t xml:space="preserve"> b</w:t>
      </w:r>
      <w:r w:rsidRPr="002E4CC0">
        <w:t>e</w:t>
      </w:r>
      <w:r w:rsidRPr="005C68AC">
        <w:t xml:space="preserve"> </w:t>
      </w:r>
      <w:r w:rsidRPr="002E4CC0">
        <w:t>c</w:t>
      </w:r>
      <w:r w:rsidRPr="005C68AC">
        <w:t>omple</w:t>
      </w:r>
      <w:r w:rsidRPr="002E4CC0">
        <w:t>t</w:t>
      </w:r>
      <w:r w:rsidRPr="005C68AC">
        <w:t>e</w:t>
      </w:r>
      <w:r w:rsidRPr="002E4CC0">
        <w:t>d</w:t>
      </w:r>
      <w:r w:rsidRPr="005C68AC">
        <w:t xml:space="preserve"> </w:t>
      </w:r>
      <w:r w:rsidRPr="002E4CC0">
        <w:t>f</w:t>
      </w:r>
      <w:r w:rsidRPr="005C68AC">
        <w:t>o</w:t>
      </w:r>
      <w:r w:rsidRPr="002E4CC0">
        <w:t>r</w:t>
      </w:r>
      <w:r w:rsidRPr="005C68AC">
        <w:t xml:space="preserve"> </w:t>
      </w:r>
      <w:r w:rsidRPr="002E4CC0">
        <w:t>t</w:t>
      </w:r>
      <w:r w:rsidRPr="005C68AC">
        <w:t>h</w:t>
      </w:r>
      <w:r w:rsidRPr="002E4CC0">
        <w:t>e</w:t>
      </w:r>
      <w:r w:rsidRPr="005C68AC">
        <w:t xml:space="preserve"> damage</w:t>
      </w:r>
      <w:r w:rsidRPr="002E4CC0">
        <w:t>d</w:t>
      </w:r>
      <w:r w:rsidRPr="005C68AC">
        <w:t xml:space="preserve"> area(</w:t>
      </w:r>
      <w:r w:rsidRPr="002E4CC0">
        <w:t>s)</w:t>
      </w:r>
      <w:r w:rsidRPr="005C68AC">
        <w:t xml:space="preserve"> an</w:t>
      </w:r>
      <w:r w:rsidRPr="002E4CC0">
        <w:t>d</w:t>
      </w:r>
      <w:r w:rsidRPr="005C68AC">
        <w:t xml:space="preserve"> an</w:t>
      </w:r>
      <w:r w:rsidRPr="002E4CC0">
        <w:t>y</w:t>
      </w:r>
      <w:r w:rsidRPr="005C68AC">
        <w:t xml:space="preserve"> are</w:t>
      </w:r>
      <w:r w:rsidRPr="002E4CC0">
        <w:t>a</w:t>
      </w:r>
      <w:r w:rsidRPr="005C68AC">
        <w:t xml:space="preserve"> wher</w:t>
      </w:r>
      <w:r w:rsidRPr="002E4CC0">
        <w:t>e</w:t>
      </w:r>
      <w:r w:rsidRPr="005C68AC">
        <w:t xml:space="preserve"> th</w:t>
      </w:r>
      <w:r w:rsidRPr="002E4CC0">
        <w:t>e</w:t>
      </w:r>
      <w:r w:rsidRPr="005C68AC">
        <w:t xml:space="preserve"> sam</w:t>
      </w:r>
      <w:r w:rsidRPr="002E4CC0">
        <w:t>e</w:t>
      </w:r>
      <w:r w:rsidRPr="005C68AC">
        <w:t xml:space="preserve"> damage</w:t>
      </w:r>
      <w:r w:rsidRPr="002E4CC0">
        <w:t>d</w:t>
      </w:r>
      <w:r w:rsidRPr="005C68AC">
        <w:t xml:space="preserve"> produ</w:t>
      </w:r>
      <w:r w:rsidRPr="002E4CC0">
        <w:t>ct</w:t>
      </w:r>
      <w:r w:rsidRPr="005C68AC">
        <w:t xml:space="preserve"> wa</w:t>
      </w:r>
      <w:r w:rsidRPr="002E4CC0">
        <w:t>s</w:t>
      </w:r>
      <w:r w:rsidRPr="005C68AC">
        <w:t xml:space="preserve"> in</w:t>
      </w:r>
      <w:r w:rsidRPr="002E4CC0">
        <w:t>st</w:t>
      </w:r>
      <w:r w:rsidRPr="005C68AC">
        <w:t>alle</w:t>
      </w:r>
      <w:r w:rsidRPr="002E4CC0">
        <w:t>d</w:t>
      </w:r>
      <w:r w:rsidRPr="005C68AC">
        <w:t xml:space="preserve"> t</w:t>
      </w:r>
      <w:r w:rsidRPr="002E4CC0">
        <w:t>o</w:t>
      </w:r>
      <w:r w:rsidRPr="005C68AC">
        <w:t xml:space="preserve"> </w:t>
      </w:r>
      <w:r w:rsidRPr="002E4CC0">
        <w:t>c</w:t>
      </w:r>
      <w:r w:rsidRPr="005C68AC">
        <w:t>on</w:t>
      </w:r>
      <w:r w:rsidRPr="002E4CC0">
        <w:t>t</w:t>
      </w:r>
      <w:r w:rsidRPr="005C68AC">
        <w:t>inuou</w:t>
      </w:r>
      <w:r w:rsidRPr="002E4CC0">
        <w:t>s</w:t>
      </w:r>
      <w:r w:rsidRPr="005C68AC">
        <w:t xml:space="preserve"> sur</w:t>
      </w:r>
      <w:r w:rsidRPr="002E4CC0">
        <w:t>f</w:t>
      </w:r>
      <w:r w:rsidRPr="005C68AC">
        <w:t>a</w:t>
      </w:r>
      <w:r w:rsidRPr="002E4CC0">
        <w:t>c</w:t>
      </w:r>
      <w:r w:rsidRPr="005C68AC">
        <w:t>e</w:t>
      </w:r>
      <w:r w:rsidRPr="002E4CC0">
        <w:t>s</w:t>
      </w:r>
      <w:r w:rsidRPr="005C68AC">
        <w:t xml:space="preserve"> </w:t>
      </w:r>
      <w:r w:rsidRPr="002E4CC0">
        <w:t>s</w:t>
      </w:r>
      <w:r w:rsidRPr="005C68AC">
        <w:t>u</w:t>
      </w:r>
      <w:r w:rsidRPr="002E4CC0">
        <w:t>ch</w:t>
      </w:r>
      <w:r w:rsidRPr="005C68AC">
        <w:t xml:space="preserve"> a</w:t>
      </w:r>
      <w:r w:rsidRPr="002E4CC0">
        <w:t>s</w:t>
      </w:r>
      <w:r w:rsidRPr="005C68AC">
        <w:t xml:space="preserve"> </w:t>
      </w:r>
      <w:r w:rsidRPr="002E4CC0">
        <w:t>f</w:t>
      </w:r>
      <w:r w:rsidRPr="005C68AC">
        <w:t>loor</w:t>
      </w:r>
      <w:r w:rsidRPr="002E4CC0">
        <w:t>s,</w:t>
      </w:r>
      <w:r w:rsidRPr="005C68AC">
        <w:t xml:space="preserve"> </w:t>
      </w:r>
      <w:r w:rsidRPr="002E4CC0">
        <w:t>c</w:t>
      </w:r>
      <w:r w:rsidRPr="005C68AC">
        <w:t>arpe</w:t>
      </w:r>
      <w:r w:rsidRPr="002E4CC0">
        <w:t>t</w:t>
      </w:r>
      <w:r w:rsidRPr="005C68AC">
        <w:t>ing</w:t>
      </w:r>
      <w:r w:rsidRPr="002E4CC0">
        <w:t>,</w:t>
      </w:r>
      <w:r w:rsidRPr="005C68AC">
        <w:t xml:space="preserve"> wallpape</w:t>
      </w:r>
      <w:r w:rsidRPr="002E4CC0">
        <w:t>r</w:t>
      </w:r>
      <w:r w:rsidRPr="005C68AC">
        <w:t xml:space="preserve"> o</w:t>
      </w:r>
      <w:r w:rsidRPr="002E4CC0">
        <w:t>r</w:t>
      </w:r>
      <w:r w:rsidRPr="005C68AC">
        <w:t xml:space="preserve"> </w:t>
      </w:r>
      <w:r w:rsidRPr="002E4CC0">
        <w:t>s</w:t>
      </w:r>
      <w:r w:rsidRPr="005C68AC">
        <w:t>iding</w:t>
      </w:r>
      <w:r w:rsidRPr="002E4CC0">
        <w:t>.</w:t>
      </w:r>
    </w:p>
    <w:p w:rsidR="00C344AB" w:rsidRDefault="00C344AB">
      <w:pPr>
        <w:pStyle w:val="ListParagraph"/>
        <w:numPr>
          <w:ilvl w:val="0"/>
          <w:numId w:val="1"/>
        </w:numPr>
      </w:pPr>
      <w:r w:rsidRPr="002E4CC0">
        <w:t>If</w:t>
      </w:r>
      <w:r w:rsidRPr="005C68AC">
        <w:t xml:space="preserve"> </w:t>
      </w:r>
      <w:r w:rsidRPr="002E4CC0">
        <w:t>t</w:t>
      </w:r>
      <w:r w:rsidRPr="005C68AC">
        <w:t>h</w:t>
      </w:r>
      <w:r w:rsidRPr="002E4CC0">
        <w:t>e</w:t>
      </w:r>
      <w:r w:rsidRPr="005C68AC">
        <w:t xml:space="preserve"> buildin</w:t>
      </w:r>
      <w:r w:rsidRPr="002E4CC0">
        <w:t>g</w:t>
      </w:r>
      <w:r w:rsidRPr="005C68AC">
        <w:t xml:space="preserve"> o</w:t>
      </w:r>
      <w:r w:rsidRPr="002E4CC0">
        <w:t>r</w:t>
      </w:r>
      <w:r w:rsidRPr="005C68AC">
        <w:t xml:space="preserve"> dwellin</w:t>
      </w:r>
      <w:r w:rsidRPr="002E4CC0">
        <w:t>g</w:t>
      </w:r>
      <w:r w:rsidRPr="005C68AC">
        <w:t xml:space="preserve"> ha</w:t>
      </w:r>
      <w:r w:rsidRPr="002E4CC0">
        <w:t>s</w:t>
      </w:r>
      <w:r w:rsidRPr="005C68AC">
        <w:t xml:space="preserve"> mul</w:t>
      </w:r>
      <w:r w:rsidRPr="002E4CC0">
        <w:t>t</w:t>
      </w:r>
      <w:r w:rsidRPr="005C68AC">
        <w:t>ipl</w:t>
      </w:r>
      <w:r w:rsidRPr="002E4CC0">
        <w:t>e</w:t>
      </w:r>
      <w:r w:rsidRPr="005C68AC">
        <w:t xml:space="preserve"> </w:t>
      </w:r>
      <w:r w:rsidRPr="002E4CC0">
        <w:t>st</w:t>
      </w:r>
      <w:r w:rsidRPr="005C68AC">
        <w:t>orie</w:t>
      </w:r>
      <w:r w:rsidRPr="002E4CC0">
        <w:t>s</w:t>
      </w:r>
      <w:r w:rsidRPr="005C68AC">
        <w:t xml:space="preserve"> an</w:t>
      </w:r>
      <w:r w:rsidRPr="002E4CC0">
        <w:t>d</w:t>
      </w:r>
      <w:r w:rsidRPr="005C68AC">
        <w:t xml:space="preserve"> </w:t>
      </w:r>
      <w:r w:rsidRPr="002E4CC0">
        <w:t>a</w:t>
      </w:r>
      <w:r w:rsidRPr="005C68AC">
        <w:t xml:space="preserve"> </w:t>
      </w:r>
      <w:r w:rsidRPr="002E4CC0">
        <w:t>t</w:t>
      </w:r>
      <w:r w:rsidRPr="005C68AC">
        <w:t>horoug</w:t>
      </w:r>
      <w:r w:rsidRPr="002E4CC0">
        <w:t>h</w:t>
      </w:r>
      <w:r w:rsidRPr="005C68AC">
        <w:t xml:space="preserve"> in</w:t>
      </w:r>
      <w:r w:rsidRPr="002E4CC0">
        <w:t>s</w:t>
      </w:r>
      <w:r w:rsidRPr="005C68AC">
        <w:t>pe</w:t>
      </w:r>
      <w:r w:rsidRPr="002E4CC0">
        <w:t>ct</w:t>
      </w:r>
      <w:r w:rsidRPr="005C68AC">
        <w:t>io</w:t>
      </w:r>
      <w:r w:rsidRPr="002E4CC0">
        <w:t>n</w:t>
      </w:r>
      <w:r w:rsidRPr="005C68AC">
        <w:t xml:space="preserve"> reveal</w:t>
      </w:r>
      <w:r w:rsidRPr="002E4CC0">
        <w:t>s</w:t>
      </w:r>
      <w:r w:rsidRPr="005C68AC">
        <w:t xml:space="preserve"> </w:t>
      </w:r>
      <w:r w:rsidRPr="002E4CC0">
        <w:t>t</w:t>
      </w:r>
      <w:r w:rsidRPr="005C68AC">
        <w:t>h</w:t>
      </w:r>
      <w:r w:rsidRPr="002E4CC0">
        <w:t>e</w:t>
      </w:r>
      <w:r w:rsidRPr="005C68AC">
        <w:t xml:space="preserve"> damag</w:t>
      </w:r>
      <w:r w:rsidRPr="002E4CC0">
        <w:t>e</w:t>
      </w:r>
      <w:r w:rsidRPr="005C68AC">
        <w:t xml:space="preserve"> i</w:t>
      </w:r>
      <w:r w:rsidRPr="002E4CC0">
        <w:t>s</w:t>
      </w:r>
      <w:r w:rsidRPr="005C68AC">
        <w:t xml:space="preserve"> con</w:t>
      </w:r>
      <w:r w:rsidRPr="002E4CC0">
        <w:t>f</w:t>
      </w:r>
      <w:r w:rsidRPr="005C68AC">
        <w:t>ine</w:t>
      </w:r>
      <w:r w:rsidRPr="002E4CC0">
        <w:t>d</w:t>
      </w:r>
      <w:r w:rsidRPr="005C68AC">
        <w:t xml:space="preserve"> </w:t>
      </w:r>
      <w:r w:rsidRPr="002E4CC0">
        <w:t>to</w:t>
      </w:r>
      <w:r w:rsidRPr="005C68AC">
        <w:t xml:space="preserve"> on</w:t>
      </w:r>
      <w:r w:rsidRPr="002E4CC0">
        <w:t>e</w:t>
      </w:r>
      <w:r w:rsidRPr="005C68AC">
        <w:t xml:space="preserve"> </w:t>
      </w:r>
      <w:r w:rsidRPr="002E4CC0">
        <w:t>st</w:t>
      </w:r>
      <w:r w:rsidRPr="005C68AC">
        <w:t>or</w:t>
      </w:r>
      <w:r w:rsidRPr="002E4CC0">
        <w:t>y</w:t>
      </w:r>
      <w:r w:rsidRPr="005C68AC">
        <w:t xml:space="preserve"> (o</w:t>
      </w:r>
      <w:r w:rsidRPr="002E4CC0">
        <w:t>r</w:t>
      </w:r>
      <w:r w:rsidRPr="005C68AC">
        <w:t xml:space="preserve"> le</w:t>
      </w:r>
      <w:r w:rsidRPr="002E4CC0">
        <w:t>v</w:t>
      </w:r>
      <w:r w:rsidRPr="005C68AC">
        <w:t>el)</w:t>
      </w:r>
      <w:r>
        <w:t>,</w:t>
      </w:r>
      <w:r w:rsidRPr="005C68AC">
        <w:t xml:space="preserve"> </w:t>
      </w:r>
      <w:r w:rsidRPr="002E4CC0">
        <w:t>t</w:t>
      </w:r>
      <w:r w:rsidRPr="005C68AC">
        <w:t>he</w:t>
      </w:r>
      <w:r w:rsidRPr="002E4CC0">
        <w:t>n</w:t>
      </w:r>
      <w:r w:rsidRPr="005C68AC">
        <w:t xml:space="preserve"> onl</w:t>
      </w:r>
      <w:r w:rsidRPr="002E4CC0">
        <w:t>y</w:t>
      </w:r>
      <w:r w:rsidRPr="005C68AC">
        <w:t xml:space="preserve"> th</w:t>
      </w:r>
      <w:r w:rsidRPr="002E4CC0">
        <w:t>e</w:t>
      </w:r>
      <w:r w:rsidRPr="005C68AC">
        <w:t xml:space="preserve"> damage</w:t>
      </w:r>
      <w:r w:rsidRPr="002E4CC0">
        <w:t>d</w:t>
      </w:r>
      <w:r w:rsidRPr="005C68AC">
        <w:t xml:space="preserve"> </w:t>
      </w:r>
      <w:r w:rsidRPr="002E4CC0">
        <w:t>st</w:t>
      </w:r>
      <w:r w:rsidRPr="005C68AC">
        <w:t>or</w:t>
      </w:r>
      <w:r w:rsidRPr="002E4CC0">
        <w:t>y</w:t>
      </w:r>
      <w:r w:rsidRPr="005C68AC">
        <w:t xml:space="preserve"> woul</w:t>
      </w:r>
      <w:r w:rsidRPr="002E4CC0">
        <w:t>d</w:t>
      </w:r>
      <w:r w:rsidRPr="005C68AC">
        <w:t xml:space="preserve"> requir</w:t>
      </w:r>
      <w:r w:rsidRPr="002E4CC0">
        <w:t>e</w:t>
      </w:r>
      <w:r w:rsidRPr="005C68AC">
        <w:t xml:space="preserve"> </w:t>
      </w:r>
      <w:r w:rsidRPr="002E4CC0">
        <w:t>f</w:t>
      </w:r>
      <w:r w:rsidRPr="005C68AC">
        <w:t>ul</w:t>
      </w:r>
      <w:r w:rsidRPr="002E4CC0">
        <w:t>l</w:t>
      </w:r>
      <w:r w:rsidRPr="005C68AC">
        <w:t xml:space="preserve"> mea</w:t>
      </w:r>
      <w:r w:rsidRPr="002E4CC0">
        <w:t>s</w:t>
      </w:r>
      <w:r w:rsidRPr="005C68AC">
        <w:t>uremen</w:t>
      </w:r>
      <w:r w:rsidRPr="002E4CC0">
        <w:t>ts</w:t>
      </w:r>
      <w:r w:rsidRPr="005C68AC">
        <w:t xml:space="preserve"> an</w:t>
      </w:r>
      <w:r w:rsidRPr="002E4CC0">
        <w:t>d</w:t>
      </w:r>
      <w:r w:rsidRPr="005C68AC">
        <w:t xml:space="preserve"> </w:t>
      </w:r>
      <w:r w:rsidRPr="002E4CC0">
        <w:t>a</w:t>
      </w:r>
      <w:r w:rsidRPr="005C68AC">
        <w:t xml:space="preserve"> diagram</w:t>
      </w:r>
      <w:r w:rsidRPr="002E4CC0">
        <w:t>.</w:t>
      </w:r>
    </w:p>
    <w:p w:rsidR="004F650A" w:rsidRDefault="004F650A" w:rsidP="004F650A">
      <w:pPr>
        <w:pStyle w:val="ListParagraph"/>
        <w:ind w:left="360"/>
      </w:pPr>
    </w:p>
    <w:p w:rsidR="004F650A" w:rsidRDefault="004F650A" w:rsidP="004F650A">
      <w:pPr>
        <w:pStyle w:val="ListParagraph"/>
        <w:ind w:left="360"/>
      </w:pPr>
    </w:p>
    <w:p w:rsidR="004F650A" w:rsidRDefault="004F650A" w:rsidP="004F650A">
      <w:pPr>
        <w:pStyle w:val="ListParagraph"/>
        <w:ind w:left="360"/>
      </w:pPr>
    </w:p>
    <w:p w:rsidR="004F650A" w:rsidRDefault="004F650A" w:rsidP="00E9760D">
      <w:pPr>
        <w:pStyle w:val="ListParagraph"/>
        <w:ind w:left="360"/>
      </w:pPr>
    </w:p>
    <w:p w:rsidR="00C344AB" w:rsidRDefault="00C344AB" w:rsidP="00C344AB">
      <w:pPr>
        <w:pStyle w:val="Heading2"/>
      </w:pPr>
      <w:bookmarkStart w:id="48" w:name="_Toc16510890"/>
      <w:r w:rsidRPr="0032503C">
        <w:t>Inspection</w:t>
      </w:r>
      <w:bookmarkEnd w:id="48"/>
      <w:r w:rsidRPr="0032503C">
        <w:t xml:space="preserve"> </w:t>
      </w:r>
    </w:p>
    <w:p w:rsidR="00C344AB" w:rsidRPr="00CB1B66" w:rsidRDefault="00C344AB" w:rsidP="00C344AB">
      <w:pPr>
        <w:pStyle w:val="BodyText"/>
        <w:tabs>
          <w:tab w:val="left" w:pos="839"/>
        </w:tabs>
        <w:spacing w:before="14" w:after="240"/>
        <w:ind w:left="0" w:right="118"/>
        <w:jc w:val="both"/>
        <w:rPr>
          <w:rFonts w:asciiTheme="minorHAnsi" w:hAnsiTheme="minorHAnsi"/>
          <w:sz w:val="22"/>
          <w:szCs w:val="22"/>
        </w:rPr>
      </w:pPr>
      <w:r>
        <w:rPr>
          <w:rFonts w:asciiTheme="minorHAnsi" w:hAnsiTheme="minorHAnsi"/>
          <w:sz w:val="22"/>
          <w:szCs w:val="22"/>
        </w:rPr>
        <w:t>Inspection is e</w:t>
      </w:r>
      <w:r w:rsidRPr="00CB1B66">
        <w:rPr>
          <w:rFonts w:asciiTheme="minorHAnsi" w:hAnsiTheme="minorHAnsi"/>
          <w:sz w:val="22"/>
          <w:szCs w:val="22"/>
        </w:rPr>
        <w:t xml:space="preserve">xpected to take place within 48 hours </w:t>
      </w:r>
      <w:r>
        <w:rPr>
          <w:rFonts w:asciiTheme="minorHAnsi" w:hAnsiTheme="minorHAnsi"/>
          <w:sz w:val="22"/>
          <w:szCs w:val="22"/>
        </w:rPr>
        <w:t xml:space="preserve">of Initial Contact.  </w:t>
      </w:r>
      <w:r w:rsidR="00536A63">
        <w:rPr>
          <w:rFonts w:asciiTheme="minorHAnsi" w:hAnsiTheme="minorHAnsi"/>
          <w:sz w:val="22"/>
          <w:szCs w:val="22"/>
        </w:rPr>
        <w:t>To</w:t>
      </w:r>
      <w:r>
        <w:rPr>
          <w:rFonts w:asciiTheme="minorHAnsi" w:hAnsiTheme="minorHAnsi"/>
          <w:sz w:val="22"/>
          <w:szCs w:val="22"/>
        </w:rPr>
        <w:t xml:space="preserve"> ensure all damages are addressed during the initial inspection, the property</w:t>
      </w:r>
      <w:r w:rsidR="00536A63">
        <w:rPr>
          <w:rFonts w:asciiTheme="minorHAnsi" w:hAnsiTheme="minorHAnsi"/>
          <w:sz w:val="22"/>
          <w:szCs w:val="22"/>
        </w:rPr>
        <w:t xml:space="preserve"> should</w:t>
      </w:r>
      <w:r>
        <w:rPr>
          <w:rFonts w:asciiTheme="minorHAnsi" w:hAnsiTheme="minorHAnsi"/>
          <w:sz w:val="22"/>
          <w:szCs w:val="22"/>
        </w:rPr>
        <w:t xml:space="preserve"> be inspected </w:t>
      </w:r>
      <w:r w:rsidRPr="000209F4">
        <w:rPr>
          <w:rFonts w:asciiTheme="minorHAnsi" w:hAnsiTheme="minorHAnsi"/>
          <w:i/>
          <w:sz w:val="22"/>
          <w:szCs w:val="22"/>
        </w:rPr>
        <w:t xml:space="preserve">with the Insured </w:t>
      </w:r>
      <w:r>
        <w:rPr>
          <w:rFonts w:asciiTheme="minorHAnsi" w:hAnsiTheme="minorHAnsi"/>
          <w:i/>
          <w:sz w:val="22"/>
          <w:szCs w:val="22"/>
        </w:rPr>
        <w:t xml:space="preserve">or Insured’s representative </w:t>
      </w:r>
      <w:r w:rsidRPr="000209F4">
        <w:rPr>
          <w:rFonts w:asciiTheme="minorHAnsi" w:hAnsiTheme="minorHAnsi"/>
          <w:i/>
          <w:sz w:val="22"/>
          <w:szCs w:val="22"/>
        </w:rPr>
        <w:t>present</w:t>
      </w:r>
      <w:r>
        <w:rPr>
          <w:rFonts w:asciiTheme="minorHAnsi" w:hAnsiTheme="minorHAnsi"/>
          <w:sz w:val="22"/>
          <w:szCs w:val="22"/>
        </w:rPr>
        <w:t>.  If the Insured is unable to be present within that time frame, put a comment in your file notes explaining the reasons why you were unable to inspect within the desired time frame.</w:t>
      </w:r>
    </w:p>
    <w:p w:rsidR="00CE1F7D" w:rsidRPr="00CB1B66" w:rsidRDefault="00CE1F7D" w:rsidP="00CE1F7D">
      <w:pPr>
        <w:pStyle w:val="BodyText"/>
        <w:tabs>
          <w:tab w:val="left" w:pos="839"/>
        </w:tabs>
        <w:spacing w:before="14" w:after="240"/>
        <w:ind w:left="0" w:right="118"/>
        <w:jc w:val="both"/>
        <w:rPr>
          <w:rFonts w:asciiTheme="minorHAnsi" w:hAnsiTheme="minorHAnsi"/>
          <w:sz w:val="22"/>
          <w:szCs w:val="22"/>
        </w:rPr>
      </w:pPr>
      <w:r>
        <w:rPr>
          <w:rFonts w:asciiTheme="minorHAnsi" w:hAnsiTheme="minorHAnsi"/>
          <w:sz w:val="22"/>
          <w:szCs w:val="22"/>
        </w:rPr>
        <w:t xml:space="preserve">Please be mindful that insureds are often taking time out of their day or time off work to be present and to provide access to their property.  If running late or unable to make the inspection, please contact the insured as soon as possible and set proper expectations.  No-shows are unacceptable.  </w:t>
      </w:r>
    </w:p>
    <w:p w:rsidR="00CE1F7D" w:rsidRDefault="00CE1F7D" w:rsidP="00CE1F7D">
      <w:pPr>
        <w:pStyle w:val="BodyText"/>
        <w:tabs>
          <w:tab w:val="left" w:pos="839"/>
        </w:tabs>
        <w:spacing w:before="14" w:after="240"/>
        <w:ind w:left="0" w:right="118"/>
        <w:jc w:val="both"/>
        <w:rPr>
          <w:rFonts w:asciiTheme="minorHAnsi" w:hAnsiTheme="minorHAnsi"/>
          <w:sz w:val="22"/>
          <w:szCs w:val="22"/>
        </w:rPr>
      </w:pPr>
      <w:r>
        <w:rPr>
          <w:rFonts w:asciiTheme="minorHAnsi" w:hAnsiTheme="minorHAnsi"/>
          <w:sz w:val="22"/>
          <w:szCs w:val="22"/>
        </w:rPr>
        <w:t>Your d</w:t>
      </w:r>
      <w:r w:rsidRPr="00CB1B66">
        <w:rPr>
          <w:rFonts w:asciiTheme="minorHAnsi" w:hAnsiTheme="minorHAnsi"/>
          <w:sz w:val="22"/>
          <w:szCs w:val="22"/>
        </w:rPr>
        <w:t xml:space="preserve">ress should meet business casual standards and be professional and practical. Denim pants are not permitted. </w:t>
      </w:r>
      <w:r>
        <w:rPr>
          <w:rFonts w:asciiTheme="minorHAnsi" w:hAnsiTheme="minorHAnsi"/>
          <w:sz w:val="22"/>
          <w:szCs w:val="22"/>
        </w:rPr>
        <w:t>W</w:t>
      </w:r>
      <w:r w:rsidRPr="00CB1B66">
        <w:rPr>
          <w:rFonts w:asciiTheme="minorHAnsi" w:hAnsiTheme="minorHAnsi"/>
          <w:sz w:val="22"/>
          <w:szCs w:val="22"/>
        </w:rPr>
        <w:t xml:space="preserve">ear shoes that provide adequate traction for traversing a multi-pitched roof. </w:t>
      </w:r>
    </w:p>
    <w:p w:rsidR="00C344AB" w:rsidRPr="00CB1B66" w:rsidRDefault="00C344AB" w:rsidP="00C344AB">
      <w:pPr>
        <w:pStyle w:val="BodyText"/>
        <w:tabs>
          <w:tab w:val="left" w:pos="839"/>
        </w:tabs>
        <w:spacing w:before="14" w:after="240"/>
        <w:ind w:left="0" w:right="118"/>
        <w:jc w:val="both"/>
        <w:rPr>
          <w:rFonts w:asciiTheme="minorHAnsi" w:hAnsiTheme="minorHAnsi"/>
          <w:sz w:val="22"/>
          <w:szCs w:val="22"/>
        </w:rPr>
      </w:pPr>
      <w:r w:rsidRPr="00CB1B66">
        <w:rPr>
          <w:rFonts w:asciiTheme="minorHAnsi" w:hAnsiTheme="minorHAnsi"/>
          <w:sz w:val="22"/>
          <w:szCs w:val="22"/>
        </w:rPr>
        <w:t>Properly gr</w:t>
      </w:r>
      <w:r>
        <w:rPr>
          <w:rFonts w:asciiTheme="minorHAnsi" w:hAnsiTheme="minorHAnsi"/>
          <w:sz w:val="22"/>
          <w:szCs w:val="22"/>
        </w:rPr>
        <w:t>eet and introduce yourself to the insured or their representative</w:t>
      </w:r>
      <w:r w:rsidRPr="00CB1B66">
        <w:rPr>
          <w:rFonts w:asciiTheme="minorHAnsi" w:hAnsiTheme="minorHAnsi"/>
          <w:sz w:val="22"/>
          <w:szCs w:val="22"/>
        </w:rPr>
        <w:t xml:space="preserve">. </w:t>
      </w:r>
      <w:r w:rsidR="00CE1F7D">
        <w:rPr>
          <w:rFonts w:asciiTheme="minorHAnsi" w:hAnsiTheme="minorHAnsi"/>
          <w:sz w:val="22"/>
          <w:szCs w:val="22"/>
        </w:rPr>
        <w:t xml:space="preserve">Be sure to display </w:t>
      </w:r>
      <w:r w:rsidR="00536A63">
        <w:rPr>
          <w:rFonts w:asciiTheme="minorHAnsi" w:hAnsiTheme="minorHAnsi"/>
          <w:sz w:val="22"/>
          <w:szCs w:val="22"/>
        </w:rPr>
        <w:t>patience and empathy</w:t>
      </w:r>
      <w:r w:rsidR="00CE1F7D">
        <w:rPr>
          <w:rFonts w:asciiTheme="minorHAnsi" w:hAnsiTheme="minorHAnsi"/>
          <w:sz w:val="22"/>
          <w:szCs w:val="22"/>
        </w:rPr>
        <w:t>.</w:t>
      </w:r>
      <w:r w:rsidR="00536A63">
        <w:rPr>
          <w:rFonts w:asciiTheme="minorHAnsi" w:hAnsiTheme="minorHAnsi"/>
          <w:sz w:val="22"/>
          <w:szCs w:val="22"/>
        </w:rPr>
        <w:t xml:space="preserve"> Remember that for many insureds, this is one of the most significant events they’ll go through.</w:t>
      </w:r>
      <w:r w:rsidR="00CE1F7D">
        <w:rPr>
          <w:rFonts w:asciiTheme="minorHAnsi" w:hAnsiTheme="minorHAnsi"/>
          <w:sz w:val="22"/>
          <w:szCs w:val="22"/>
        </w:rPr>
        <w:t xml:space="preserve"> </w:t>
      </w:r>
      <w:r w:rsidRPr="00CB1B66">
        <w:rPr>
          <w:rFonts w:asciiTheme="minorHAnsi" w:hAnsiTheme="minorHAnsi"/>
          <w:sz w:val="22"/>
          <w:szCs w:val="22"/>
        </w:rPr>
        <w:t>Include an explanation of</w:t>
      </w:r>
      <w:r>
        <w:rPr>
          <w:rFonts w:asciiTheme="minorHAnsi" w:hAnsiTheme="minorHAnsi"/>
          <w:sz w:val="22"/>
          <w:szCs w:val="22"/>
        </w:rPr>
        <w:t xml:space="preserve"> why you are there and what they </w:t>
      </w:r>
      <w:r w:rsidRPr="00CB1B66">
        <w:rPr>
          <w:rFonts w:asciiTheme="minorHAnsi" w:hAnsiTheme="minorHAnsi"/>
          <w:sz w:val="22"/>
          <w:szCs w:val="22"/>
        </w:rPr>
        <w:t xml:space="preserve">can expect from your visit and inspection. </w:t>
      </w:r>
      <w:r>
        <w:rPr>
          <w:rFonts w:asciiTheme="minorHAnsi" w:hAnsiTheme="minorHAnsi"/>
          <w:sz w:val="22"/>
          <w:szCs w:val="22"/>
        </w:rPr>
        <w:t>Present your ID card to confirm your identity and relationship with TWIA/TFPA.</w:t>
      </w:r>
    </w:p>
    <w:p w:rsidR="00C344AB" w:rsidRDefault="00CE1F7D" w:rsidP="00C344AB">
      <w:pPr>
        <w:pStyle w:val="BodyText"/>
        <w:tabs>
          <w:tab w:val="left" w:pos="839"/>
        </w:tabs>
        <w:spacing w:before="14" w:after="240"/>
        <w:ind w:left="0" w:right="118"/>
        <w:jc w:val="both"/>
        <w:rPr>
          <w:rFonts w:asciiTheme="minorHAnsi" w:hAnsiTheme="minorHAnsi"/>
          <w:sz w:val="22"/>
          <w:szCs w:val="22"/>
        </w:rPr>
      </w:pPr>
      <w:r>
        <w:rPr>
          <w:rFonts w:asciiTheme="minorHAnsi" w:hAnsiTheme="minorHAnsi"/>
          <w:sz w:val="22"/>
          <w:szCs w:val="22"/>
        </w:rPr>
        <w:t>Take your time and</w:t>
      </w:r>
      <w:r w:rsidR="00FC418F">
        <w:rPr>
          <w:rFonts w:asciiTheme="minorHAnsi" w:hAnsiTheme="minorHAnsi"/>
          <w:sz w:val="22"/>
          <w:szCs w:val="22"/>
        </w:rPr>
        <w:t xml:space="preserve"> </w:t>
      </w:r>
      <w:r>
        <w:rPr>
          <w:rFonts w:asciiTheme="minorHAnsi" w:hAnsiTheme="minorHAnsi"/>
          <w:sz w:val="22"/>
          <w:szCs w:val="22"/>
        </w:rPr>
        <w:t>w</w:t>
      </w:r>
      <w:r w:rsidR="00C344AB" w:rsidRPr="00CB1B66">
        <w:rPr>
          <w:rFonts w:asciiTheme="minorHAnsi" w:hAnsiTheme="minorHAnsi"/>
          <w:sz w:val="22"/>
          <w:szCs w:val="22"/>
        </w:rPr>
        <w:t xml:space="preserve">alk </w:t>
      </w:r>
      <w:r w:rsidR="00C344AB">
        <w:rPr>
          <w:rFonts w:asciiTheme="minorHAnsi" w:hAnsiTheme="minorHAnsi"/>
          <w:sz w:val="22"/>
          <w:szCs w:val="22"/>
        </w:rPr>
        <w:t>the entire property with them</w:t>
      </w:r>
      <w:r w:rsidR="00C344AB" w:rsidRPr="00CB1B66">
        <w:rPr>
          <w:rFonts w:asciiTheme="minorHAnsi" w:hAnsiTheme="minorHAnsi"/>
          <w:sz w:val="22"/>
          <w:szCs w:val="22"/>
        </w:rPr>
        <w:t>. Allow the</w:t>
      </w:r>
      <w:r w:rsidR="00C344AB">
        <w:rPr>
          <w:rFonts w:asciiTheme="minorHAnsi" w:hAnsiTheme="minorHAnsi"/>
          <w:sz w:val="22"/>
          <w:szCs w:val="22"/>
        </w:rPr>
        <w:t>m</w:t>
      </w:r>
      <w:r w:rsidR="00C344AB" w:rsidRPr="00CB1B66">
        <w:rPr>
          <w:rFonts w:asciiTheme="minorHAnsi" w:hAnsiTheme="minorHAnsi"/>
          <w:sz w:val="22"/>
          <w:szCs w:val="22"/>
        </w:rPr>
        <w:t xml:space="preserve"> to point out </w:t>
      </w:r>
      <w:r w:rsidR="00536A63">
        <w:rPr>
          <w:rFonts w:asciiTheme="minorHAnsi" w:hAnsiTheme="minorHAnsi"/>
          <w:sz w:val="22"/>
          <w:szCs w:val="22"/>
        </w:rPr>
        <w:t>all</w:t>
      </w:r>
      <w:r w:rsidR="00C344AB">
        <w:rPr>
          <w:rFonts w:asciiTheme="minorHAnsi" w:hAnsiTheme="minorHAnsi"/>
          <w:sz w:val="22"/>
          <w:szCs w:val="22"/>
        </w:rPr>
        <w:t xml:space="preserve"> </w:t>
      </w:r>
      <w:r w:rsidR="00C344AB" w:rsidRPr="00CB1B66">
        <w:rPr>
          <w:rFonts w:asciiTheme="minorHAnsi" w:hAnsiTheme="minorHAnsi"/>
          <w:sz w:val="22"/>
          <w:szCs w:val="22"/>
        </w:rPr>
        <w:t>claimed damages.</w:t>
      </w:r>
      <w:r w:rsidR="00C344AB">
        <w:rPr>
          <w:rFonts w:asciiTheme="minorHAnsi" w:hAnsiTheme="minorHAnsi"/>
          <w:sz w:val="22"/>
          <w:szCs w:val="22"/>
        </w:rPr>
        <w:t xml:space="preserve"> Point out any damages you observe that the customer does not and confirm whether they intend to make the damage part of their claim. Document and address contents during your inspection if there is potential contents loss. Assess possible need for mitigation or temporary repairs during the inspection.</w:t>
      </w:r>
    </w:p>
    <w:p w:rsidR="00F865DA" w:rsidRPr="00CB1B66" w:rsidRDefault="00CE1F7D" w:rsidP="00C344AB">
      <w:pPr>
        <w:pStyle w:val="BodyText"/>
        <w:tabs>
          <w:tab w:val="left" w:pos="839"/>
        </w:tabs>
        <w:spacing w:before="14" w:after="240"/>
        <w:ind w:left="0" w:right="118"/>
        <w:jc w:val="both"/>
        <w:rPr>
          <w:rFonts w:asciiTheme="minorHAnsi" w:hAnsiTheme="minorHAnsi"/>
          <w:sz w:val="22"/>
          <w:szCs w:val="22"/>
        </w:rPr>
      </w:pPr>
      <w:r>
        <w:rPr>
          <w:rFonts w:asciiTheme="minorHAnsi" w:hAnsiTheme="minorHAnsi"/>
          <w:sz w:val="22"/>
          <w:szCs w:val="22"/>
        </w:rPr>
        <w:t xml:space="preserve">Even if no interior damage is reported, the interior and attic are required to be inspected.  If access is not granted or if the attic is inaccessible, this should be documented in your General Loss Report with a clear explanation on why the attic was not inspected.    If an insured, declines an interior inspection, please have them sign the “declination of interior inspection document” and include that in your file submission.  </w:t>
      </w:r>
    </w:p>
    <w:p w:rsidR="00C344AB" w:rsidRPr="00CE3974" w:rsidRDefault="00C344AB" w:rsidP="00C344AB">
      <w:pPr>
        <w:pStyle w:val="BodyText"/>
        <w:tabs>
          <w:tab w:val="left" w:pos="839"/>
        </w:tabs>
        <w:spacing w:before="14" w:after="240"/>
        <w:ind w:left="0" w:right="118"/>
        <w:jc w:val="both"/>
        <w:rPr>
          <w:rStyle w:val="SubtleReference"/>
          <w:rFonts w:cstheme="minorHAnsi"/>
        </w:rPr>
      </w:pPr>
      <w:r w:rsidRPr="00E9760D">
        <w:rPr>
          <w:rStyle w:val="SubtleReference"/>
          <w:rFonts w:asciiTheme="minorHAnsi" w:hAnsiTheme="minorHAnsi" w:cstheme="minorHAnsi"/>
        </w:rPr>
        <w:t xml:space="preserve">Close your inspection by sharing the next steps of the claims-handling process. </w:t>
      </w:r>
      <w:r w:rsidR="00CE1F7D" w:rsidRPr="00E9760D">
        <w:rPr>
          <w:rStyle w:val="SubtleReference"/>
          <w:rFonts w:asciiTheme="minorHAnsi" w:hAnsiTheme="minorHAnsi" w:cstheme="minorHAnsi"/>
        </w:rPr>
        <w:t xml:space="preserve">Do not discuss what damages are covered or not covered or make any repair recommendations.  Simply advise the insured that the damages reported and inspected </w:t>
      </w:r>
      <w:r w:rsidR="003823FC" w:rsidRPr="00E9760D">
        <w:rPr>
          <w:rStyle w:val="SubtleReference"/>
          <w:rFonts w:asciiTheme="minorHAnsi" w:hAnsiTheme="minorHAnsi" w:cstheme="minorHAnsi"/>
        </w:rPr>
        <w:t xml:space="preserve">should </w:t>
      </w:r>
      <w:r w:rsidR="00CE1F7D" w:rsidRPr="00E9760D">
        <w:rPr>
          <w:rStyle w:val="SubtleReference"/>
          <w:rFonts w:asciiTheme="minorHAnsi" w:hAnsiTheme="minorHAnsi" w:cstheme="minorHAnsi"/>
        </w:rPr>
        <w:t xml:space="preserve">be submitted to the Claims Examiner for further handling. </w:t>
      </w:r>
      <w:r w:rsidRPr="00E9760D">
        <w:rPr>
          <w:rStyle w:val="SubtleReference"/>
          <w:rFonts w:asciiTheme="minorHAnsi" w:hAnsiTheme="minorHAnsi" w:cstheme="minorHAnsi"/>
        </w:rPr>
        <w:t>End the inspection by asking the customer if there is anything else they would like to present and if your inspection has lived up to their expectations</w:t>
      </w:r>
      <w:r w:rsidRPr="00CE3974">
        <w:rPr>
          <w:rStyle w:val="SubtleReference"/>
          <w:rFonts w:cstheme="minorHAnsi"/>
        </w:rPr>
        <w:t>.</w:t>
      </w:r>
    </w:p>
    <w:p w:rsidR="00CE1F7D" w:rsidRDefault="00CE1F7D" w:rsidP="00CE1F7D">
      <w:pPr>
        <w:pStyle w:val="Heading3"/>
      </w:pPr>
      <w:bookmarkStart w:id="49" w:name="_Toc16510891"/>
      <w:r>
        <w:t>Mortgagee</w:t>
      </w:r>
      <w:bookmarkEnd w:id="49"/>
    </w:p>
    <w:p w:rsidR="00CE1F7D" w:rsidRPr="00B10AE9" w:rsidRDefault="00B10AE9" w:rsidP="00865724">
      <w:r>
        <w:t xml:space="preserve">While on-site </w:t>
      </w:r>
      <w:r w:rsidR="00CE1F7D" w:rsidRPr="004A19BE">
        <w:t>verify</w:t>
      </w:r>
      <w:r w:rsidR="00CE1F7D">
        <w:t xml:space="preserve"> the mortgagee with the insured</w:t>
      </w:r>
      <w:r w:rsidR="00CE1F7D" w:rsidRPr="004A19BE">
        <w:t xml:space="preserve">.  If there have been any recent changes, please </w:t>
      </w:r>
      <w:r w:rsidR="003823FC">
        <w:t>a</w:t>
      </w:r>
      <w:r w:rsidR="00FA3927">
        <w:t>dvise the insured to contact their agent who will need to update the policy with the correct mortgage company.</w:t>
      </w:r>
    </w:p>
    <w:p w:rsidR="00CE1F7D" w:rsidRDefault="00CE1F7D" w:rsidP="00CE1F7D">
      <w:pPr>
        <w:pStyle w:val="Heading3"/>
      </w:pPr>
      <w:bookmarkStart w:id="50" w:name="_Toc16510892"/>
      <w:r>
        <w:t>Denials</w:t>
      </w:r>
      <w:bookmarkEnd w:id="50"/>
    </w:p>
    <w:p w:rsidR="002E21B9" w:rsidRDefault="00CE1F7D" w:rsidP="00CE3974">
      <w:pPr>
        <w:jc w:val="both"/>
        <w:rPr>
          <w:rStyle w:val="SubtleReference"/>
        </w:rPr>
      </w:pPr>
      <w:r w:rsidRPr="00CE3974">
        <w:rPr>
          <w:rStyle w:val="SubtleReference"/>
          <w:sz w:val="24"/>
        </w:rPr>
        <w:t xml:space="preserve">If an inspection reveals no covered damage or no damage, do not discuss this with the insured. </w:t>
      </w:r>
      <w:r w:rsidR="00FC418F" w:rsidRPr="00CE3974">
        <w:rPr>
          <w:rStyle w:val="SubtleReference"/>
          <w:sz w:val="24"/>
        </w:rPr>
        <w:t xml:space="preserve"> It is </w:t>
      </w:r>
      <w:r w:rsidR="003823FC">
        <w:rPr>
          <w:rStyle w:val="SubtleReference"/>
          <w:sz w:val="24"/>
        </w:rPr>
        <w:t>not</w:t>
      </w:r>
      <w:r w:rsidR="003823FC" w:rsidRPr="00CE3974">
        <w:rPr>
          <w:rStyle w:val="SubtleReference"/>
          <w:sz w:val="24"/>
        </w:rPr>
        <w:t xml:space="preserve"> </w:t>
      </w:r>
      <w:r w:rsidR="00FC418F" w:rsidRPr="00CE3974">
        <w:rPr>
          <w:rStyle w:val="SubtleReference"/>
          <w:sz w:val="24"/>
        </w:rPr>
        <w:t xml:space="preserve">the responsibility of the </w:t>
      </w:r>
      <w:r w:rsidR="006C3B24" w:rsidRPr="00CE3974">
        <w:rPr>
          <w:rStyle w:val="SubtleReference"/>
          <w:sz w:val="24"/>
        </w:rPr>
        <w:t>F</w:t>
      </w:r>
      <w:r w:rsidR="00FC418F" w:rsidRPr="00CE3974">
        <w:rPr>
          <w:rStyle w:val="SubtleReference"/>
          <w:sz w:val="24"/>
        </w:rPr>
        <w:t xml:space="preserve">ield </w:t>
      </w:r>
      <w:bookmarkStart w:id="51" w:name="_Hlk505851580"/>
      <w:r w:rsidR="006C3B24" w:rsidRPr="00CE3974">
        <w:rPr>
          <w:rStyle w:val="SubtleReference"/>
          <w:sz w:val="24"/>
        </w:rPr>
        <w:t>A</w:t>
      </w:r>
      <w:r w:rsidR="00FC418F" w:rsidRPr="00CE3974">
        <w:rPr>
          <w:rStyle w:val="SubtleReference"/>
          <w:sz w:val="24"/>
        </w:rPr>
        <w:t xml:space="preserve">djuster to </w:t>
      </w:r>
      <w:bookmarkEnd w:id="51"/>
      <w:r w:rsidR="00FC418F" w:rsidRPr="00CE3974">
        <w:rPr>
          <w:rStyle w:val="SubtleReference"/>
          <w:sz w:val="24"/>
        </w:rPr>
        <w:t>explain to the insured what is not covered. If the insured asks about the coverage of a particular item, the adjuster should document what is being claimed</w:t>
      </w:r>
      <w:r w:rsidR="002C287C">
        <w:rPr>
          <w:rStyle w:val="SubtleReference"/>
          <w:sz w:val="24"/>
        </w:rPr>
        <w:t>,</w:t>
      </w:r>
      <w:r w:rsidR="00FC418F" w:rsidRPr="00CE3974">
        <w:rPr>
          <w:rStyle w:val="SubtleReference"/>
          <w:sz w:val="24"/>
        </w:rPr>
        <w:t xml:space="preserve"> clearly and thoroughly</w:t>
      </w:r>
      <w:r w:rsidR="002C287C">
        <w:rPr>
          <w:rStyle w:val="SubtleReference"/>
          <w:sz w:val="24"/>
        </w:rPr>
        <w:t>,</w:t>
      </w:r>
      <w:r w:rsidR="00FC418F" w:rsidRPr="00CE3974">
        <w:rPr>
          <w:rStyle w:val="SubtleReference"/>
          <w:sz w:val="24"/>
        </w:rPr>
        <w:t xml:space="preserve"> and explain they’ll be sending it to TWIA for their review.</w:t>
      </w:r>
      <w:r w:rsidRPr="00CE3974">
        <w:rPr>
          <w:rStyle w:val="SubtleReference"/>
          <w:sz w:val="24"/>
        </w:rPr>
        <w:t xml:space="preserve"> Report your findings to the Claims Examiner who will review the policy and make the proper coverage determination</w:t>
      </w:r>
      <w:r w:rsidRPr="00CE3974">
        <w:rPr>
          <w:rStyle w:val="SubtleReference"/>
        </w:rPr>
        <w:t>.</w:t>
      </w:r>
    </w:p>
    <w:p w:rsidR="00333E5A" w:rsidRDefault="00333E5A" w:rsidP="00865724">
      <w:pPr>
        <w:pStyle w:val="Heading3"/>
      </w:pPr>
      <w:bookmarkStart w:id="52" w:name="_Toc16510893"/>
      <w:r>
        <w:lastRenderedPageBreak/>
        <w:t>Contact/Inform TWIA &amp; TFPA</w:t>
      </w:r>
      <w:bookmarkEnd w:id="52"/>
    </w:p>
    <w:p w:rsidR="00333E5A" w:rsidRDefault="00333E5A" w:rsidP="00333E5A">
      <w:r>
        <w:t xml:space="preserve">During the inspection if you encounter a claim with any of the following needs, please contact and inform TWIA / TFPA immediately.  </w:t>
      </w:r>
    </w:p>
    <w:p w:rsidR="00333E5A" w:rsidRDefault="00333E5A" w:rsidP="00333E5A">
      <w:pPr>
        <w:pStyle w:val="ListParagraph"/>
        <w:numPr>
          <w:ilvl w:val="0"/>
          <w:numId w:val="60"/>
        </w:numPr>
        <w:spacing w:after="160" w:line="259" w:lineRule="auto"/>
      </w:pPr>
      <w:r>
        <w:t>A need for ALE</w:t>
      </w:r>
    </w:p>
    <w:p w:rsidR="00333E5A" w:rsidRDefault="00333E5A" w:rsidP="00333E5A">
      <w:pPr>
        <w:pStyle w:val="ListParagraph"/>
        <w:numPr>
          <w:ilvl w:val="0"/>
          <w:numId w:val="60"/>
        </w:numPr>
        <w:spacing w:after="160" w:line="259" w:lineRule="auto"/>
      </w:pPr>
      <w:r>
        <w:t>Extensive personal property damage</w:t>
      </w:r>
    </w:p>
    <w:p w:rsidR="00333E5A" w:rsidRDefault="00333E5A" w:rsidP="00333E5A">
      <w:pPr>
        <w:pStyle w:val="ListParagraph"/>
        <w:numPr>
          <w:ilvl w:val="0"/>
          <w:numId w:val="60"/>
        </w:numPr>
        <w:spacing w:after="160" w:line="259" w:lineRule="auto"/>
      </w:pPr>
      <w:r>
        <w:t>Reserves are over $50,000</w:t>
      </w:r>
    </w:p>
    <w:p w:rsidR="00333E5A" w:rsidRDefault="00333E5A" w:rsidP="00333E5A">
      <w:pPr>
        <w:pStyle w:val="ListParagraph"/>
        <w:numPr>
          <w:ilvl w:val="0"/>
          <w:numId w:val="60"/>
        </w:numPr>
        <w:spacing w:after="160" w:line="259" w:lineRule="auto"/>
      </w:pPr>
      <w:r>
        <w:t xml:space="preserve">A </w:t>
      </w:r>
      <w:r w:rsidR="00CB58BE">
        <w:t xml:space="preserve">potential </w:t>
      </w:r>
      <w:r>
        <w:t>full denial</w:t>
      </w:r>
    </w:p>
    <w:p w:rsidR="00333E5A" w:rsidRPr="00564984" w:rsidRDefault="00333E5A" w:rsidP="00333E5A">
      <w:pPr>
        <w:pStyle w:val="ListParagraph"/>
        <w:numPr>
          <w:ilvl w:val="0"/>
          <w:numId w:val="60"/>
        </w:numPr>
        <w:spacing w:after="160" w:line="259" w:lineRule="auto"/>
      </w:pPr>
      <w:r>
        <w:t>A need to utilize experts</w:t>
      </w:r>
    </w:p>
    <w:p w:rsidR="00FC418F" w:rsidRDefault="002E21B9" w:rsidP="00865724">
      <w:pPr>
        <w:pStyle w:val="Heading3"/>
      </w:pPr>
      <w:bookmarkStart w:id="53" w:name="_Toc16510894"/>
      <w:r>
        <w:t>Adjuster Leave</w:t>
      </w:r>
      <w:r w:rsidR="00CB58BE">
        <w:t>-</w:t>
      </w:r>
      <w:r>
        <w:t>Behind and other TWIA provided communications</w:t>
      </w:r>
      <w:bookmarkEnd w:id="53"/>
    </w:p>
    <w:p w:rsidR="002E21B9" w:rsidRDefault="002E21B9" w:rsidP="00865724">
      <w:r>
        <w:t xml:space="preserve">TWIA &amp; TFPA may provide documents, brochures, and other communications for you to provide the </w:t>
      </w:r>
      <w:r w:rsidR="00ED1FF5">
        <w:t xml:space="preserve">insured </w:t>
      </w:r>
      <w:r>
        <w:t xml:space="preserve">at the time of inspection. TWIA/TFPA requires that you provide and review them with the insured in person whenever possible. </w:t>
      </w:r>
      <w:r w:rsidR="00CB58BE">
        <w:t xml:space="preserve"> These documents will be TWIA or TFPA specific so be sure to verify using the correct document on the correct claim.  Example: We are currently providing the firms with a TWIA specific Adjuster Leave-Behind to be given to the policyholder on every residential TWIA claim.  </w:t>
      </w:r>
      <w:r>
        <w:t>Make sure to read through the document with the insured and address any questions they have about the document. Your General Loss Report should indicate what you provided the insured and your conversation with them reviewing it.</w:t>
      </w:r>
    </w:p>
    <w:p w:rsidR="004E0829" w:rsidRDefault="004E0829" w:rsidP="004E0829">
      <w:pPr>
        <w:pStyle w:val="Heading2"/>
        <w:spacing w:line="240" w:lineRule="auto"/>
        <w:rPr>
          <w:rFonts w:eastAsia="Times New Roman"/>
        </w:rPr>
      </w:pPr>
      <w:bookmarkStart w:id="54" w:name="_Determination_of_Cause"/>
      <w:bookmarkStart w:id="55" w:name="_General_Roof_Loss"/>
      <w:bookmarkStart w:id="56" w:name="_Toc361814249"/>
      <w:bookmarkStart w:id="57" w:name="_Toc16510895"/>
      <w:bookmarkEnd w:id="47"/>
      <w:bookmarkEnd w:id="54"/>
      <w:bookmarkEnd w:id="55"/>
      <w:r>
        <w:rPr>
          <w:rFonts w:eastAsia="Times New Roman"/>
        </w:rPr>
        <w:t>General Roof Loss Guidelines</w:t>
      </w:r>
      <w:bookmarkEnd w:id="56"/>
      <w:bookmarkEnd w:id="57"/>
    </w:p>
    <w:p w:rsidR="007D0670" w:rsidRDefault="007D0670" w:rsidP="00284D76">
      <w:pPr>
        <w:pStyle w:val="ListParagraph"/>
        <w:numPr>
          <w:ilvl w:val="0"/>
          <w:numId w:val="1"/>
        </w:numPr>
        <w:jc w:val="both"/>
      </w:pPr>
      <w:r w:rsidRPr="007D0670">
        <w:t>Roo</w:t>
      </w:r>
      <w:r w:rsidRPr="002E4CC0">
        <w:t>f</w:t>
      </w:r>
      <w:r w:rsidRPr="007D0670">
        <w:t xml:space="preserve"> </w:t>
      </w:r>
      <w:r w:rsidR="00C64217">
        <w:t xml:space="preserve">visual </w:t>
      </w:r>
      <w:r w:rsidRPr="007D0670">
        <w:t>in</w:t>
      </w:r>
      <w:r w:rsidRPr="002E4CC0">
        <w:t>s</w:t>
      </w:r>
      <w:r w:rsidRPr="007D0670">
        <w:t>pe</w:t>
      </w:r>
      <w:r w:rsidRPr="002E4CC0">
        <w:t>ct</w:t>
      </w:r>
      <w:r w:rsidRPr="007D0670">
        <w:t>ion</w:t>
      </w:r>
      <w:r w:rsidRPr="002E4CC0">
        <w:t>s</w:t>
      </w:r>
      <w:r w:rsidRPr="007D0670">
        <w:t xml:space="preserve"> ar</w:t>
      </w:r>
      <w:r w:rsidRPr="002E4CC0">
        <w:t>e</w:t>
      </w:r>
      <w:r w:rsidRPr="007D0670">
        <w:t xml:space="preserve"> require</w:t>
      </w:r>
      <w:r w:rsidRPr="002E4CC0">
        <w:t>d</w:t>
      </w:r>
      <w:r w:rsidRPr="007D0670">
        <w:t xml:space="preserve"> o</w:t>
      </w:r>
      <w:r w:rsidRPr="002E4CC0">
        <w:t>n</w:t>
      </w:r>
      <w:r w:rsidRPr="007D0670">
        <w:t xml:space="preserve"> al</w:t>
      </w:r>
      <w:r w:rsidRPr="002E4CC0">
        <w:t>l</w:t>
      </w:r>
      <w:r w:rsidRPr="007D0670">
        <w:t xml:space="preserve"> </w:t>
      </w:r>
      <w:r w:rsidRPr="002E4CC0">
        <w:t>f</w:t>
      </w:r>
      <w:r w:rsidRPr="007D0670">
        <w:t>iel</w:t>
      </w:r>
      <w:r w:rsidRPr="002E4CC0">
        <w:t>d</w:t>
      </w:r>
      <w:r w:rsidRPr="007D0670">
        <w:t>-adjus</w:t>
      </w:r>
      <w:r w:rsidRPr="002E4CC0">
        <w:t>t</w:t>
      </w:r>
      <w:r w:rsidRPr="007D0670">
        <w:t>e</w:t>
      </w:r>
      <w:r w:rsidRPr="002E4CC0">
        <w:t>d</w:t>
      </w:r>
      <w:r w:rsidRPr="007D0670">
        <w:t xml:space="preserve"> roo</w:t>
      </w:r>
      <w:r w:rsidRPr="002E4CC0">
        <w:t>f</w:t>
      </w:r>
      <w:r w:rsidRPr="007D0670">
        <w:t xml:space="preserve"> </w:t>
      </w:r>
      <w:r w:rsidRPr="002E4CC0">
        <w:t>c</w:t>
      </w:r>
      <w:r w:rsidRPr="007D0670">
        <w:t>laim</w:t>
      </w:r>
      <w:r>
        <w:t>s.</w:t>
      </w:r>
    </w:p>
    <w:p w:rsidR="00632F33" w:rsidRDefault="007D0670">
      <w:pPr>
        <w:pStyle w:val="ListParagraph"/>
        <w:numPr>
          <w:ilvl w:val="0"/>
          <w:numId w:val="1"/>
        </w:numPr>
        <w:jc w:val="both"/>
      </w:pPr>
      <w:r w:rsidRPr="00221268">
        <w:t xml:space="preserve">TWIA </w:t>
      </w:r>
      <w:r>
        <w:t xml:space="preserve">&amp; TFPA </w:t>
      </w:r>
      <w:r w:rsidRPr="00221268">
        <w:t>use aerial imagery</w:t>
      </w:r>
      <w:r w:rsidR="000D0CCC">
        <w:t xml:space="preserve"> and</w:t>
      </w:r>
      <w:r w:rsidRPr="00221268">
        <w:t xml:space="preserve"> “CAD” diagrams</w:t>
      </w:r>
      <w:r w:rsidR="000D0CCC">
        <w:t xml:space="preserve"> </w:t>
      </w:r>
      <w:r>
        <w:t xml:space="preserve">to establish roof </w:t>
      </w:r>
      <w:r w:rsidRPr="00221268">
        <w:t>measurements as needed for diagrams</w:t>
      </w:r>
      <w:r>
        <w:t xml:space="preserve">. </w:t>
      </w:r>
    </w:p>
    <w:p w:rsidR="00632F33" w:rsidRDefault="00632F33">
      <w:pPr>
        <w:pStyle w:val="ListParagraph"/>
        <w:numPr>
          <w:ilvl w:val="0"/>
          <w:numId w:val="1"/>
        </w:numPr>
        <w:jc w:val="both"/>
      </w:pPr>
      <w:r>
        <w:t>When using</w:t>
      </w:r>
      <w:r w:rsidR="000D0CCC">
        <w:t xml:space="preserve"> aerial imagery</w:t>
      </w:r>
      <w:r>
        <w:t xml:space="preserve">, the adjuster </w:t>
      </w:r>
      <w:r w:rsidR="00B97773">
        <w:t>should verify</w:t>
      </w:r>
      <w:r w:rsidR="00CE1F7D">
        <w:t xml:space="preserve"> </w:t>
      </w:r>
      <w:r>
        <w:t>3</w:t>
      </w:r>
      <w:r w:rsidR="00C64217">
        <w:t>-</w:t>
      </w:r>
      <w:r>
        <w:t xml:space="preserve">dimensional measurements (a ridge measurement and slope measurement </w:t>
      </w:r>
      <w:r w:rsidR="003823FC">
        <w:t xml:space="preserve">should </w:t>
      </w:r>
      <w:r>
        <w:t xml:space="preserve">normally suffice), </w:t>
      </w:r>
      <w:r w:rsidR="00DD52CE">
        <w:t>and</w:t>
      </w:r>
      <w:r w:rsidR="00CE1F7D">
        <w:t xml:space="preserve"> photo</w:t>
      </w:r>
      <w:r>
        <w:t xml:space="preserve"> document those measurements to confirm the </w:t>
      </w:r>
      <w:r w:rsidR="000D0CCC">
        <w:t xml:space="preserve">aerial imagery </w:t>
      </w:r>
      <w:r w:rsidR="00DD52CE">
        <w:t>report is accurate</w:t>
      </w:r>
      <w:r>
        <w:t>.</w:t>
      </w:r>
    </w:p>
    <w:p w:rsidR="007D0670" w:rsidRPr="007D0670" w:rsidRDefault="007D0670">
      <w:pPr>
        <w:pStyle w:val="ListParagraph"/>
        <w:numPr>
          <w:ilvl w:val="0"/>
          <w:numId w:val="1"/>
        </w:numPr>
        <w:jc w:val="both"/>
      </w:pPr>
      <w:r w:rsidRPr="007D0670">
        <w:t xml:space="preserve">When </w:t>
      </w:r>
      <w:r w:rsidR="000D0CCC">
        <w:t xml:space="preserve"> aerial imagery </w:t>
      </w:r>
      <w:r w:rsidRPr="007D0670">
        <w:t xml:space="preserve">is not available, measurements </w:t>
      </w:r>
      <w:r w:rsidR="00260C5F">
        <w:t>need to</w:t>
      </w:r>
      <w:r w:rsidR="00260C5F" w:rsidRPr="007D0670">
        <w:t xml:space="preserve"> </w:t>
      </w:r>
      <w:r w:rsidRPr="007D0670">
        <w:t>be taken or verified manually and sketched in Xactimate.</w:t>
      </w:r>
    </w:p>
    <w:p w:rsidR="007D0670" w:rsidRDefault="007D0670" w:rsidP="00284D76">
      <w:pPr>
        <w:pStyle w:val="ListParagraph"/>
        <w:numPr>
          <w:ilvl w:val="0"/>
          <w:numId w:val="1"/>
        </w:numPr>
        <w:jc w:val="both"/>
      </w:pPr>
      <w:r w:rsidRPr="002E4CC0">
        <w:t>T</w:t>
      </w:r>
      <w:r w:rsidRPr="00BD086D">
        <w:t>h</w:t>
      </w:r>
      <w:r w:rsidRPr="002E4CC0">
        <w:t>e</w:t>
      </w:r>
      <w:r w:rsidRPr="00BD086D">
        <w:t xml:space="preserve"> Field </w:t>
      </w:r>
      <w:r>
        <w:t>Adjuster</w:t>
      </w:r>
      <w:r w:rsidRPr="00BD086D">
        <w:t xml:space="preserve"> report </w:t>
      </w:r>
      <w:r w:rsidR="00260C5F">
        <w:t>should</w:t>
      </w:r>
      <w:r w:rsidR="00260C5F" w:rsidRPr="00BD086D">
        <w:t xml:space="preserve"> </w:t>
      </w:r>
      <w:r w:rsidRPr="00BD086D">
        <w:t>includ</w:t>
      </w:r>
      <w:r w:rsidRPr="002E4CC0">
        <w:t>e</w:t>
      </w:r>
      <w:r w:rsidRPr="00BD086D">
        <w:t xml:space="preserve"> </w:t>
      </w:r>
      <w:r w:rsidRPr="002E4CC0">
        <w:t>t</w:t>
      </w:r>
      <w:r w:rsidRPr="00BD086D">
        <w:t>h</w:t>
      </w:r>
      <w:r w:rsidRPr="002E4CC0">
        <w:t>e</w:t>
      </w:r>
      <w:r w:rsidRPr="00BD086D">
        <w:t xml:space="preserve"> </w:t>
      </w:r>
      <w:r w:rsidRPr="002E4CC0">
        <w:t>ty</w:t>
      </w:r>
      <w:r w:rsidRPr="00BD086D">
        <w:t>pe(</w:t>
      </w:r>
      <w:r w:rsidRPr="002E4CC0">
        <w:t>s)</w:t>
      </w:r>
      <w:r w:rsidRPr="00BD086D">
        <w:t xml:space="preserve"> o</w:t>
      </w:r>
      <w:r w:rsidRPr="002E4CC0">
        <w:t>f</w:t>
      </w:r>
      <w:r w:rsidRPr="00BD086D">
        <w:t xml:space="preserve"> roo</w:t>
      </w:r>
      <w:r w:rsidRPr="002E4CC0">
        <w:t>f</w:t>
      </w:r>
      <w:r w:rsidRPr="00BD086D">
        <w:t>ing</w:t>
      </w:r>
      <w:r w:rsidRPr="002E4CC0">
        <w:t>,</w:t>
      </w:r>
      <w:r w:rsidRPr="00BD086D">
        <w:t xml:space="preserve"> ag</w:t>
      </w:r>
      <w:r w:rsidRPr="002E4CC0">
        <w:t>e</w:t>
      </w:r>
      <w:r w:rsidRPr="00BD086D">
        <w:t xml:space="preserve"> o</w:t>
      </w:r>
      <w:r w:rsidRPr="002E4CC0">
        <w:t>f</w:t>
      </w:r>
      <w:r w:rsidRPr="00BD086D">
        <w:t xml:space="preserve"> roof</w:t>
      </w:r>
      <w:r w:rsidRPr="002E4CC0">
        <w:t>,</w:t>
      </w:r>
      <w:r w:rsidRPr="00BD086D">
        <w:t xml:space="preserve"> </w:t>
      </w:r>
      <w:r w:rsidRPr="002E4CC0">
        <w:t>s</w:t>
      </w:r>
      <w:r w:rsidRPr="00BD086D">
        <w:t>lop</w:t>
      </w:r>
      <w:r w:rsidRPr="002E4CC0">
        <w:t>e</w:t>
      </w:r>
      <w:r w:rsidRPr="00BD086D">
        <w:t xml:space="preserve"> pi</w:t>
      </w:r>
      <w:r w:rsidRPr="002E4CC0">
        <w:t>tc</w:t>
      </w:r>
      <w:r w:rsidRPr="00BD086D">
        <w:t>h</w:t>
      </w:r>
      <w:r w:rsidRPr="002E4CC0">
        <w:t>,</w:t>
      </w:r>
      <w:r w:rsidRPr="00BD086D">
        <w:t xml:space="preserve"> an</w:t>
      </w:r>
      <w:r w:rsidRPr="002E4CC0">
        <w:t>d</w:t>
      </w:r>
      <w:r w:rsidRPr="00BD086D">
        <w:t xml:space="preserve"> </w:t>
      </w:r>
      <w:r w:rsidRPr="002E4CC0">
        <w:t>t</w:t>
      </w:r>
      <w:r w:rsidRPr="00BD086D">
        <w:t>h</w:t>
      </w:r>
      <w:r w:rsidRPr="002E4CC0">
        <w:t>e</w:t>
      </w:r>
      <w:r w:rsidRPr="00BD086D">
        <w:t xml:space="preserve"> numbe</w:t>
      </w:r>
      <w:r w:rsidRPr="002E4CC0">
        <w:t>r</w:t>
      </w:r>
      <w:r w:rsidRPr="00BD086D">
        <w:t xml:space="preserve"> o</w:t>
      </w:r>
      <w:r w:rsidRPr="002E4CC0">
        <w:t>f</w:t>
      </w:r>
      <w:r w:rsidRPr="00BD086D">
        <w:t xml:space="preserve"> la</w:t>
      </w:r>
      <w:r w:rsidRPr="002E4CC0">
        <w:t>y</w:t>
      </w:r>
      <w:r w:rsidRPr="00BD086D">
        <w:t>er</w:t>
      </w:r>
      <w:r w:rsidRPr="002E4CC0">
        <w:t>s</w:t>
      </w:r>
      <w:r w:rsidRPr="00BD086D">
        <w:t xml:space="preserve"> o</w:t>
      </w:r>
      <w:r w:rsidRPr="002E4CC0">
        <w:t>f</w:t>
      </w:r>
      <w:r w:rsidRPr="00BD086D">
        <w:t xml:space="preserve"> roo</w:t>
      </w:r>
      <w:r w:rsidRPr="002E4CC0">
        <w:t>f</w:t>
      </w:r>
      <w:r w:rsidRPr="00BD086D">
        <w:t xml:space="preserve">ing. </w:t>
      </w:r>
    </w:p>
    <w:p w:rsidR="0048426F" w:rsidRDefault="0048426F" w:rsidP="007D3878">
      <w:pPr>
        <w:pStyle w:val="Heading3"/>
      </w:pPr>
      <w:bookmarkStart w:id="58" w:name="_Shingle_Gauges"/>
      <w:bookmarkStart w:id="59" w:name="_Toc16510896"/>
      <w:bookmarkEnd w:id="58"/>
      <w:r>
        <w:t>Shingle Gauges</w:t>
      </w:r>
      <w:bookmarkEnd w:id="59"/>
    </w:p>
    <w:p w:rsidR="0048426F" w:rsidRDefault="0048426F" w:rsidP="007D3878">
      <w:r>
        <w:t>Shingle gauges should not be relied upon to determine the kind</w:t>
      </w:r>
      <w:r w:rsidR="00F865DA">
        <w:t>,</w:t>
      </w:r>
      <w:r>
        <w:t xml:space="preserve"> quality </w:t>
      </w:r>
      <w:r w:rsidR="00B10AE9">
        <w:t xml:space="preserve">and age </w:t>
      </w:r>
      <w:r>
        <w:t xml:space="preserve">of </w:t>
      </w:r>
      <w:r w:rsidR="00F865DA">
        <w:t xml:space="preserve">the </w:t>
      </w:r>
      <w:r>
        <w:t>shingle material</w:t>
      </w:r>
      <w:r w:rsidR="00D77D09">
        <w:t xml:space="preserve"> and should no longer be </w:t>
      </w:r>
      <w:r w:rsidR="00B10AE9">
        <w:t>used</w:t>
      </w:r>
      <w:r>
        <w:t xml:space="preserve">. </w:t>
      </w:r>
    </w:p>
    <w:p w:rsidR="00B240E1" w:rsidRDefault="00B97773" w:rsidP="007D3878">
      <w:r>
        <w:t>Consequently,</w:t>
      </w:r>
      <w:r w:rsidR="006C3B24">
        <w:t xml:space="preserve"> F</w:t>
      </w:r>
      <w:r w:rsidR="007B102D">
        <w:t>ield</w:t>
      </w:r>
      <w:r w:rsidR="003E52D8">
        <w:t xml:space="preserve"> </w:t>
      </w:r>
      <w:r w:rsidR="006C3B24">
        <w:t>A</w:t>
      </w:r>
      <w:r w:rsidR="003E52D8">
        <w:t xml:space="preserve">djusters do not need to photograph a shingle gauge measurement of the shingle. </w:t>
      </w:r>
      <w:r w:rsidR="007B102D">
        <w:t xml:space="preserve">Field </w:t>
      </w:r>
      <w:r w:rsidR="00205226">
        <w:t>Adjusters should make sure to discuss the roof age and material with the insured, and specifically ask if the insured has left o</w:t>
      </w:r>
      <w:r w:rsidR="00B240E1">
        <w:t xml:space="preserve">ver materials, receipts, warranty information, or other supporting documentation that can establish the </w:t>
      </w:r>
      <w:r w:rsidR="002E7882">
        <w:t xml:space="preserve">age and </w:t>
      </w:r>
      <w:r w:rsidR="00B240E1">
        <w:t>type of material.</w:t>
      </w:r>
    </w:p>
    <w:p w:rsidR="003E52D8" w:rsidRDefault="003E52D8" w:rsidP="007D3878">
      <w:r>
        <w:t>If questions or a dispute arises about the type of shingle on a property,</w:t>
      </w:r>
      <w:r w:rsidR="007B102D">
        <w:t xml:space="preserve"> Field</w:t>
      </w:r>
      <w:r>
        <w:t xml:space="preserve"> Adjusters should use an expert service for material identification such as ITEL to determine the exact type of shingle and its availability. These claims should be coordinated through the </w:t>
      </w:r>
      <w:r w:rsidR="00D77D09">
        <w:t xml:space="preserve">Claims </w:t>
      </w:r>
      <w:r>
        <w:t>Examiner.</w:t>
      </w:r>
    </w:p>
    <w:p w:rsidR="003E52D8" w:rsidRDefault="003E52D8" w:rsidP="007D3878">
      <w:r>
        <w:t xml:space="preserve">ITEL expenses should be billed as an expense, even if the adjuster otherwise bills according to the Gross Loss Fee Schedule. </w:t>
      </w:r>
      <w:r w:rsidR="00716E5F">
        <w:t>Do not instruct ITEL to bill TWIA/TFPA separately</w:t>
      </w:r>
      <w:r w:rsidR="00E72AE8">
        <w:t xml:space="preserve">, all </w:t>
      </w:r>
      <w:r w:rsidR="007B102D">
        <w:t>invoices should be paid by the F</w:t>
      </w:r>
      <w:r w:rsidR="00E72AE8">
        <w:t xml:space="preserve">ield </w:t>
      </w:r>
      <w:r w:rsidR="007B102D">
        <w:t>A</w:t>
      </w:r>
      <w:r w:rsidR="00E72AE8">
        <w:t>djuster</w:t>
      </w:r>
      <w:r w:rsidR="00716E5F">
        <w:t xml:space="preserve">.  </w:t>
      </w:r>
    </w:p>
    <w:p w:rsidR="00891B86" w:rsidRDefault="00891B86" w:rsidP="00865724">
      <w:pPr>
        <w:pStyle w:val="Heading3"/>
      </w:pPr>
      <w:bookmarkStart w:id="60" w:name="_Toc16510897"/>
      <w:r>
        <w:lastRenderedPageBreak/>
        <w:t>Brittleness Test</w:t>
      </w:r>
      <w:bookmarkEnd w:id="60"/>
    </w:p>
    <w:p w:rsidR="00891B86" w:rsidRDefault="00493DFD" w:rsidP="00891B86">
      <w:pPr>
        <w:pStyle w:val="ListParagraph"/>
        <w:numPr>
          <w:ilvl w:val="0"/>
          <w:numId w:val="1"/>
        </w:numPr>
        <w:jc w:val="both"/>
      </w:pPr>
      <w:r w:rsidRPr="00CE3974">
        <w:rPr>
          <w:rStyle w:val="Strong"/>
        </w:rPr>
        <w:t>A</w:t>
      </w:r>
      <w:r w:rsidR="00891B86" w:rsidRPr="00CE3974">
        <w:rPr>
          <w:rStyle w:val="Strong"/>
        </w:rPr>
        <w:t xml:space="preserve"> </w:t>
      </w:r>
      <w:r w:rsidRPr="00CE3974">
        <w:rPr>
          <w:rStyle w:val="Strong"/>
        </w:rPr>
        <w:t>“</w:t>
      </w:r>
      <w:r w:rsidR="00891B86" w:rsidRPr="00CE3974">
        <w:rPr>
          <w:rStyle w:val="Strong"/>
        </w:rPr>
        <w:t>brittleness test</w:t>
      </w:r>
      <w:r w:rsidRPr="00CE3974">
        <w:rPr>
          <w:rStyle w:val="Strong"/>
        </w:rPr>
        <w:t>”</w:t>
      </w:r>
      <w:r w:rsidR="00891B86" w:rsidRPr="00CE3974">
        <w:rPr>
          <w:rStyle w:val="Strong"/>
        </w:rPr>
        <w:t xml:space="preserve"> should no</w:t>
      </w:r>
      <w:r w:rsidRPr="00CE3974">
        <w:rPr>
          <w:rStyle w:val="Strong"/>
        </w:rPr>
        <w:t>t</w:t>
      </w:r>
      <w:r w:rsidR="00891B86" w:rsidRPr="00CE3974">
        <w:rPr>
          <w:rStyle w:val="Strong"/>
        </w:rPr>
        <w:t xml:space="preserve"> be conducted to determine the reparability of a roof.</w:t>
      </w:r>
      <w:r w:rsidR="00891B86">
        <w:t xml:space="preserve">  </w:t>
      </w:r>
      <w:r>
        <w:t>To</w:t>
      </w:r>
      <w:r w:rsidR="00891B86">
        <w:t xml:space="preserve"> determine</w:t>
      </w:r>
      <w:r w:rsidR="007B102D">
        <w:t xml:space="preserve"> if a roof can be repaired the F</w:t>
      </w:r>
      <w:r w:rsidR="00891B86">
        <w:t xml:space="preserve">ield </w:t>
      </w:r>
      <w:r w:rsidR="007B102D">
        <w:t>A</w:t>
      </w:r>
      <w:r w:rsidR="00891B86">
        <w:t>djuster should review the following items:</w:t>
      </w:r>
    </w:p>
    <w:p w:rsidR="00891B86" w:rsidRDefault="00891B86" w:rsidP="00891B86">
      <w:pPr>
        <w:pStyle w:val="ListParagraph"/>
        <w:numPr>
          <w:ilvl w:val="1"/>
          <w:numId w:val="1"/>
        </w:numPr>
        <w:jc w:val="both"/>
      </w:pPr>
      <w:r>
        <w:t>Age</w:t>
      </w:r>
    </w:p>
    <w:p w:rsidR="00891B86" w:rsidRDefault="00891B86" w:rsidP="00891B86">
      <w:pPr>
        <w:pStyle w:val="ListParagraph"/>
        <w:numPr>
          <w:ilvl w:val="1"/>
          <w:numId w:val="1"/>
        </w:numPr>
        <w:jc w:val="both"/>
      </w:pPr>
      <w:r>
        <w:t xml:space="preserve">Condition of shingle - conduct a visual inspection to determine the appearance of brittleness, amount of granule loss, cracking and overall deterioration to the roof. </w:t>
      </w:r>
    </w:p>
    <w:p w:rsidR="00891B86" w:rsidRDefault="00891B86" w:rsidP="00891B86">
      <w:pPr>
        <w:pStyle w:val="ListParagraph"/>
        <w:numPr>
          <w:ilvl w:val="1"/>
          <w:numId w:val="1"/>
        </w:numPr>
        <w:jc w:val="both"/>
      </w:pPr>
      <w:r>
        <w:t>Type and extent of damage – wind vs hail and if the damage is isolated or widespread</w:t>
      </w:r>
    </w:p>
    <w:p w:rsidR="00891B86" w:rsidRDefault="00891B86" w:rsidP="00891B86">
      <w:pPr>
        <w:pStyle w:val="ListParagraph"/>
        <w:numPr>
          <w:ilvl w:val="1"/>
          <w:numId w:val="1"/>
        </w:numPr>
        <w:jc w:val="both"/>
      </w:pPr>
      <w:r>
        <w:t>Check to see if there are any previous repairs/patches on the roof that indicate that the roof can be repaired.</w:t>
      </w:r>
    </w:p>
    <w:p w:rsidR="00891B86" w:rsidRPr="00CE3974" w:rsidRDefault="00891B86" w:rsidP="00891B86">
      <w:pPr>
        <w:pStyle w:val="ListParagraph"/>
        <w:numPr>
          <w:ilvl w:val="0"/>
          <w:numId w:val="1"/>
        </w:numPr>
        <w:jc w:val="both"/>
        <w:rPr>
          <w:rStyle w:val="Strong"/>
        </w:rPr>
      </w:pPr>
      <w:r w:rsidRPr="00CE3974">
        <w:rPr>
          <w:rStyle w:val="Strong"/>
        </w:rPr>
        <w:t>Under no ci</w:t>
      </w:r>
      <w:r w:rsidR="006C3B24" w:rsidRPr="00CE3974">
        <w:rPr>
          <w:rStyle w:val="Strong"/>
        </w:rPr>
        <w:t>rcumstances should the F</w:t>
      </w:r>
      <w:r w:rsidRPr="00CE3974">
        <w:rPr>
          <w:rStyle w:val="Strong"/>
        </w:rPr>
        <w:t xml:space="preserve">ield </w:t>
      </w:r>
      <w:r w:rsidR="006C3B24" w:rsidRPr="00CE3974">
        <w:rPr>
          <w:rStyle w:val="Strong"/>
        </w:rPr>
        <w:t>A</w:t>
      </w:r>
      <w:r w:rsidRPr="00CE3974">
        <w:rPr>
          <w:rStyle w:val="Strong"/>
        </w:rPr>
        <w:t xml:space="preserve">djuster engage in any destructive testing or manipulating of shingles to determine if the shingle is brittle and/or if the roof material can be repaired.    </w:t>
      </w:r>
    </w:p>
    <w:p w:rsidR="00C4159F" w:rsidRPr="00933C55" w:rsidRDefault="00C4159F" w:rsidP="00F70F72">
      <w:pPr>
        <w:pStyle w:val="Heading3"/>
        <w:rPr>
          <w:rFonts w:eastAsia="Times New Roman"/>
        </w:rPr>
      </w:pPr>
      <w:bookmarkStart w:id="61" w:name="_Toc16510898"/>
      <w:bookmarkStart w:id="62" w:name="_Toc361814250"/>
      <w:r>
        <w:rPr>
          <w:rFonts w:eastAsia="Times New Roman"/>
        </w:rPr>
        <w:t>Roof Inspector Safety:</w:t>
      </w:r>
      <w:bookmarkEnd w:id="61"/>
    </w:p>
    <w:p w:rsidR="00C4159F" w:rsidRPr="002E4CC0" w:rsidRDefault="00C4159F" w:rsidP="00C4159F">
      <w:pPr>
        <w:pStyle w:val="ListParagraph"/>
        <w:numPr>
          <w:ilvl w:val="0"/>
          <w:numId w:val="1"/>
        </w:numPr>
        <w:jc w:val="both"/>
      </w:pPr>
      <w:r w:rsidRPr="007D0670">
        <w:t>Safe</w:t>
      </w:r>
      <w:r w:rsidRPr="002E4CC0">
        <w:t>ty</w:t>
      </w:r>
      <w:r w:rsidRPr="007D0670">
        <w:t xml:space="preserve"> </w:t>
      </w:r>
      <w:r w:rsidRPr="002E4CC0">
        <w:t>c</w:t>
      </w:r>
      <w:r w:rsidRPr="007D0670">
        <w:t>ome</w:t>
      </w:r>
      <w:r w:rsidRPr="002E4CC0">
        <w:t>s</w:t>
      </w:r>
      <w:r w:rsidRPr="007D0670">
        <w:t xml:space="preserve"> </w:t>
      </w:r>
      <w:r w:rsidRPr="002E4CC0">
        <w:t>f</w:t>
      </w:r>
      <w:r w:rsidRPr="007D0670">
        <w:t>ir</w:t>
      </w:r>
      <w:r w:rsidRPr="002E4CC0">
        <w:t>st</w:t>
      </w:r>
      <w:r w:rsidR="004104F9">
        <w:t>,</w:t>
      </w:r>
      <w:r w:rsidRPr="007D0670">
        <w:t xml:space="preserve"> an</w:t>
      </w:r>
      <w:r w:rsidRPr="002E4CC0">
        <w:t>d</w:t>
      </w:r>
      <w:r w:rsidRPr="007D0670">
        <w:t xml:space="preserve"> </w:t>
      </w:r>
      <w:r>
        <w:t xml:space="preserve">you </w:t>
      </w:r>
      <w:r w:rsidRPr="002E4CC0">
        <w:t>s</w:t>
      </w:r>
      <w:r w:rsidRPr="007D0670">
        <w:t>houl</w:t>
      </w:r>
      <w:r w:rsidRPr="002E4CC0">
        <w:t>d</w:t>
      </w:r>
      <w:r w:rsidRPr="007D0670">
        <w:t xml:space="preserve"> ne</w:t>
      </w:r>
      <w:r w:rsidRPr="002E4CC0">
        <w:t>v</w:t>
      </w:r>
      <w:r w:rsidRPr="007D0670">
        <w:t>e</w:t>
      </w:r>
      <w:r w:rsidRPr="002E4CC0">
        <w:t>r</w:t>
      </w:r>
      <w:r w:rsidRPr="007D0670">
        <w:t xml:space="preserve"> a</w:t>
      </w:r>
      <w:r w:rsidRPr="002E4CC0">
        <w:t>t</w:t>
      </w:r>
      <w:r w:rsidRPr="007D0670">
        <w:t>temp</w:t>
      </w:r>
      <w:r w:rsidRPr="002E4CC0">
        <w:t>t</w:t>
      </w:r>
      <w:r w:rsidRPr="007D0670">
        <w:t xml:space="preserve"> t</w:t>
      </w:r>
      <w:r w:rsidRPr="002E4CC0">
        <w:t>o</w:t>
      </w:r>
      <w:r w:rsidRPr="007D0670">
        <w:t xml:space="preserve"> a</w:t>
      </w:r>
      <w:r w:rsidRPr="002E4CC0">
        <w:t>c</w:t>
      </w:r>
      <w:r w:rsidRPr="007D0670">
        <w:t>ce</w:t>
      </w:r>
      <w:r w:rsidRPr="002E4CC0">
        <w:t>ss</w:t>
      </w:r>
      <w:r w:rsidRPr="007D0670">
        <w:t xml:space="preserve"> an</w:t>
      </w:r>
      <w:r w:rsidRPr="002E4CC0">
        <w:t>y</w:t>
      </w:r>
      <w:r w:rsidRPr="007D0670">
        <w:t xml:space="preserve"> roo</w:t>
      </w:r>
      <w:r w:rsidRPr="002E4CC0">
        <w:t>f</w:t>
      </w:r>
      <w:r w:rsidRPr="007D0670">
        <w:t xml:space="preserve"> whe</w:t>
      </w:r>
      <w:r w:rsidRPr="002E4CC0">
        <w:t>n</w:t>
      </w:r>
      <w:r>
        <w:t xml:space="preserve">, in your professional judgment, it </w:t>
      </w:r>
      <w:r w:rsidRPr="007D0670">
        <w:t>would no</w:t>
      </w:r>
      <w:r w:rsidRPr="002E4CC0">
        <w:t>t</w:t>
      </w:r>
      <w:r w:rsidRPr="007D0670">
        <w:t xml:space="preserve"> </w:t>
      </w:r>
      <w:r>
        <w:t>be</w:t>
      </w:r>
      <w:r w:rsidRPr="007D0670">
        <w:t xml:space="preserve"> sa</w:t>
      </w:r>
      <w:r w:rsidRPr="002E4CC0">
        <w:t>f</w:t>
      </w:r>
      <w:r w:rsidRPr="007D0670">
        <w:t>e to do so.</w:t>
      </w:r>
    </w:p>
    <w:p w:rsidR="00C4159F" w:rsidRPr="002E4CC0" w:rsidRDefault="00C4159F" w:rsidP="00C4159F">
      <w:pPr>
        <w:pStyle w:val="ListParagraph"/>
        <w:numPr>
          <w:ilvl w:val="0"/>
          <w:numId w:val="1"/>
        </w:numPr>
        <w:jc w:val="both"/>
      </w:pPr>
      <w:r w:rsidRPr="002E4CC0">
        <w:t>G</w:t>
      </w:r>
      <w:r w:rsidRPr="007D0670">
        <w:t>roun</w:t>
      </w:r>
      <w:r w:rsidRPr="002E4CC0">
        <w:t>d</w:t>
      </w:r>
      <w:r w:rsidRPr="007D0670">
        <w:t xml:space="preserve"> le</w:t>
      </w:r>
      <w:r w:rsidRPr="002E4CC0">
        <w:t>v</w:t>
      </w:r>
      <w:r w:rsidRPr="007D0670">
        <w:t>e</w:t>
      </w:r>
      <w:r w:rsidRPr="002E4CC0">
        <w:t>l</w:t>
      </w:r>
      <w:r w:rsidRPr="007D0670">
        <w:t xml:space="preserve"> </w:t>
      </w:r>
      <w:r w:rsidRPr="002E4CC0">
        <w:t>v</w:t>
      </w:r>
      <w:r w:rsidRPr="007D0670">
        <w:t>i</w:t>
      </w:r>
      <w:r w:rsidRPr="002E4CC0">
        <w:t>s</w:t>
      </w:r>
      <w:r w:rsidRPr="007D0670">
        <w:t>ua</w:t>
      </w:r>
      <w:r w:rsidRPr="002E4CC0">
        <w:t>l</w:t>
      </w:r>
      <w:r w:rsidRPr="007D0670">
        <w:t xml:space="preserve"> inspe</w:t>
      </w:r>
      <w:r w:rsidRPr="002E4CC0">
        <w:t>ct</w:t>
      </w:r>
      <w:r w:rsidRPr="007D0670">
        <w:t>ion</w:t>
      </w:r>
      <w:r w:rsidRPr="002E4CC0">
        <w:t>s</w:t>
      </w:r>
      <w:r w:rsidRPr="007D0670">
        <w:t xml:space="preserve"> </w:t>
      </w:r>
      <w:r w:rsidR="00D77D09">
        <w:t xml:space="preserve">or inspections from the eave </w:t>
      </w:r>
      <w:r w:rsidRPr="007D0670">
        <w:t>ar</w:t>
      </w:r>
      <w:r w:rsidRPr="002E4CC0">
        <w:t>e</w:t>
      </w:r>
      <w:r w:rsidRPr="007D0670">
        <w:t xml:space="preserve"> not a</w:t>
      </w:r>
      <w:r w:rsidRPr="002E4CC0">
        <w:t>cc</w:t>
      </w:r>
      <w:r w:rsidRPr="007D0670">
        <w:t>ep</w:t>
      </w:r>
      <w:r w:rsidRPr="002E4CC0">
        <w:t>t</w:t>
      </w:r>
      <w:r w:rsidR="00DD52CE">
        <w:t>able</w:t>
      </w:r>
      <w:r w:rsidRPr="002E4CC0">
        <w:t>.</w:t>
      </w:r>
      <w:r w:rsidRPr="007D0670">
        <w:t xml:space="preserve"> </w:t>
      </w:r>
    </w:p>
    <w:p w:rsidR="00C4159F" w:rsidRDefault="00C4159F" w:rsidP="00C4159F">
      <w:pPr>
        <w:pStyle w:val="ListParagraph"/>
        <w:numPr>
          <w:ilvl w:val="0"/>
          <w:numId w:val="1"/>
        </w:numPr>
        <w:jc w:val="both"/>
      </w:pPr>
      <w:r w:rsidRPr="002E4CC0">
        <w:t>If</w:t>
      </w:r>
      <w:r w:rsidRPr="00C648E4">
        <w:t xml:space="preserve"> </w:t>
      </w:r>
      <w:r w:rsidRPr="002E4CC0">
        <w:t>t</w:t>
      </w:r>
      <w:r w:rsidRPr="00C648E4">
        <w:t>h</w:t>
      </w:r>
      <w:r w:rsidRPr="002E4CC0">
        <w:t>e</w:t>
      </w:r>
      <w:r w:rsidRPr="00C648E4">
        <w:t xml:space="preserve"> roo</w:t>
      </w:r>
      <w:r w:rsidRPr="002E4CC0">
        <w:t>f</w:t>
      </w:r>
      <w:r w:rsidRPr="00C648E4">
        <w:t xml:space="preserve"> i</w:t>
      </w:r>
      <w:r w:rsidRPr="002E4CC0">
        <w:t>s</w:t>
      </w:r>
      <w:r w:rsidRPr="00C648E4">
        <w:t xml:space="preserve"> to</w:t>
      </w:r>
      <w:r w:rsidRPr="002E4CC0">
        <w:t>o</w:t>
      </w:r>
      <w:r w:rsidRPr="00C648E4">
        <w:t xml:space="preserve"> s</w:t>
      </w:r>
      <w:r w:rsidRPr="002E4CC0">
        <w:t>t</w:t>
      </w:r>
      <w:r w:rsidRPr="00C648E4">
        <w:t>ee</w:t>
      </w:r>
      <w:r w:rsidRPr="002E4CC0">
        <w:t>p</w:t>
      </w:r>
      <w:r w:rsidRPr="00C648E4">
        <w:t xml:space="preserve"> o</w:t>
      </w:r>
      <w:r w:rsidRPr="002E4CC0">
        <w:t>r</w:t>
      </w:r>
      <w:r w:rsidRPr="00C648E4">
        <w:t xml:space="preserve"> hig</w:t>
      </w:r>
      <w:r w:rsidRPr="002E4CC0">
        <w:t>h</w:t>
      </w:r>
      <w:r w:rsidRPr="00C648E4">
        <w:t xml:space="preserve"> fo</w:t>
      </w:r>
      <w:r w:rsidRPr="002E4CC0">
        <w:t>r</w:t>
      </w:r>
      <w:r w:rsidRPr="00C648E4">
        <w:t xml:space="preserve"> </w:t>
      </w:r>
      <w:r>
        <w:t>you</w:t>
      </w:r>
      <w:r w:rsidRPr="00C648E4">
        <w:t xml:space="preserve"> </w:t>
      </w:r>
      <w:r w:rsidRPr="002E4CC0">
        <w:t>to</w:t>
      </w:r>
      <w:r w:rsidRPr="00C648E4">
        <w:t xml:space="preserve"> per</w:t>
      </w:r>
      <w:r w:rsidRPr="002E4CC0">
        <w:t>f</w:t>
      </w:r>
      <w:r w:rsidRPr="00C648E4">
        <w:t>or</w:t>
      </w:r>
      <w:r w:rsidRPr="002E4CC0">
        <w:t>m</w:t>
      </w:r>
      <w:r w:rsidRPr="00C648E4">
        <w:t xml:space="preserve"> a</w:t>
      </w:r>
      <w:r w:rsidRPr="002E4CC0">
        <w:t>n</w:t>
      </w:r>
      <w:r w:rsidRPr="00C648E4">
        <w:t xml:space="preserve"> on-roo</w:t>
      </w:r>
      <w:r w:rsidRPr="002E4CC0">
        <w:t>f</w:t>
      </w:r>
      <w:r w:rsidRPr="00C648E4">
        <w:t xml:space="preserve"> in</w:t>
      </w:r>
      <w:r w:rsidRPr="002E4CC0">
        <w:t>s</w:t>
      </w:r>
      <w:r w:rsidRPr="00C648E4">
        <w:t>pe</w:t>
      </w:r>
      <w:r w:rsidRPr="002E4CC0">
        <w:t>ct</w:t>
      </w:r>
      <w:r w:rsidRPr="00C648E4">
        <w:t>ion</w:t>
      </w:r>
      <w:r w:rsidRPr="002E4CC0">
        <w:t>,</w:t>
      </w:r>
      <w:r w:rsidRPr="00C648E4">
        <w:t xml:space="preserve"> au</w:t>
      </w:r>
      <w:r w:rsidRPr="002E4CC0">
        <w:t>t</w:t>
      </w:r>
      <w:r w:rsidRPr="00C648E4">
        <w:t>hori</w:t>
      </w:r>
      <w:r w:rsidRPr="002E4CC0">
        <w:t>z</w:t>
      </w:r>
      <w:r w:rsidRPr="00C648E4">
        <w:t>a</w:t>
      </w:r>
      <w:r w:rsidRPr="002E4CC0">
        <w:t>t</w:t>
      </w:r>
      <w:r w:rsidRPr="00C648E4">
        <w:t>io</w:t>
      </w:r>
      <w:r w:rsidRPr="002E4CC0">
        <w:t>n</w:t>
      </w:r>
      <w:r w:rsidRPr="00C648E4">
        <w:t xml:space="preserve"> mus</w:t>
      </w:r>
      <w:r w:rsidRPr="002E4CC0">
        <w:t>t</w:t>
      </w:r>
      <w:r w:rsidRPr="00C648E4">
        <w:t xml:space="preserve"> b</w:t>
      </w:r>
      <w:r w:rsidRPr="002E4CC0">
        <w:t>e</w:t>
      </w:r>
      <w:r w:rsidRPr="00C648E4">
        <w:t xml:space="preserve"> </w:t>
      </w:r>
      <w:r w:rsidR="00DD52CE">
        <w:t>obtained</w:t>
      </w:r>
      <w:r w:rsidRPr="00C648E4">
        <w:t xml:space="preserve"> from the</w:t>
      </w:r>
      <w:r w:rsidR="007B102D">
        <w:t xml:space="preserve"> </w:t>
      </w:r>
      <w:r w:rsidRPr="00C648E4">
        <w:t>Claims Examiner and</w:t>
      </w:r>
      <w:r>
        <w:t xml:space="preserve"> documented</w:t>
      </w:r>
      <w:r w:rsidRPr="00C648E4">
        <w:t xml:space="preserve"> i</w:t>
      </w:r>
      <w:r w:rsidRPr="002E4CC0">
        <w:t>n</w:t>
      </w:r>
      <w:r w:rsidRPr="00C648E4">
        <w:t xml:space="preserve"> th</w:t>
      </w:r>
      <w:r w:rsidRPr="002E4CC0">
        <w:t>e</w:t>
      </w:r>
      <w:r w:rsidRPr="00C648E4">
        <w:t xml:space="preserve"> </w:t>
      </w:r>
      <w:r w:rsidRPr="002E4CC0">
        <w:t>c</w:t>
      </w:r>
      <w:r w:rsidRPr="00C648E4">
        <w:t>lai</w:t>
      </w:r>
      <w:r w:rsidRPr="002E4CC0">
        <w:t>m</w:t>
      </w:r>
      <w:r w:rsidRPr="00C648E4">
        <w:t xml:space="preserve"> </w:t>
      </w:r>
      <w:r w:rsidRPr="002E4CC0">
        <w:t>f</w:t>
      </w:r>
      <w:r w:rsidRPr="00C648E4">
        <w:t>i</w:t>
      </w:r>
      <w:r w:rsidRPr="002E4CC0">
        <w:t>le</w:t>
      </w:r>
      <w:r w:rsidRPr="00C648E4">
        <w:t xml:space="preserve"> prio</w:t>
      </w:r>
      <w:r w:rsidRPr="002E4CC0">
        <w:t>r</w:t>
      </w:r>
      <w:r w:rsidRPr="00C648E4">
        <w:t xml:space="preserve"> </w:t>
      </w:r>
      <w:r w:rsidRPr="002E4CC0">
        <w:t>to</w:t>
      </w:r>
      <w:r w:rsidRPr="00C648E4">
        <w:t xml:space="preserve"> ha</w:t>
      </w:r>
      <w:r w:rsidRPr="002E4CC0">
        <w:t>v</w:t>
      </w:r>
      <w:r w:rsidRPr="00C648E4">
        <w:t>in</w:t>
      </w:r>
      <w:r w:rsidRPr="002E4CC0">
        <w:t>g</w:t>
      </w:r>
      <w:r w:rsidRPr="00C648E4">
        <w:t xml:space="preserve"> </w:t>
      </w:r>
      <w:r w:rsidRPr="002E4CC0">
        <w:t>a</w:t>
      </w:r>
      <w:r w:rsidRPr="00C648E4">
        <w:t xml:space="preserve"> </w:t>
      </w:r>
      <w:r w:rsidR="00DD52CE">
        <w:t>roofer or other</w:t>
      </w:r>
      <w:r w:rsidRPr="00C648E4">
        <w:t xml:space="preserve"> profe</w:t>
      </w:r>
      <w:r w:rsidRPr="002E4CC0">
        <w:t>ss</w:t>
      </w:r>
      <w:r w:rsidRPr="00C648E4">
        <w:t>iona</w:t>
      </w:r>
      <w:r w:rsidRPr="002E4CC0">
        <w:t>l</w:t>
      </w:r>
      <w:r w:rsidRPr="00C648E4">
        <w:t xml:space="preserve"> </w:t>
      </w:r>
      <w:r w:rsidRPr="002E4CC0">
        <w:t>c</w:t>
      </w:r>
      <w:r w:rsidRPr="00C648E4">
        <w:t>omple</w:t>
      </w:r>
      <w:r w:rsidRPr="002E4CC0">
        <w:t>te</w:t>
      </w:r>
      <w:r w:rsidRPr="00C648E4">
        <w:t xml:space="preserve"> </w:t>
      </w:r>
      <w:r w:rsidRPr="002E4CC0">
        <w:t>t</w:t>
      </w:r>
      <w:r w:rsidRPr="00C648E4">
        <w:t>h</w:t>
      </w:r>
      <w:r w:rsidRPr="002E4CC0">
        <w:t>e</w:t>
      </w:r>
      <w:r w:rsidRPr="00C648E4">
        <w:t xml:space="preserve"> roo</w:t>
      </w:r>
      <w:r w:rsidRPr="002E4CC0">
        <w:t>f</w:t>
      </w:r>
      <w:r w:rsidRPr="00C648E4">
        <w:t xml:space="preserve"> measuremen</w:t>
      </w:r>
      <w:r w:rsidRPr="002E4CC0">
        <w:t>t</w:t>
      </w:r>
      <w:r w:rsidRPr="00C648E4">
        <w:t xml:space="preserve"> an</w:t>
      </w:r>
      <w:r w:rsidRPr="002E4CC0">
        <w:t>d</w:t>
      </w:r>
      <w:r w:rsidRPr="00C648E4">
        <w:t xml:space="preserve"> in</w:t>
      </w:r>
      <w:r w:rsidRPr="002E4CC0">
        <w:t>s</w:t>
      </w:r>
      <w:r w:rsidRPr="00C648E4">
        <w:t>pe</w:t>
      </w:r>
      <w:r w:rsidRPr="002E4CC0">
        <w:t>ct</w:t>
      </w:r>
      <w:r w:rsidRPr="00C648E4">
        <w:t>ion</w:t>
      </w:r>
      <w:r w:rsidRPr="002E4CC0">
        <w:t>.</w:t>
      </w:r>
      <w:r w:rsidRPr="00C648E4">
        <w:t xml:space="preserve"> You are still expected to complete </w:t>
      </w:r>
      <w:r>
        <w:t>t</w:t>
      </w:r>
      <w:r w:rsidRPr="00C648E4">
        <w:t>h</w:t>
      </w:r>
      <w:r w:rsidRPr="002E4CC0">
        <w:t>e</w:t>
      </w:r>
      <w:r w:rsidRPr="00C648E4">
        <w:t xml:space="preserve"> </w:t>
      </w:r>
      <w:r w:rsidRPr="002E4CC0">
        <w:t>r</w:t>
      </w:r>
      <w:r w:rsidRPr="00C648E4">
        <w:t>oo</w:t>
      </w:r>
      <w:r w:rsidRPr="002E4CC0">
        <w:t>f</w:t>
      </w:r>
      <w:r w:rsidRPr="00C648E4">
        <w:t xml:space="preserve"> e</w:t>
      </w:r>
      <w:r w:rsidRPr="002E4CC0">
        <w:t>st</w:t>
      </w:r>
      <w:r w:rsidRPr="00C648E4">
        <w:t>ima</w:t>
      </w:r>
      <w:r w:rsidRPr="002E4CC0">
        <w:t>te</w:t>
      </w:r>
      <w:r w:rsidRPr="00C648E4">
        <w:t xml:space="preserve"> an</w:t>
      </w:r>
      <w:r w:rsidRPr="002E4CC0">
        <w:t>d</w:t>
      </w:r>
      <w:r w:rsidRPr="00C648E4">
        <w:t xml:space="preserve"> al</w:t>
      </w:r>
      <w:r w:rsidRPr="002E4CC0">
        <w:t>l</w:t>
      </w:r>
      <w:r w:rsidRPr="00C648E4">
        <w:t xml:space="preserve"> o</w:t>
      </w:r>
      <w:r w:rsidRPr="002E4CC0">
        <w:t>t</w:t>
      </w:r>
      <w:r w:rsidRPr="00C648E4">
        <w:t>he</w:t>
      </w:r>
      <w:r w:rsidRPr="002E4CC0">
        <w:t>r</w:t>
      </w:r>
      <w:r w:rsidRPr="00C648E4">
        <w:t xml:space="preserve"> a</w:t>
      </w:r>
      <w:r w:rsidRPr="002E4CC0">
        <w:t>s</w:t>
      </w:r>
      <w:r w:rsidRPr="00C648E4">
        <w:t>pe</w:t>
      </w:r>
      <w:r w:rsidRPr="002E4CC0">
        <w:t>cts</w:t>
      </w:r>
      <w:r w:rsidRPr="00C648E4">
        <w:t xml:space="preserve"> o</w:t>
      </w:r>
      <w:r w:rsidRPr="002E4CC0">
        <w:t>f</w:t>
      </w:r>
      <w:r w:rsidRPr="00C648E4">
        <w:t xml:space="preserve"> </w:t>
      </w:r>
      <w:r w:rsidRPr="002E4CC0">
        <w:t>t</w:t>
      </w:r>
      <w:r w:rsidRPr="00C648E4">
        <w:t>h</w:t>
      </w:r>
      <w:r w:rsidRPr="002E4CC0">
        <w:t>e</w:t>
      </w:r>
      <w:r w:rsidRPr="00C648E4">
        <w:t xml:space="preserve"> </w:t>
      </w:r>
      <w:r w:rsidRPr="002E4CC0">
        <w:t>c</w:t>
      </w:r>
      <w:r w:rsidRPr="00C648E4">
        <w:t>lai</w:t>
      </w:r>
      <w:r w:rsidRPr="002E4CC0">
        <w:t>m.</w:t>
      </w:r>
    </w:p>
    <w:p w:rsidR="00FB2CFB" w:rsidRDefault="00C4159F" w:rsidP="00FB2CFB">
      <w:pPr>
        <w:pStyle w:val="ListParagraph"/>
        <w:numPr>
          <w:ilvl w:val="0"/>
          <w:numId w:val="1"/>
        </w:numPr>
        <w:jc w:val="both"/>
      </w:pPr>
      <w:r>
        <w:t xml:space="preserve">Roof assist invoices should be paid for by the adjuster and then billed to TWIA as T&amp;E on their invoice (within the budget set by the </w:t>
      </w:r>
      <w:r w:rsidR="00D77D09">
        <w:t>Claims E</w:t>
      </w:r>
      <w:r>
        <w:t>xaminer).</w:t>
      </w:r>
    </w:p>
    <w:p w:rsidR="00D207EA" w:rsidRDefault="00D207EA" w:rsidP="002C36D4">
      <w:pPr>
        <w:pStyle w:val="ListParagraph"/>
        <w:numPr>
          <w:ilvl w:val="0"/>
          <w:numId w:val="1"/>
        </w:numPr>
        <w:jc w:val="both"/>
      </w:pPr>
      <w:r>
        <w:t>Roofs which are high, steep, or at risk of damage if accessed by foot may be able to be inspected by drone, depending on the specific circumstances of that claim. Prior to the use of a drone on a property inspection the field adjuster should speak with his firm about their specific drone use guidelines. Field Adjusters should always obey all applicable laws and regulations regarding the use of drones</w:t>
      </w:r>
      <w:r w:rsidR="004E0194">
        <w:t xml:space="preserve"> a</w:t>
      </w:r>
      <w:r>
        <w:t xml:space="preserve">nd Field Adjusters should speak with a Claims Examiner to make sure a drone inspection </w:t>
      </w:r>
      <w:r w:rsidR="003823FC">
        <w:t xml:space="preserve">may </w:t>
      </w:r>
      <w:r>
        <w:t>be appropriate for the claim in question. This conversation must be documented in the General Loss Report (along with the reasons/rationale for use of a drone on that inspection).</w:t>
      </w:r>
    </w:p>
    <w:p w:rsidR="004E0829" w:rsidRPr="007D0670" w:rsidRDefault="004E0829" w:rsidP="007D0670">
      <w:pPr>
        <w:pStyle w:val="Heading3"/>
        <w:spacing w:line="240" w:lineRule="auto"/>
        <w:jc w:val="both"/>
      </w:pPr>
      <w:bookmarkStart w:id="63" w:name="_Toc16510899"/>
      <w:r w:rsidRPr="0062317D">
        <w:t>Hail Damage</w:t>
      </w:r>
      <w:r w:rsidR="00821490">
        <w:t xml:space="preserve"> to Asphalt Shingle</w:t>
      </w:r>
      <w:r w:rsidRPr="0062317D">
        <w:t xml:space="preserve"> Roofs</w:t>
      </w:r>
      <w:bookmarkEnd w:id="62"/>
      <w:bookmarkEnd w:id="63"/>
    </w:p>
    <w:p w:rsidR="004E0829" w:rsidRPr="007D0670" w:rsidRDefault="004E0829" w:rsidP="007D0670">
      <w:pPr>
        <w:spacing w:line="240" w:lineRule="auto"/>
        <w:jc w:val="both"/>
      </w:pPr>
      <w:r w:rsidRPr="007D0670">
        <w:t>Whe</w:t>
      </w:r>
      <w:r w:rsidRPr="002E4CC0">
        <w:t>n</w:t>
      </w:r>
      <w:r w:rsidRPr="007D0670">
        <w:t xml:space="preserve"> adju</w:t>
      </w:r>
      <w:r w:rsidRPr="002E4CC0">
        <w:t>st</w:t>
      </w:r>
      <w:r w:rsidRPr="007D0670">
        <w:t>in</w:t>
      </w:r>
      <w:r w:rsidRPr="002E4CC0">
        <w:t>g</w:t>
      </w:r>
      <w:r w:rsidRPr="007D0670">
        <w:t xml:space="preserve"> </w:t>
      </w:r>
      <w:r w:rsidRPr="002E4CC0">
        <w:t>c</w:t>
      </w:r>
      <w:r w:rsidRPr="007D0670">
        <w:t>laim</w:t>
      </w:r>
      <w:r w:rsidRPr="002E4CC0">
        <w:t>s</w:t>
      </w:r>
      <w:r w:rsidRPr="007D0670">
        <w:t xml:space="preserve"> </w:t>
      </w:r>
      <w:r w:rsidRPr="002E4CC0">
        <w:t>f</w:t>
      </w:r>
      <w:r w:rsidRPr="007D0670">
        <w:t>o</w:t>
      </w:r>
      <w:r w:rsidRPr="002E4CC0">
        <w:t>r</w:t>
      </w:r>
      <w:r w:rsidRPr="007D0670">
        <w:t xml:space="preserve"> hai</w:t>
      </w:r>
      <w:r w:rsidRPr="002E4CC0">
        <w:t>l</w:t>
      </w:r>
      <w:r w:rsidRPr="007D0670">
        <w:t xml:space="preserve"> damag</w:t>
      </w:r>
      <w:r w:rsidRPr="002E4CC0">
        <w:t>e</w:t>
      </w:r>
      <w:r w:rsidRPr="007D0670">
        <w:t xml:space="preserve"> t</w:t>
      </w:r>
      <w:r w:rsidRPr="002E4CC0">
        <w:t>o</w:t>
      </w:r>
      <w:r w:rsidRPr="007D0670">
        <w:t xml:space="preserve"> roo</w:t>
      </w:r>
      <w:r w:rsidRPr="002E4CC0">
        <w:t>f</w:t>
      </w:r>
      <w:r w:rsidRPr="007D0670">
        <w:t>s</w:t>
      </w:r>
      <w:r w:rsidRPr="002E4CC0">
        <w:t>,</w:t>
      </w:r>
      <w:r w:rsidRPr="007D0670">
        <w:t xml:space="preserve"> evaluate and document evidence of damage or “hail hits</w:t>
      </w:r>
      <w:r w:rsidR="00DD52CE">
        <w:t>:</w:t>
      </w:r>
      <w:r w:rsidRPr="007D0670">
        <w:t>”</w:t>
      </w:r>
    </w:p>
    <w:p w:rsidR="004E0829" w:rsidRPr="00BC07F3" w:rsidRDefault="004E0829" w:rsidP="00284D76">
      <w:pPr>
        <w:pStyle w:val="ListParagraph"/>
        <w:numPr>
          <w:ilvl w:val="0"/>
          <w:numId w:val="1"/>
        </w:numPr>
        <w:jc w:val="both"/>
      </w:pPr>
      <w:r w:rsidRPr="00BD086D">
        <w:t>10’</w:t>
      </w:r>
      <w:r w:rsidRPr="00BC07F3">
        <w:t>x</w:t>
      </w:r>
      <w:r w:rsidRPr="00BD086D">
        <w:t>10</w:t>
      </w:r>
      <w:r w:rsidRPr="00BC07F3">
        <w:t>’</w:t>
      </w:r>
      <w:r w:rsidRPr="00BD086D">
        <w:t xml:space="preserve"> </w:t>
      </w:r>
      <w:r w:rsidRPr="00BC07F3">
        <w:t>t</w:t>
      </w:r>
      <w:r w:rsidRPr="00BD086D">
        <w:t>e</w:t>
      </w:r>
      <w:r w:rsidRPr="00BC07F3">
        <w:t>st</w:t>
      </w:r>
      <w:r w:rsidRPr="00BD086D">
        <w:t xml:space="preserve"> square</w:t>
      </w:r>
      <w:r w:rsidRPr="00BC07F3">
        <w:t>s</w:t>
      </w:r>
      <w:r w:rsidRPr="00BD086D">
        <w:t xml:space="preserve"> </w:t>
      </w:r>
      <w:r w:rsidRPr="00BC07F3">
        <w:t>f</w:t>
      </w:r>
      <w:r w:rsidRPr="00BD086D">
        <w:t>o</w:t>
      </w:r>
      <w:r w:rsidRPr="00BC07F3">
        <w:t>r</w:t>
      </w:r>
      <w:r w:rsidRPr="00BD086D">
        <w:t xml:space="preserve"> eac</w:t>
      </w:r>
      <w:r w:rsidRPr="00BC07F3">
        <w:t>h</w:t>
      </w:r>
      <w:r w:rsidRPr="00BD086D">
        <w:t xml:space="preserve"> </w:t>
      </w:r>
      <w:r>
        <w:t>elevation</w:t>
      </w:r>
      <w:r w:rsidRPr="00BD086D">
        <w:t xml:space="preserve"> (Nor</w:t>
      </w:r>
      <w:r w:rsidRPr="00BC07F3">
        <w:t>t</w:t>
      </w:r>
      <w:r w:rsidRPr="00BD086D">
        <w:t>h</w:t>
      </w:r>
      <w:r w:rsidRPr="00BC07F3">
        <w:t>/</w:t>
      </w:r>
      <w:r w:rsidRPr="00BD086D">
        <w:t>South</w:t>
      </w:r>
      <w:r w:rsidRPr="00BC07F3">
        <w:t>/</w:t>
      </w:r>
      <w:r w:rsidRPr="00BD086D">
        <w:t>Ea</w:t>
      </w:r>
      <w:r w:rsidRPr="00BC07F3">
        <w:t>st/</w:t>
      </w:r>
      <w:r w:rsidRPr="00BD086D">
        <w:t>We</w:t>
      </w:r>
      <w:r w:rsidRPr="00BC07F3">
        <w:t>st</w:t>
      </w:r>
      <w:r w:rsidRPr="00BD086D">
        <w:t>)</w:t>
      </w:r>
      <w:r w:rsidRPr="00BC07F3">
        <w:t>,</w:t>
      </w:r>
      <w:r>
        <w:t xml:space="preserve"> should be measured, </w:t>
      </w:r>
      <w:r w:rsidRPr="00BD086D">
        <w:t>if appli</w:t>
      </w:r>
      <w:r w:rsidRPr="00BC07F3">
        <w:t>c</w:t>
      </w:r>
      <w:r w:rsidRPr="00BD086D">
        <w:t>able</w:t>
      </w:r>
      <w:r w:rsidRPr="00BC07F3">
        <w:t>.</w:t>
      </w:r>
      <w:r>
        <w:t xml:space="preserve"> </w:t>
      </w:r>
    </w:p>
    <w:p w:rsidR="004E0829" w:rsidRPr="002E4CC0" w:rsidRDefault="004E0829" w:rsidP="00284D76">
      <w:pPr>
        <w:pStyle w:val="ListParagraph"/>
        <w:numPr>
          <w:ilvl w:val="0"/>
          <w:numId w:val="1"/>
        </w:numPr>
        <w:jc w:val="both"/>
      </w:pPr>
      <w:r w:rsidRPr="002E4CC0">
        <w:t>If</w:t>
      </w:r>
      <w:r w:rsidRPr="00BD086D">
        <w:t xml:space="preserve"> i</w:t>
      </w:r>
      <w:r w:rsidRPr="002E4CC0">
        <w:t>t</w:t>
      </w:r>
      <w:r w:rsidRPr="00BD086D">
        <w:t xml:space="preserve"> i</w:t>
      </w:r>
      <w:r w:rsidRPr="002E4CC0">
        <w:t>s</w:t>
      </w:r>
      <w:r w:rsidRPr="00BD086D">
        <w:t xml:space="preserve"> no</w:t>
      </w:r>
      <w:r w:rsidRPr="002E4CC0">
        <w:t>t</w:t>
      </w:r>
      <w:r w:rsidRPr="00BD086D">
        <w:t xml:space="preserve"> </w:t>
      </w:r>
      <w:r w:rsidRPr="002E4CC0">
        <w:t>f</w:t>
      </w:r>
      <w:r w:rsidRPr="00BD086D">
        <w:t>ea</w:t>
      </w:r>
      <w:r w:rsidRPr="002E4CC0">
        <w:t>s</w:t>
      </w:r>
      <w:r w:rsidRPr="00BD086D">
        <w:t>ibl</w:t>
      </w:r>
      <w:r w:rsidRPr="002E4CC0">
        <w:t>e</w:t>
      </w:r>
      <w:r w:rsidRPr="00BD086D">
        <w:t xml:space="preserve"> t</w:t>
      </w:r>
      <w:r w:rsidRPr="002E4CC0">
        <w:t>o</w:t>
      </w:r>
      <w:r w:rsidRPr="00BD086D">
        <w:t xml:space="preserve"> mar</w:t>
      </w:r>
      <w:r w:rsidRPr="002E4CC0">
        <w:t>k</w:t>
      </w:r>
      <w:r w:rsidRPr="00BD086D">
        <w:t xml:space="preserve"> o</w:t>
      </w:r>
      <w:r w:rsidRPr="002E4CC0">
        <w:t>ff</w:t>
      </w:r>
      <w:r w:rsidRPr="00BD086D">
        <w:t xml:space="preserve"> </w:t>
      </w:r>
      <w:r w:rsidRPr="002E4CC0">
        <w:t>a</w:t>
      </w:r>
      <w:r w:rsidRPr="00BD086D">
        <w:t xml:space="preserve"> 10</w:t>
      </w:r>
      <w:r w:rsidRPr="002E4CC0">
        <w:t>'x</w:t>
      </w:r>
      <w:r w:rsidRPr="00BD086D">
        <w:t>10</w:t>
      </w:r>
      <w:r w:rsidRPr="002E4CC0">
        <w:t>'</w:t>
      </w:r>
      <w:r w:rsidRPr="00BD086D">
        <w:t xml:space="preserve"> are</w:t>
      </w:r>
      <w:r w:rsidRPr="002E4CC0">
        <w:t>a</w:t>
      </w:r>
      <w:r w:rsidRPr="00BD086D">
        <w:t xml:space="preserve"> du</w:t>
      </w:r>
      <w:r w:rsidRPr="002E4CC0">
        <w:t>e</w:t>
      </w:r>
      <w:r w:rsidRPr="00BD086D">
        <w:t xml:space="preserve"> t</w:t>
      </w:r>
      <w:r w:rsidRPr="002E4CC0">
        <w:t>o</w:t>
      </w:r>
      <w:r w:rsidRPr="00BD086D">
        <w:t xml:space="preserve"> </w:t>
      </w:r>
      <w:r w:rsidRPr="002E4CC0">
        <w:t>t</w:t>
      </w:r>
      <w:r w:rsidRPr="00BD086D">
        <w:t>h</w:t>
      </w:r>
      <w:r w:rsidRPr="002E4CC0">
        <w:t>e</w:t>
      </w:r>
      <w:r w:rsidRPr="00BD086D">
        <w:t xml:space="preserve"> </w:t>
      </w:r>
      <w:r w:rsidRPr="002E4CC0">
        <w:t>s</w:t>
      </w:r>
      <w:r w:rsidRPr="00BD086D">
        <w:t>i</w:t>
      </w:r>
      <w:r w:rsidRPr="002E4CC0">
        <w:t>z</w:t>
      </w:r>
      <w:r w:rsidRPr="00BD086D">
        <w:t>e</w:t>
      </w:r>
      <w:r w:rsidRPr="002E4CC0">
        <w:t>/s</w:t>
      </w:r>
      <w:r w:rsidRPr="00BD086D">
        <w:t>hap</w:t>
      </w:r>
      <w:r w:rsidRPr="002E4CC0">
        <w:t>e</w:t>
      </w:r>
      <w:r w:rsidRPr="00BD086D">
        <w:t xml:space="preserve"> o</w:t>
      </w:r>
      <w:r w:rsidRPr="002E4CC0">
        <w:t>f</w:t>
      </w:r>
      <w:r w:rsidRPr="00BD086D">
        <w:t xml:space="preserve"> </w:t>
      </w:r>
      <w:r w:rsidRPr="002E4CC0">
        <w:t>t</w:t>
      </w:r>
      <w:r w:rsidRPr="00BD086D">
        <w:t>h</w:t>
      </w:r>
      <w:r w:rsidRPr="002E4CC0">
        <w:t>e</w:t>
      </w:r>
      <w:r w:rsidRPr="00BD086D">
        <w:t xml:space="preserve"> </w:t>
      </w:r>
      <w:r w:rsidRPr="002E4CC0">
        <w:t>s</w:t>
      </w:r>
      <w:r w:rsidRPr="00BD086D">
        <w:t>lope</w:t>
      </w:r>
      <w:r w:rsidRPr="002E4CC0">
        <w:t>,</w:t>
      </w:r>
      <w:r w:rsidRPr="00BD086D">
        <w:t xml:space="preserve"> mar</w:t>
      </w:r>
      <w:r w:rsidRPr="002E4CC0">
        <w:t>k</w:t>
      </w:r>
      <w:r w:rsidRPr="00BD086D">
        <w:t xml:space="preserve"> ou</w:t>
      </w:r>
      <w:r w:rsidRPr="002E4CC0">
        <w:t>t</w:t>
      </w:r>
      <w:r w:rsidRPr="00BD086D">
        <w:t xml:space="preserve"> </w:t>
      </w:r>
      <w:r w:rsidRPr="002E4CC0">
        <w:t>a</w:t>
      </w:r>
      <w:r w:rsidRPr="00BD086D">
        <w:t xml:space="preserve"> 10</w:t>
      </w:r>
      <w:r w:rsidRPr="002E4CC0">
        <w:t>0</w:t>
      </w:r>
      <w:r w:rsidRPr="00BD086D">
        <w:t xml:space="preserve"> S</w:t>
      </w:r>
      <w:r w:rsidRPr="002E4CC0">
        <w:t>F</w:t>
      </w:r>
      <w:r w:rsidRPr="00BD086D">
        <w:t xml:space="preserve"> are</w:t>
      </w:r>
      <w:r w:rsidRPr="002E4CC0">
        <w:t>a</w:t>
      </w:r>
      <w:r>
        <w:t xml:space="preserve"> of a different shape</w:t>
      </w:r>
      <w:r w:rsidRPr="00BD086D">
        <w:t xml:space="preserve"> tha</w:t>
      </w:r>
      <w:r w:rsidRPr="002E4CC0">
        <w:t>t</w:t>
      </w:r>
      <w:r w:rsidRPr="00BD086D">
        <w:t xml:space="preserve"> </w:t>
      </w:r>
      <w:r w:rsidRPr="002E4CC0">
        <w:t>f</w:t>
      </w:r>
      <w:r w:rsidRPr="00BD086D">
        <w:t>i</w:t>
      </w:r>
      <w:r w:rsidRPr="002E4CC0">
        <w:t>ts</w:t>
      </w:r>
      <w:r w:rsidRPr="00BD086D">
        <w:t xml:space="preserve"> i</w:t>
      </w:r>
      <w:r w:rsidRPr="002E4CC0">
        <w:t>n</w:t>
      </w:r>
      <w:r w:rsidRPr="00BD086D">
        <w:t xml:space="preserve"> th</w:t>
      </w:r>
      <w:r w:rsidRPr="002E4CC0">
        <w:t>e</w:t>
      </w:r>
      <w:r w:rsidRPr="00BD086D">
        <w:t xml:space="preserve"> sur</w:t>
      </w:r>
      <w:r w:rsidRPr="002E4CC0">
        <w:t>f</w:t>
      </w:r>
      <w:r w:rsidRPr="00BD086D">
        <w:t>a</w:t>
      </w:r>
      <w:r w:rsidRPr="002E4CC0">
        <w:t>ce</w:t>
      </w:r>
      <w:r w:rsidRPr="00BD086D">
        <w:t xml:space="preserve"> area</w:t>
      </w:r>
      <w:r w:rsidRPr="002E4CC0">
        <w:t>.</w:t>
      </w:r>
    </w:p>
    <w:p w:rsidR="004E0829" w:rsidRPr="002E4CC0" w:rsidRDefault="004E0829" w:rsidP="00284D76">
      <w:pPr>
        <w:pStyle w:val="ListParagraph"/>
        <w:numPr>
          <w:ilvl w:val="0"/>
          <w:numId w:val="1"/>
        </w:numPr>
        <w:jc w:val="both"/>
      </w:pPr>
      <w:r w:rsidRPr="00E20BFA">
        <w:t>Sin</w:t>
      </w:r>
      <w:r w:rsidRPr="002E4CC0">
        <w:t>ce</w:t>
      </w:r>
      <w:r w:rsidRPr="00E20BFA">
        <w:t xml:space="preserve"> hai</w:t>
      </w:r>
      <w:r w:rsidRPr="002E4CC0">
        <w:t>l</w:t>
      </w:r>
      <w:r w:rsidRPr="00E20BFA">
        <w:t xml:space="preserve"> damag</w:t>
      </w:r>
      <w:r w:rsidRPr="002E4CC0">
        <w:t>e</w:t>
      </w:r>
      <w:r w:rsidRPr="00E20BFA">
        <w:t xml:space="preserve"> o</w:t>
      </w:r>
      <w:r w:rsidRPr="002E4CC0">
        <w:t>n</w:t>
      </w:r>
      <w:r w:rsidRPr="00E20BFA">
        <w:t xml:space="preserve"> </w:t>
      </w:r>
      <w:r w:rsidRPr="002E4CC0">
        <w:t>a</w:t>
      </w:r>
      <w:r w:rsidRPr="00E20BFA">
        <w:t xml:space="preserve"> roo</w:t>
      </w:r>
      <w:r w:rsidRPr="002E4CC0">
        <w:t>f</w:t>
      </w:r>
      <w:r w:rsidRPr="00E20BFA">
        <w:t xml:space="preserve"> </w:t>
      </w:r>
      <w:r w:rsidRPr="002E4CC0">
        <w:t>c</w:t>
      </w:r>
      <w:r w:rsidRPr="00E20BFA">
        <w:t>a</w:t>
      </w:r>
      <w:r w:rsidRPr="002E4CC0">
        <w:t>n</w:t>
      </w:r>
      <w:r w:rsidRPr="00E20BFA">
        <w:t xml:space="preserve"> </w:t>
      </w:r>
      <w:r w:rsidRPr="002E4CC0">
        <w:t>v</w:t>
      </w:r>
      <w:r w:rsidRPr="00E20BFA">
        <w:t>ar</w:t>
      </w:r>
      <w:r w:rsidRPr="002E4CC0">
        <w:t>y</w:t>
      </w:r>
      <w:r w:rsidRPr="00E20BFA">
        <w:t xml:space="preserve"> </w:t>
      </w:r>
      <w:r w:rsidRPr="002E4CC0">
        <w:t>f</w:t>
      </w:r>
      <w:r w:rsidRPr="00E20BFA">
        <w:t>ro</w:t>
      </w:r>
      <w:r w:rsidRPr="002E4CC0">
        <w:t>m</w:t>
      </w:r>
      <w:r w:rsidRPr="00E20BFA">
        <w:t xml:space="preserve"> </w:t>
      </w:r>
      <w:r w:rsidRPr="002E4CC0">
        <w:t>s</w:t>
      </w:r>
      <w:r w:rsidRPr="00E20BFA">
        <w:t>lop</w:t>
      </w:r>
      <w:r w:rsidRPr="002E4CC0">
        <w:t>e</w:t>
      </w:r>
      <w:r w:rsidRPr="00E20BFA">
        <w:t xml:space="preserve"> </w:t>
      </w:r>
      <w:r w:rsidRPr="002E4CC0">
        <w:t>to</w:t>
      </w:r>
      <w:r w:rsidRPr="00E20BFA">
        <w:t xml:space="preserve"> </w:t>
      </w:r>
      <w:r w:rsidRPr="002E4CC0">
        <w:t>s</w:t>
      </w:r>
      <w:r w:rsidRPr="00E20BFA">
        <w:t>lop</w:t>
      </w:r>
      <w:r w:rsidRPr="002E4CC0">
        <w:t>e</w:t>
      </w:r>
      <w:r w:rsidRPr="00E20BFA">
        <w:t xml:space="preserve"> dependin</w:t>
      </w:r>
      <w:r w:rsidRPr="002E4CC0">
        <w:t>g</w:t>
      </w:r>
      <w:r w:rsidRPr="00E20BFA">
        <w:t xml:space="preserve"> o</w:t>
      </w:r>
      <w:r w:rsidRPr="002E4CC0">
        <w:t>n</w:t>
      </w:r>
      <w:r w:rsidRPr="00E20BFA">
        <w:t xml:space="preserve"> th</w:t>
      </w:r>
      <w:r w:rsidRPr="002E4CC0">
        <w:t>e</w:t>
      </w:r>
      <w:r w:rsidRPr="00E20BFA">
        <w:t xml:space="preserve"> pi</w:t>
      </w:r>
      <w:r w:rsidRPr="002E4CC0">
        <w:t>t</w:t>
      </w:r>
      <w:r w:rsidRPr="00E20BFA">
        <w:t>ch</w:t>
      </w:r>
      <w:r w:rsidRPr="002E4CC0">
        <w:t>,</w:t>
      </w:r>
      <w:r w:rsidRPr="00E20BFA">
        <w:t xml:space="preserve"> condi</w:t>
      </w:r>
      <w:r w:rsidRPr="002E4CC0">
        <w:t>t</w:t>
      </w:r>
      <w:r w:rsidRPr="00E20BFA">
        <w:t>io</w:t>
      </w:r>
      <w:r w:rsidRPr="002E4CC0">
        <w:t>n</w:t>
      </w:r>
      <w:r w:rsidRPr="00E20BFA">
        <w:t xml:space="preserve"> o</w:t>
      </w:r>
      <w:r w:rsidRPr="002E4CC0">
        <w:t>f t</w:t>
      </w:r>
      <w:r w:rsidRPr="00E20BFA">
        <w:t>h</w:t>
      </w:r>
      <w:r w:rsidRPr="002E4CC0">
        <w:t>e</w:t>
      </w:r>
      <w:r w:rsidRPr="00E20BFA">
        <w:t xml:space="preserve"> roo</w:t>
      </w:r>
      <w:r w:rsidRPr="002E4CC0">
        <w:t>f,</w:t>
      </w:r>
      <w:r w:rsidRPr="00E20BFA">
        <w:t xml:space="preserve"> pro</w:t>
      </w:r>
      <w:r w:rsidRPr="002E4CC0">
        <w:t>t</w:t>
      </w:r>
      <w:r w:rsidRPr="00E20BFA">
        <w:t>e</w:t>
      </w:r>
      <w:r w:rsidRPr="002E4CC0">
        <w:t>ct</w:t>
      </w:r>
      <w:r w:rsidRPr="00E20BFA">
        <w:t>io</w:t>
      </w:r>
      <w:r w:rsidRPr="002E4CC0">
        <w:t>n</w:t>
      </w:r>
      <w:r w:rsidRPr="00E20BFA">
        <w:t xml:space="preserve"> o</w:t>
      </w:r>
      <w:r w:rsidRPr="002E4CC0">
        <w:t>f</w:t>
      </w:r>
      <w:r w:rsidRPr="00E20BFA">
        <w:t>fere</w:t>
      </w:r>
      <w:r w:rsidRPr="002E4CC0">
        <w:t>d</w:t>
      </w:r>
      <w:r w:rsidRPr="00E20BFA">
        <w:t xml:space="preserve"> b</w:t>
      </w:r>
      <w:r w:rsidRPr="002E4CC0">
        <w:t>y</w:t>
      </w:r>
      <w:r w:rsidRPr="00E20BFA">
        <w:t xml:space="preserve"> </w:t>
      </w:r>
      <w:r w:rsidRPr="002E4CC0">
        <w:t>t</w:t>
      </w:r>
      <w:r w:rsidRPr="00E20BFA">
        <w:t>ree</w:t>
      </w:r>
      <w:r w:rsidRPr="002E4CC0">
        <w:t>s</w:t>
      </w:r>
      <w:r w:rsidRPr="00E20BFA">
        <w:t xml:space="preserve"> an</w:t>
      </w:r>
      <w:r w:rsidRPr="002E4CC0">
        <w:t>d</w:t>
      </w:r>
      <w:r w:rsidRPr="00E20BFA">
        <w:t xml:space="preserve"> building</w:t>
      </w:r>
      <w:r w:rsidRPr="002E4CC0">
        <w:t xml:space="preserve">s </w:t>
      </w:r>
      <w:r w:rsidRPr="00E20BFA">
        <w:t>an</w:t>
      </w:r>
      <w:r w:rsidRPr="002E4CC0">
        <w:t>d</w:t>
      </w:r>
      <w:r w:rsidRPr="00E20BFA">
        <w:t xml:space="preserve"> </w:t>
      </w:r>
      <w:r w:rsidRPr="002E4CC0">
        <w:t>t</w:t>
      </w:r>
      <w:r w:rsidRPr="00E20BFA">
        <w:t>h</w:t>
      </w:r>
      <w:r w:rsidRPr="002E4CC0">
        <w:t>e</w:t>
      </w:r>
      <w:r w:rsidRPr="00E20BFA">
        <w:t xml:space="preserve"> dire</w:t>
      </w:r>
      <w:r w:rsidRPr="002E4CC0">
        <w:t>ct</w:t>
      </w:r>
      <w:r w:rsidRPr="00E20BFA">
        <w:t>io</w:t>
      </w:r>
      <w:r w:rsidRPr="002E4CC0">
        <w:t>n</w:t>
      </w:r>
      <w:r w:rsidRPr="00E20BFA">
        <w:t xml:space="preserve"> o</w:t>
      </w:r>
      <w:r w:rsidRPr="002E4CC0">
        <w:t>f</w:t>
      </w:r>
      <w:r w:rsidRPr="00E20BFA">
        <w:t xml:space="preserve"> </w:t>
      </w:r>
      <w:r w:rsidRPr="002E4CC0">
        <w:t>t</w:t>
      </w:r>
      <w:r w:rsidRPr="00E20BFA">
        <w:t>h</w:t>
      </w:r>
      <w:r w:rsidRPr="002E4CC0">
        <w:t>e</w:t>
      </w:r>
      <w:r w:rsidRPr="00E20BFA">
        <w:t xml:space="preserve"> hail</w:t>
      </w:r>
      <w:r w:rsidRPr="002E4CC0">
        <w:t>,</w:t>
      </w:r>
      <w:r w:rsidRPr="00E20BFA">
        <w:t xml:space="preserve"> </w:t>
      </w:r>
      <w:r>
        <w:t xml:space="preserve">you should </w:t>
      </w:r>
      <w:r w:rsidRPr="00E20BFA">
        <w:t>comple</w:t>
      </w:r>
      <w:r w:rsidRPr="002E4CC0">
        <w:t>te</w:t>
      </w:r>
      <w:r w:rsidRPr="00E20BFA">
        <w:t xml:space="preserve"> </w:t>
      </w:r>
      <w:r w:rsidRPr="002E4CC0">
        <w:t>t</w:t>
      </w:r>
      <w:r w:rsidRPr="00E20BFA">
        <w:t>e</w:t>
      </w:r>
      <w:r w:rsidRPr="002E4CC0">
        <w:t>st</w:t>
      </w:r>
      <w:r w:rsidRPr="00E20BFA">
        <w:t xml:space="preserve"> </w:t>
      </w:r>
      <w:r w:rsidRPr="002E4CC0">
        <w:t>s</w:t>
      </w:r>
      <w:r w:rsidRPr="00E20BFA">
        <w:t>quare</w:t>
      </w:r>
      <w:r w:rsidRPr="002E4CC0">
        <w:t>s</w:t>
      </w:r>
      <w:r w:rsidRPr="00E20BFA">
        <w:t xml:space="preserve"> o</w:t>
      </w:r>
      <w:r w:rsidRPr="002E4CC0">
        <w:t>n</w:t>
      </w:r>
      <w:r w:rsidRPr="00E20BFA">
        <w:t xml:space="preserve"> </w:t>
      </w:r>
      <w:r w:rsidRPr="002E4CC0">
        <w:t>t</w:t>
      </w:r>
      <w:r w:rsidRPr="00E20BFA">
        <w:t>h</w:t>
      </w:r>
      <w:r w:rsidRPr="002E4CC0">
        <w:t>e</w:t>
      </w:r>
      <w:r w:rsidRPr="00E20BFA">
        <w:t xml:space="preserve"> appropria</w:t>
      </w:r>
      <w:r w:rsidRPr="002E4CC0">
        <w:t>te</w:t>
      </w:r>
      <w:r w:rsidRPr="00E20BFA">
        <w:t xml:space="preserve"> numbe</w:t>
      </w:r>
      <w:r w:rsidRPr="002E4CC0">
        <w:t>r</w:t>
      </w:r>
      <w:r w:rsidRPr="00E20BFA">
        <w:t xml:space="preserve"> o</w:t>
      </w:r>
      <w:r w:rsidRPr="002E4CC0">
        <w:t>f</w:t>
      </w:r>
      <w:r w:rsidRPr="00E20BFA">
        <w:t xml:space="preserve"> </w:t>
      </w:r>
      <w:r w:rsidRPr="002E4CC0">
        <w:t>s</w:t>
      </w:r>
      <w:r w:rsidRPr="00E20BFA">
        <w:t>lope</w:t>
      </w:r>
      <w:r w:rsidRPr="002E4CC0">
        <w:t>s</w:t>
      </w:r>
      <w:r w:rsidRPr="00E20BFA">
        <w:t xml:space="preserve"> </w:t>
      </w:r>
      <w:r w:rsidRPr="002E4CC0">
        <w:t>to</w:t>
      </w:r>
      <w:r w:rsidRPr="00E20BFA">
        <w:t xml:space="preserve"> e</w:t>
      </w:r>
      <w:r w:rsidRPr="002E4CC0">
        <w:t>v</w:t>
      </w:r>
      <w:r w:rsidRPr="00E20BFA">
        <w:t>alua</w:t>
      </w:r>
      <w:r w:rsidRPr="002E4CC0">
        <w:t>te</w:t>
      </w:r>
      <w:r w:rsidRPr="00E20BFA">
        <w:t xml:space="preserve"> th</w:t>
      </w:r>
      <w:r w:rsidRPr="002E4CC0">
        <w:t>e</w:t>
      </w:r>
      <w:r w:rsidRPr="00E20BFA">
        <w:t xml:space="preserve"> damag</w:t>
      </w:r>
      <w:r w:rsidRPr="002E4CC0">
        <w:t>e</w:t>
      </w:r>
      <w:r w:rsidRPr="00E20BFA">
        <w:t xml:space="preserve"> </w:t>
      </w:r>
      <w:r w:rsidRPr="002E4CC0">
        <w:t>to</w:t>
      </w:r>
      <w:r w:rsidRPr="00E20BFA">
        <w:t xml:space="preserve"> th</w:t>
      </w:r>
      <w:r w:rsidRPr="002E4CC0">
        <w:t>e</w:t>
      </w:r>
      <w:r w:rsidRPr="00E20BFA">
        <w:t xml:space="preserve"> en</w:t>
      </w:r>
      <w:r w:rsidRPr="002E4CC0">
        <w:t>t</w:t>
      </w:r>
      <w:r w:rsidRPr="00E20BFA">
        <w:t>ir</w:t>
      </w:r>
      <w:r w:rsidRPr="002E4CC0">
        <w:t>e</w:t>
      </w:r>
      <w:r w:rsidRPr="00E20BFA">
        <w:t xml:space="preserve"> roo</w:t>
      </w:r>
      <w:r w:rsidRPr="002E4CC0">
        <w:t>f.</w:t>
      </w:r>
    </w:p>
    <w:p w:rsidR="004E0829" w:rsidRPr="002E4CC0" w:rsidRDefault="004E0829" w:rsidP="00284D76">
      <w:pPr>
        <w:pStyle w:val="ListParagraph"/>
        <w:numPr>
          <w:ilvl w:val="0"/>
          <w:numId w:val="1"/>
        </w:numPr>
        <w:jc w:val="both"/>
      </w:pPr>
      <w:r w:rsidRPr="00E20BFA">
        <w:t>Coun</w:t>
      </w:r>
      <w:r w:rsidRPr="002E4CC0">
        <w:t>t</w:t>
      </w:r>
      <w:r w:rsidRPr="00E20BFA">
        <w:t xml:space="preserve"> </w:t>
      </w:r>
      <w:r>
        <w:t xml:space="preserve">and document </w:t>
      </w:r>
      <w:r w:rsidRPr="002E4CC0">
        <w:t>t</w:t>
      </w:r>
      <w:r w:rsidRPr="00E20BFA">
        <w:t>h</w:t>
      </w:r>
      <w:r w:rsidRPr="002E4CC0">
        <w:t>e</w:t>
      </w:r>
      <w:r w:rsidRPr="00E20BFA">
        <w:t xml:space="preserve"> numbe</w:t>
      </w:r>
      <w:r w:rsidRPr="002E4CC0">
        <w:t>r</w:t>
      </w:r>
      <w:r w:rsidRPr="00E20BFA">
        <w:t xml:space="preserve"> o</w:t>
      </w:r>
      <w:r w:rsidRPr="002E4CC0">
        <w:t>f</w:t>
      </w:r>
      <w:r w:rsidRPr="00E20BFA">
        <w:t xml:space="preserve"> damage</w:t>
      </w:r>
      <w:r w:rsidRPr="002E4CC0">
        <w:t>d</w:t>
      </w:r>
      <w:r w:rsidRPr="00E20BFA">
        <w:t xml:space="preserve"> </w:t>
      </w:r>
      <w:r w:rsidRPr="002E4CC0">
        <w:t>s</w:t>
      </w:r>
      <w:r w:rsidRPr="00E20BFA">
        <w:t>hingle</w:t>
      </w:r>
      <w:r w:rsidRPr="002E4CC0">
        <w:t>s</w:t>
      </w:r>
      <w:r w:rsidRPr="00E20BFA">
        <w:t xml:space="preserve"> wi</w:t>
      </w:r>
      <w:r w:rsidRPr="002E4CC0">
        <w:t>t</w:t>
      </w:r>
      <w:r w:rsidRPr="00E20BFA">
        <w:t>hi</w:t>
      </w:r>
      <w:r w:rsidRPr="002E4CC0">
        <w:t>n</w:t>
      </w:r>
      <w:r w:rsidRPr="00E20BFA">
        <w:t xml:space="preserve"> </w:t>
      </w:r>
      <w:r w:rsidRPr="002E4CC0">
        <w:t>t</w:t>
      </w:r>
      <w:r w:rsidRPr="00E20BFA">
        <w:t>h</w:t>
      </w:r>
      <w:r w:rsidRPr="002E4CC0">
        <w:t>e</w:t>
      </w:r>
      <w:r w:rsidRPr="00E20BFA">
        <w:t xml:space="preserve"> te</w:t>
      </w:r>
      <w:r w:rsidRPr="002E4CC0">
        <w:t>st</w:t>
      </w:r>
      <w:r w:rsidRPr="00E20BFA">
        <w:t xml:space="preserve"> square</w:t>
      </w:r>
      <w:r w:rsidRPr="002E4CC0">
        <w:t>.</w:t>
      </w:r>
    </w:p>
    <w:p w:rsidR="004E0829" w:rsidRPr="002E4CC0" w:rsidRDefault="004E0829" w:rsidP="00284D76">
      <w:pPr>
        <w:pStyle w:val="ListParagraph"/>
        <w:numPr>
          <w:ilvl w:val="0"/>
          <w:numId w:val="1"/>
        </w:numPr>
        <w:jc w:val="both"/>
      </w:pPr>
      <w:r w:rsidRPr="00E20BFA">
        <w:t>Do</w:t>
      </w:r>
      <w:r w:rsidRPr="002E4CC0">
        <w:t>c</w:t>
      </w:r>
      <w:r w:rsidRPr="00E20BFA">
        <w:t>umen</w:t>
      </w:r>
      <w:r w:rsidRPr="002E4CC0">
        <w:t>t</w:t>
      </w:r>
      <w:r w:rsidRPr="00E20BFA">
        <w:t xml:space="preserve"> al</w:t>
      </w:r>
      <w:r w:rsidRPr="002E4CC0">
        <w:t>l</w:t>
      </w:r>
      <w:r w:rsidRPr="00E20BFA">
        <w:t xml:space="preserve"> </w:t>
      </w:r>
      <w:r w:rsidRPr="002E4CC0">
        <w:t>t</w:t>
      </w:r>
      <w:r w:rsidRPr="00E20BFA">
        <w:t>e</w:t>
      </w:r>
      <w:r w:rsidRPr="002E4CC0">
        <w:t>st</w:t>
      </w:r>
      <w:r w:rsidRPr="00E20BFA">
        <w:t xml:space="preserve"> </w:t>
      </w:r>
      <w:r w:rsidRPr="002E4CC0">
        <w:t>s</w:t>
      </w:r>
      <w:r w:rsidRPr="00E20BFA">
        <w:t>quare</w:t>
      </w:r>
      <w:r w:rsidRPr="002E4CC0">
        <w:t>s</w:t>
      </w:r>
      <w:r w:rsidRPr="00E20BFA">
        <w:t xml:space="preserve"> wi</w:t>
      </w:r>
      <w:r w:rsidRPr="002E4CC0">
        <w:t>th</w:t>
      </w:r>
      <w:r w:rsidRPr="00E20BFA">
        <w:t xml:space="preserve"> annota</w:t>
      </w:r>
      <w:r w:rsidRPr="002E4CC0">
        <w:t>t</w:t>
      </w:r>
      <w:r w:rsidRPr="00E20BFA">
        <w:t>e</w:t>
      </w:r>
      <w:r w:rsidRPr="002E4CC0">
        <w:t>d</w:t>
      </w:r>
      <w:r w:rsidRPr="00E20BFA">
        <w:t xml:space="preserve"> pho</w:t>
      </w:r>
      <w:r w:rsidRPr="002E4CC0">
        <w:t>t</w:t>
      </w:r>
      <w:r w:rsidRPr="00E20BFA">
        <w:t>o</w:t>
      </w:r>
      <w:r w:rsidRPr="002E4CC0">
        <w:t>s</w:t>
      </w:r>
      <w:r w:rsidRPr="00E20BFA">
        <w:t xml:space="preserve"> an</w:t>
      </w:r>
      <w:r w:rsidRPr="002E4CC0">
        <w:t>d</w:t>
      </w:r>
      <w:r w:rsidRPr="00E20BFA">
        <w:t xml:space="preserve"> uploa</w:t>
      </w:r>
      <w:r w:rsidRPr="002E4CC0">
        <w:t>d</w:t>
      </w:r>
      <w:r w:rsidRPr="00E20BFA">
        <w:t xml:space="preserve"> wi</w:t>
      </w:r>
      <w:r w:rsidRPr="002E4CC0">
        <w:t>th</w:t>
      </w:r>
      <w:r w:rsidRPr="00E20BFA">
        <w:t xml:space="preserve"> the Xa</w:t>
      </w:r>
      <w:r w:rsidRPr="002E4CC0">
        <w:t>ct</w:t>
      </w:r>
      <w:r w:rsidRPr="00E20BFA">
        <w:t>imat</w:t>
      </w:r>
      <w:r w:rsidRPr="002E4CC0">
        <w:t>e</w:t>
      </w:r>
      <w:r w:rsidRPr="00E20BFA">
        <w:t xml:space="preserve"> e</w:t>
      </w:r>
      <w:r w:rsidRPr="002E4CC0">
        <w:t>st</w:t>
      </w:r>
      <w:r w:rsidRPr="00E20BFA">
        <w:t>ima</w:t>
      </w:r>
      <w:r w:rsidRPr="002E4CC0">
        <w:t>t</w:t>
      </w:r>
      <w:r w:rsidRPr="00E20BFA">
        <w:t>e</w:t>
      </w:r>
      <w:r w:rsidRPr="002E4CC0">
        <w:t>.</w:t>
      </w:r>
    </w:p>
    <w:p w:rsidR="004E0829" w:rsidRPr="002E4CC0" w:rsidRDefault="004E0829" w:rsidP="00284D76">
      <w:pPr>
        <w:pStyle w:val="ListParagraph"/>
        <w:numPr>
          <w:ilvl w:val="0"/>
          <w:numId w:val="1"/>
        </w:numPr>
        <w:jc w:val="both"/>
      </w:pPr>
      <w:r w:rsidRPr="00E20BFA">
        <w:t>Damag</w:t>
      </w:r>
      <w:r w:rsidRPr="002E4CC0">
        <w:t>e</w:t>
      </w:r>
      <w:r w:rsidRPr="00E20BFA">
        <w:t xml:space="preserve"> i</w:t>
      </w:r>
      <w:r w:rsidRPr="002E4CC0">
        <w:t>s</w:t>
      </w:r>
      <w:r w:rsidRPr="00E20BFA">
        <w:t xml:space="preserve"> determine</w:t>
      </w:r>
      <w:r w:rsidRPr="002E4CC0">
        <w:t>d</w:t>
      </w:r>
      <w:r w:rsidRPr="00E20BFA">
        <w:t xml:space="preserve"> b</w:t>
      </w:r>
      <w:r w:rsidRPr="002E4CC0">
        <w:t>y</w:t>
      </w:r>
      <w:r w:rsidRPr="00E20BFA">
        <w:t xml:space="preserve"> th</w:t>
      </w:r>
      <w:r w:rsidRPr="002E4CC0">
        <w:t>e</w:t>
      </w:r>
      <w:r w:rsidRPr="00E20BFA">
        <w:t xml:space="preserve"> numbe</w:t>
      </w:r>
      <w:r w:rsidRPr="002E4CC0">
        <w:t>r</w:t>
      </w:r>
      <w:r w:rsidRPr="00E20BFA">
        <w:t xml:space="preserve"> o</w:t>
      </w:r>
      <w:r w:rsidRPr="002E4CC0">
        <w:t>f</w:t>
      </w:r>
      <w:r w:rsidRPr="00E20BFA">
        <w:t xml:space="preserve"> damage</w:t>
      </w:r>
      <w:r w:rsidRPr="002E4CC0">
        <w:t>d</w:t>
      </w:r>
      <w:r w:rsidRPr="00E20BFA">
        <w:t xml:space="preserve"> </w:t>
      </w:r>
      <w:r w:rsidRPr="002E4CC0">
        <w:t>s</w:t>
      </w:r>
      <w:r w:rsidRPr="00E20BFA">
        <w:t>hingle</w:t>
      </w:r>
      <w:r w:rsidRPr="002E4CC0">
        <w:t>s,</w:t>
      </w:r>
      <w:r w:rsidRPr="00E20BFA">
        <w:t xml:space="preserve"> no</w:t>
      </w:r>
      <w:r w:rsidRPr="002E4CC0">
        <w:t>t</w:t>
      </w:r>
      <w:r w:rsidRPr="00E20BFA">
        <w:t xml:space="preserve"> indi</w:t>
      </w:r>
      <w:r w:rsidRPr="002E4CC0">
        <w:t>v</w:t>
      </w:r>
      <w:r w:rsidRPr="00E20BFA">
        <w:t>idua</w:t>
      </w:r>
      <w:r w:rsidRPr="002E4CC0">
        <w:t>l</w:t>
      </w:r>
      <w:r w:rsidRPr="00E20BFA">
        <w:t xml:space="preserve"> </w:t>
      </w:r>
      <w:r w:rsidRPr="002E4CC0">
        <w:t>t</w:t>
      </w:r>
      <w:r w:rsidRPr="00E20BFA">
        <w:t>ab</w:t>
      </w:r>
      <w:r w:rsidRPr="002E4CC0">
        <w:t>s</w:t>
      </w:r>
      <w:r w:rsidRPr="00E20BFA">
        <w:t xml:space="preserve"> o</w:t>
      </w:r>
      <w:r w:rsidRPr="002E4CC0">
        <w:t>n</w:t>
      </w:r>
      <w:r w:rsidRPr="00E20BFA">
        <w:t xml:space="preserve"> 3-</w:t>
      </w:r>
      <w:r w:rsidRPr="002E4CC0">
        <w:t>t</w:t>
      </w:r>
      <w:r w:rsidRPr="00E20BFA">
        <w:t>a</w:t>
      </w:r>
      <w:r w:rsidRPr="002E4CC0">
        <w:t>b</w:t>
      </w:r>
      <w:r w:rsidRPr="00E20BFA">
        <w:t xml:space="preserve"> </w:t>
      </w:r>
      <w:r w:rsidRPr="002E4CC0">
        <w:t>s</w:t>
      </w:r>
      <w:r w:rsidRPr="00E20BFA">
        <w:t>hingle</w:t>
      </w:r>
      <w:r w:rsidRPr="002E4CC0">
        <w:t>s.</w:t>
      </w:r>
    </w:p>
    <w:p w:rsidR="004E0829" w:rsidRPr="001C5259" w:rsidRDefault="004E0829" w:rsidP="00284D76">
      <w:pPr>
        <w:pStyle w:val="ListParagraph"/>
        <w:numPr>
          <w:ilvl w:val="0"/>
          <w:numId w:val="1"/>
        </w:numPr>
        <w:jc w:val="both"/>
      </w:pPr>
      <w:r w:rsidRPr="002E4CC0">
        <w:t>O</w:t>
      </w:r>
      <w:r w:rsidRPr="00E20BFA">
        <w:t>n</w:t>
      </w:r>
      <w:r w:rsidRPr="002E4CC0">
        <w:t>ce</w:t>
      </w:r>
      <w:r w:rsidRPr="00E20BFA">
        <w:t xml:space="preserve"> </w:t>
      </w:r>
      <w:r w:rsidRPr="002E4CC0">
        <w:t>t</w:t>
      </w:r>
      <w:r w:rsidRPr="00E20BFA">
        <w:t>h</w:t>
      </w:r>
      <w:r w:rsidRPr="002E4CC0">
        <w:t>e</w:t>
      </w:r>
      <w:r w:rsidRPr="00E20BFA">
        <w:t xml:space="preserve"> </w:t>
      </w:r>
      <w:r w:rsidR="00DD52CE">
        <w:t>number</w:t>
      </w:r>
      <w:r w:rsidR="00DD52CE" w:rsidRPr="00E20BFA">
        <w:t xml:space="preserve"> </w:t>
      </w:r>
      <w:r w:rsidRPr="00E20BFA">
        <w:t>o</w:t>
      </w:r>
      <w:r w:rsidRPr="002E4CC0">
        <w:t>f</w:t>
      </w:r>
      <w:r w:rsidRPr="00E20BFA">
        <w:t xml:space="preserve"> hai</w:t>
      </w:r>
      <w:r w:rsidRPr="002E4CC0">
        <w:t>l</w:t>
      </w:r>
      <w:r w:rsidRPr="00E20BFA">
        <w:t xml:space="preserve"> hi</w:t>
      </w:r>
      <w:r w:rsidRPr="002E4CC0">
        <w:t>ts</w:t>
      </w:r>
      <w:r w:rsidRPr="00E20BFA">
        <w:t xml:space="preserve"> ar</w:t>
      </w:r>
      <w:r w:rsidRPr="002E4CC0">
        <w:t>e</w:t>
      </w:r>
      <w:r w:rsidRPr="00E20BFA">
        <w:t xml:space="preserve"> note</w:t>
      </w:r>
      <w:r w:rsidRPr="002E4CC0">
        <w:t>d</w:t>
      </w:r>
      <w:r>
        <w:t>,</w:t>
      </w:r>
      <w:r w:rsidRPr="00E20BFA">
        <w:t xml:space="preserve"> then </w:t>
      </w:r>
      <w:r w:rsidRPr="002E4CC0">
        <w:t>c</w:t>
      </w:r>
      <w:r w:rsidRPr="00E20BFA">
        <w:t>on</w:t>
      </w:r>
      <w:r w:rsidRPr="002E4CC0">
        <w:t>s</w:t>
      </w:r>
      <w:r w:rsidRPr="00E20BFA">
        <w:t>ide</w:t>
      </w:r>
      <w:r w:rsidRPr="002E4CC0">
        <w:t>r</w:t>
      </w:r>
      <w:r w:rsidRPr="00E20BFA">
        <w:t xml:space="preserve"> th</w:t>
      </w:r>
      <w:r w:rsidRPr="002E4CC0">
        <w:t>e</w:t>
      </w:r>
      <w:r w:rsidRPr="00E20BFA">
        <w:t xml:space="preserve"> age</w:t>
      </w:r>
      <w:r w:rsidRPr="002E4CC0">
        <w:t>,</w:t>
      </w:r>
      <w:r w:rsidRPr="00E20BFA">
        <w:t xml:space="preserve"> </w:t>
      </w:r>
      <w:r w:rsidRPr="002E4CC0">
        <w:t>c</w:t>
      </w:r>
      <w:r w:rsidRPr="00E20BFA">
        <w:t>ondi</w:t>
      </w:r>
      <w:r w:rsidRPr="002E4CC0">
        <w:t>t</w:t>
      </w:r>
      <w:r w:rsidRPr="00E20BFA">
        <w:t>io</w:t>
      </w:r>
      <w:r w:rsidRPr="002E4CC0">
        <w:t>n</w:t>
      </w:r>
      <w:r w:rsidRPr="00E20BFA">
        <w:t xml:space="preserve"> an</w:t>
      </w:r>
      <w:r w:rsidRPr="002E4CC0">
        <w:t>d</w:t>
      </w:r>
      <w:r w:rsidRPr="00E20BFA">
        <w:t xml:space="preserve"> reparabili</w:t>
      </w:r>
      <w:r w:rsidRPr="002E4CC0">
        <w:t>ty</w:t>
      </w:r>
      <w:r w:rsidRPr="00E20BFA">
        <w:t xml:space="preserve"> o</w:t>
      </w:r>
      <w:r w:rsidRPr="002E4CC0">
        <w:t>f</w:t>
      </w:r>
      <w:r w:rsidRPr="00E20BFA">
        <w:t xml:space="preserve"> </w:t>
      </w:r>
      <w:r w:rsidRPr="002E4CC0">
        <w:t>t</w:t>
      </w:r>
      <w:r w:rsidRPr="00E20BFA">
        <w:t>h</w:t>
      </w:r>
      <w:r w:rsidRPr="002E4CC0">
        <w:t>e</w:t>
      </w:r>
      <w:r w:rsidRPr="00E20BFA">
        <w:t xml:space="preserve"> roo</w:t>
      </w:r>
      <w:r w:rsidRPr="002E4CC0">
        <w:t>f</w:t>
      </w:r>
      <w:r w:rsidRPr="00E20BFA">
        <w:t xml:space="preserve"> o</w:t>
      </w:r>
      <w:r w:rsidRPr="002E4CC0">
        <w:t>r</w:t>
      </w:r>
      <w:r w:rsidRPr="00E20BFA">
        <w:t xml:space="preserve"> </w:t>
      </w:r>
      <w:r w:rsidRPr="002E4CC0">
        <w:t>s</w:t>
      </w:r>
      <w:r w:rsidRPr="00E20BFA">
        <w:t>lope</w:t>
      </w:r>
      <w:r w:rsidR="00DD52CE">
        <w:t xml:space="preserve"> to determine whether a repair or replacement is warranted.</w:t>
      </w:r>
    </w:p>
    <w:p w:rsidR="004E0829" w:rsidRPr="001C5259" w:rsidRDefault="004E0829" w:rsidP="007D0670">
      <w:pPr>
        <w:pStyle w:val="Heading3"/>
        <w:spacing w:line="240" w:lineRule="auto"/>
        <w:jc w:val="both"/>
      </w:pPr>
      <w:bookmarkStart w:id="64" w:name="_Toc361814251"/>
      <w:bookmarkStart w:id="65" w:name="_Toc16510900"/>
      <w:r w:rsidRPr="0062317D">
        <w:t>Evaluation of hail damaged roofs:</w:t>
      </w:r>
      <w:bookmarkEnd w:id="64"/>
      <w:bookmarkEnd w:id="65"/>
    </w:p>
    <w:p w:rsidR="004E0829" w:rsidRPr="002E4CC0" w:rsidRDefault="004E0829" w:rsidP="00284D76">
      <w:pPr>
        <w:pStyle w:val="ListParagraph"/>
        <w:numPr>
          <w:ilvl w:val="0"/>
          <w:numId w:val="1"/>
        </w:numPr>
        <w:jc w:val="both"/>
      </w:pPr>
      <w:r w:rsidRPr="002E4CC0">
        <w:t>G</w:t>
      </w:r>
      <w:r w:rsidRPr="00E20BFA">
        <w:t>ranula</w:t>
      </w:r>
      <w:r w:rsidRPr="002E4CC0">
        <w:t>r</w:t>
      </w:r>
      <w:r w:rsidRPr="00E20BFA">
        <w:t xml:space="preserve"> lo</w:t>
      </w:r>
      <w:r w:rsidRPr="002E4CC0">
        <w:t>ss</w:t>
      </w:r>
      <w:r w:rsidRPr="00E20BFA">
        <w:t xml:space="preserve"> alone generall</w:t>
      </w:r>
      <w:r w:rsidRPr="002E4CC0">
        <w:t>y</w:t>
      </w:r>
      <w:r w:rsidRPr="00E20BFA">
        <w:t xml:space="preserve"> doe</w:t>
      </w:r>
      <w:r w:rsidRPr="002E4CC0">
        <w:t>s</w:t>
      </w:r>
      <w:r w:rsidRPr="00E20BFA">
        <w:t xml:space="preserve"> no</w:t>
      </w:r>
      <w:r w:rsidRPr="002E4CC0">
        <w:t>t</w:t>
      </w:r>
      <w:r w:rsidRPr="00E20BFA">
        <w:t xml:space="preserve"> </w:t>
      </w:r>
      <w:r w:rsidR="005A0016">
        <w:t>indicate</w:t>
      </w:r>
      <w:r w:rsidR="005A0016" w:rsidRPr="00E20BFA">
        <w:t xml:space="preserve"> </w:t>
      </w:r>
      <w:r w:rsidRPr="00E20BFA">
        <w:t>damag</w:t>
      </w:r>
      <w:r w:rsidRPr="002E4CC0">
        <w:t>e</w:t>
      </w:r>
      <w:r w:rsidRPr="00E20BFA">
        <w:t xml:space="preserve"> b</w:t>
      </w:r>
      <w:r w:rsidRPr="002E4CC0">
        <w:t>y</w:t>
      </w:r>
      <w:r w:rsidRPr="00E20BFA">
        <w:t xml:space="preserve"> hai</w:t>
      </w:r>
      <w:r w:rsidRPr="002E4CC0">
        <w:t>l</w:t>
      </w:r>
      <w:r w:rsidRPr="00E20BFA">
        <w:t xml:space="preserve"> </w:t>
      </w:r>
      <w:r w:rsidRPr="002E4CC0">
        <w:t>to</w:t>
      </w:r>
      <w:r w:rsidRPr="00E20BFA">
        <w:t xml:space="preserve"> compo</w:t>
      </w:r>
      <w:r w:rsidRPr="002E4CC0">
        <w:t>s</w:t>
      </w:r>
      <w:r w:rsidRPr="00E20BFA">
        <w:t>i</w:t>
      </w:r>
      <w:r w:rsidRPr="002E4CC0">
        <w:t>t</w:t>
      </w:r>
      <w:r w:rsidRPr="00E20BFA">
        <w:t>io</w:t>
      </w:r>
      <w:r w:rsidRPr="002E4CC0">
        <w:t>n</w:t>
      </w:r>
      <w:r w:rsidRPr="00E20BFA">
        <w:t xml:space="preserve"> o</w:t>
      </w:r>
      <w:r w:rsidRPr="002E4CC0">
        <w:t>r</w:t>
      </w:r>
      <w:r w:rsidRPr="00E20BFA">
        <w:t xml:space="preserve"> </w:t>
      </w:r>
      <w:r w:rsidRPr="002E4CC0">
        <w:t>f</w:t>
      </w:r>
      <w:r w:rsidRPr="00E20BFA">
        <w:t>la</w:t>
      </w:r>
      <w:r w:rsidRPr="002E4CC0">
        <w:t>t</w:t>
      </w:r>
      <w:r w:rsidRPr="00E20BFA">
        <w:t xml:space="preserve"> roo</w:t>
      </w:r>
      <w:r w:rsidRPr="002E4CC0">
        <w:t>fs.</w:t>
      </w:r>
    </w:p>
    <w:p w:rsidR="004E0829" w:rsidRPr="002E4CC0" w:rsidRDefault="004E0829" w:rsidP="00284D76">
      <w:pPr>
        <w:pStyle w:val="ListParagraph"/>
        <w:numPr>
          <w:ilvl w:val="0"/>
          <w:numId w:val="1"/>
        </w:numPr>
        <w:jc w:val="both"/>
      </w:pPr>
      <w:r w:rsidRPr="00E20BFA">
        <w:lastRenderedPageBreak/>
        <w:t>Compo</w:t>
      </w:r>
      <w:r w:rsidRPr="002E4CC0">
        <w:t>s</w:t>
      </w:r>
      <w:r w:rsidRPr="00E20BFA">
        <w:t>i</w:t>
      </w:r>
      <w:r w:rsidRPr="002E4CC0">
        <w:t>t</w:t>
      </w:r>
      <w:r w:rsidR="004E1EAC">
        <w:t>ion</w:t>
      </w:r>
      <w:r w:rsidRPr="00E20BFA">
        <w:t xml:space="preserve"> shingle</w:t>
      </w:r>
      <w:r w:rsidRPr="002E4CC0">
        <w:t>s</w:t>
      </w:r>
      <w:r w:rsidRPr="00E20BFA">
        <w:t xml:space="preserve"> damaged by hail typically </w:t>
      </w:r>
      <w:r w:rsidRPr="002E4CC0">
        <w:t>s</w:t>
      </w:r>
      <w:r w:rsidRPr="00E20BFA">
        <w:t>ho</w:t>
      </w:r>
      <w:r w:rsidRPr="002E4CC0">
        <w:t>w</w:t>
      </w:r>
      <w:r w:rsidRPr="00E20BFA">
        <w:t xml:space="preserve"> “brui</w:t>
      </w:r>
      <w:r w:rsidRPr="002E4CC0">
        <w:t>s</w:t>
      </w:r>
      <w:r w:rsidRPr="00E20BFA">
        <w:t>in</w:t>
      </w:r>
      <w:r w:rsidR="004E1EAC">
        <w:t>g”, exposed asphalt with impacted granules in them in a rough circular pattern that matches collateral damage to nearby less resistant surfaces, such as roof vents or gutters.</w:t>
      </w:r>
    </w:p>
    <w:p w:rsidR="004E0829" w:rsidRPr="002E4CC0" w:rsidRDefault="004E0829" w:rsidP="00284D76">
      <w:pPr>
        <w:pStyle w:val="ListParagraph"/>
        <w:numPr>
          <w:ilvl w:val="0"/>
          <w:numId w:val="1"/>
        </w:numPr>
        <w:jc w:val="both"/>
      </w:pPr>
      <w:r w:rsidRPr="00E20BFA">
        <w:t>Me</w:t>
      </w:r>
      <w:r w:rsidRPr="002E4CC0">
        <w:t>t</w:t>
      </w:r>
      <w:r w:rsidRPr="00E20BFA">
        <w:t>a</w:t>
      </w:r>
      <w:r w:rsidRPr="002E4CC0">
        <w:t>l</w:t>
      </w:r>
      <w:r>
        <w:t xml:space="preserve"> roofing damaged by hail </w:t>
      </w:r>
      <w:r w:rsidRPr="00E20BFA">
        <w:t>typically</w:t>
      </w:r>
      <w:r>
        <w:t xml:space="preserve"> shows dents</w:t>
      </w:r>
      <w:r w:rsidRPr="002E4CC0">
        <w:t>.</w:t>
      </w:r>
    </w:p>
    <w:p w:rsidR="00A95F54" w:rsidRDefault="004E0829">
      <w:pPr>
        <w:pStyle w:val="ListParagraph"/>
        <w:numPr>
          <w:ilvl w:val="0"/>
          <w:numId w:val="1"/>
        </w:numPr>
        <w:jc w:val="both"/>
      </w:pPr>
      <w:r w:rsidRPr="002E4CC0">
        <w:t>T</w:t>
      </w:r>
      <w:r w:rsidRPr="00E20BFA">
        <w:t>il</w:t>
      </w:r>
      <w:r w:rsidRPr="002E4CC0">
        <w:t>e</w:t>
      </w:r>
      <w:r w:rsidRPr="00E20BFA">
        <w:t xml:space="preserve"> </w:t>
      </w:r>
      <w:r>
        <w:t>roofing damaged by hail typically shows cracks in the damaged area</w:t>
      </w:r>
      <w:r w:rsidRPr="002E4CC0">
        <w:t>.</w:t>
      </w:r>
    </w:p>
    <w:p w:rsidR="003228F3" w:rsidRDefault="003E745A">
      <w:pPr>
        <w:pStyle w:val="ListParagraph"/>
        <w:numPr>
          <w:ilvl w:val="0"/>
          <w:numId w:val="1"/>
        </w:numPr>
        <w:jc w:val="both"/>
      </w:pPr>
      <w:r>
        <w:t>On tile roofs, d</w:t>
      </w:r>
      <w:r w:rsidR="003228F3">
        <w:t>o not mistake right corner cracks as hail damage.  The interlocking edges are cast thinner and are weaker in these areas making that area of the tile more susceptible to break when the tile is stressed.</w:t>
      </w:r>
    </w:p>
    <w:p w:rsidR="00EF43FC" w:rsidRPr="002E4CC0" w:rsidRDefault="00EF43FC" w:rsidP="00284D76">
      <w:pPr>
        <w:pStyle w:val="ListParagraph"/>
        <w:numPr>
          <w:ilvl w:val="0"/>
          <w:numId w:val="1"/>
        </w:numPr>
        <w:jc w:val="both"/>
      </w:pPr>
      <w:r w:rsidRPr="002E4CC0">
        <w:t>T</w:t>
      </w:r>
      <w:r w:rsidRPr="00E20BFA">
        <w:t>il</w:t>
      </w:r>
      <w:r w:rsidRPr="002E4CC0">
        <w:t>e</w:t>
      </w:r>
      <w:r w:rsidRPr="00E20BFA">
        <w:t xml:space="preserve"> roo</w:t>
      </w:r>
      <w:r w:rsidRPr="002E4CC0">
        <w:t>fs</w:t>
      </w:r>
      <w:r w:rsidRPr="00E20BFA">
        <w:t xml:space="preserve"> ar</w:t>
      </w:r>
      <w:r w:rsidRPr="002E4CC0">
        <w:t>e</w:t>
      </w:r>
      <w:r w:rsidRPr="00E20BFA">
        <w:t xml:space="preserve"> generall</w:t>
      </w:r>
      <w:r w:rsidRPr="002E4CC0">
        <w:t>y</w:t>
      </w:r>
      <w:r w:rsidRPr="00E20BFA">
        <w:t xml:space="preserve"> designe</w:t>
      </w:r>
      <w:r w:rsidRPr="002E4CC0">
        <w:t>d</w:t>
      </w:r>
      <w:r w:rsidRPr="00E20BFA">
        <w:t xml:space="preserve"> an</w:t>
      </w:r>
      <w:r w:rsidRPr="002E4CC0">
        <w:t>d</w:t>
      </w:r>
      <w:r w:rsidRPr="00E20BFA">
        <w:t xml:space="preserve"> in</w:t>
      </w:r>
      <w:r w:rsidRPr="002E4CC0">
        <w:t>s</w:t>
      </w:r>
      <w:r w:rsidRPr="00E20BFA">
        <w:t>talle</w:t>
      </w:r>
      <w:r w:rsidRPr="002E4CC0">
        <w:t>d</w:t>
      </w:r>
      <w:r w:rsidRPr="00E20BFA">
        <w:t xml:space="preserve"> t</w:t>
      </w:r>
      <w:r w:rsidRPr="002E4CC0">
        <w:t>o</w:t>
      </w:r>
      <w:r w:rsidRPr="00E20BFA">
        <w:t xml:space="preserve"> allo</w:t>
      </w:r>
      <w:r w:rsidRPr="002E4CC0">
        <w:t>w</w:t>
      </w:r>
      <w:r w:rsidRPr="00E20BFA">
        <w:t xml:space="preserve"> </w:t>
      </w:r>
      <w:r w:rsidRPr="002E4CC0">
        <w:t>s</w:t>
      </w:r>
      <w:r w:rsidRPr="00E20BFA">
        <w:t>om</w:t>
      </w:r>
      <w:r w:rsidRPr="002E4CC0">
        <w:t>e</w:t>
      </w:r>
      <w:r w:rsidRPr="00E20BFA">
        <w:t xml:space="preserve"> mo</w:t>
      </w:r>
      <w:r w:rsidRPr="002E4CC0">
        <w:t>v</w:t>
      </w:r>
      <w:r w:rsidRPr="00E20BFA">
        <w:t>emen</w:t>
      </w:r>
      <w:r w:rsidRPr="002E4CC0">
        <w:t>t</w:t>
      </w:r>
      <w:r w:rsidRPr="00E20BFA">
        <w:t xml:space="preserve"> wi</w:t>
      </w:r>
      <w:r w:rsidRPr="002E4CC0">
        <w:t>t</w:t>
      </w:r>
      <w:r w:rsidRPr="00E20BFA">
        <w:t>hou</w:t>
      </w:r>
      <w:r w:rsidRPr="002E4CC0">
        <w:t>t</w:t>
      </w:r>
      <w:r w:rsidRPr="00E20BFA">
        <w:t xml:space="preserve"> damage</w:t>
      </w:r>
      <w:r w:rsidRPr="002E4CC0">
        <w:t>.</w:t>
      </w:r>
      <w:r>
        <w:t xml:space="preserve"> </w:t>
      </w:r>
      <w:r w:rsidRPr="00E20BFA">
        <w:t>Wi</w:t>
      </w:r>
      <w:r w:rsidRPr="002E4CC0">
        <w:t>t</w:t>
      </w:r>
      <w:r w:rsidRPr="00E20BFA">
        <w:t>hou</w:t>
      </w:r>
      <w:r w:rsidRPr="002E4CC0">
        <w:t>t</w:t>
      </w:r>
      <w:r w:rsidRPr="00E20BFA">
        <w:t xml:space="preserve"> </w:t>
      </w:r>
      <w:r w:rsidRPr="002E4CC0">
        <w:t>v</w:t>
      </w:r>
      <w:r w:rsidRPr="00E20BFA">
        <w:t>i</w:t>
      </w:r>
      <w:r w:rsidRPr="002E4CC0">
        <w:t>s</w:t>
      </w:r>
      <w:r w:rsidRPr="00E20BFA">
        <w:t>ibl</w:t>
      </w:r>
      <w:r w:rsidRPr="002E4CC0">
        <w:t>e</w:t>
      </w:r>
      <w:r w:rsidRPr="00E20BFA">
        <w:t xml:space="preserve"> damage</w:t>
      </w:r>
      <w:r w:rsidRPr="002E4CC0">
        <w:t>,</w:t>
      </w:r>
      <w:r w:rsidRPr="00E20BFA">
        <w:t xml:space="preserve"> </w:t>
      </w:r>
      <w:r w:rsidRPr="002E4CC0">
        <w:t>a</w:t>
      </w:r>
      <w:r w:rsidRPr="00E20BFA">
        <w:t xml:space="preserve"> repor</w:t>
      </w:r>
      <w:r w:rsidRPr="002E4CC0">
        <w:t>t</w:t>
      </w:r>
      <w:r w:rsidRPr="00E20BFA">
        <w:t xml:space="preserve"> o</w:t>
      </w:r>
      <w:r w:rsidRPr="002E4CC0">
        <w:t>f</w:t>
      </w:r>
      <w:r w:rsidRPr="00E20BFA">
        <w:t xml:space="preserve"> </w:t>
      </w:r>
      <w:r w:rsidRPr="002E4CC0">
        <w:t>v</w:t>
      </w:r>
      <w:r w:rsidRPr="00E20BFA">
        <w:t>ibra</w:t>
      </w:r>
      <w:r w:rsidRPr="002E4CC0">
        <w:t>t</w:t>
      </w:r>
      <w:r w:rsidRPr="00E20BFA">
        <w:t>io</w:t>
      </w:r>
      <w:r w:rsidRPr="002E4CC0">
        <w:t>n</w:t>
      </w:r>
      <w:r w:rsidRPr="00E20BFA">
        <w:t xml:space="preserve"> o</w:t>
      </w:r>
      <w:r w:rsidRPr="002E4CC0">
        <w:t>r</w:t>
      </w:r>
      <w:r w:rsidRPr="00E20BFA">
        <w:t xml:space="preserve"> </w:t>
      </w:r>
      <w:r w:rsidRPr="002E4CC0">
        <w:t>c</w:t>
      </w:r>
      <w:r w:rsidRPr="00E20BFA">
        <w:t>hat</w:t>
      </w:r>
      <w:r w:rsidRPr="002E4CC0">
        <w:t>t</w:t>
      </w:r>
      <w:r w:rsidRPr="00E20BFA">
        <w:t>erin</w:t>
      </w:r>
      <w:r w:rsidRPr="002E4CC0">
        <w:t>g</w:t>
      </w:r>
      <w:r w:rsidRPr="00E20BFA">
        <w:t xml:space="preserve"> generall</w:t>
      </w:r>
      <w:r w:rsidRPr="002E4CC0">
        <w:t>y</w:t>
      </w:r>
      <w:r w:rsidRPr="00E20BFA">
        <w:t xml:space="preserve"> </w:t>
      </w:r>
      <w:r w:rsidR="003823FC">
        <w:t xml:space="preserve">does </w:t>
      </w:r>
      <w:r w:rsidRPr="00E20BFA">
        <w:t>no</w:t>
      </w:r>
      <w:r w:rsidRPr="002E4CC0">
        <w:t>t</w:t>
      </w:r>
      <w:r w:rsidRPr="00E20BFA">
        <w:t xml:space="preserve"> quali</w:t>
      </w:r>
      <w:r w:rsidRPr="002E4CC0">
        <w:t>fy</w:t>
      </w:r>
      <w:r w:rsidRPr="00E20BFA">
        <w:t xml:space="preserve"> a</w:t>
      </w:r>
      <w:r w:rsidRPr="002E4CC0">
        <w:t>s</w:t>
      </w:r>
      <w:r w:rsidRPr="00E20BFA">
        <w:t xml:space="preserve"> a</w:t>
      </w:r>
      <w:r w:rsidRPr="002E4CC0">
        <w:t>ct</w:t>
      </w:r>
      <w:r w:rsidRPr="00E20BFA">
        <w:t>ua</w:t>
      </w:r>
      <w:r w:rsidRPr="002E4CC0">
        <w:t>l</w:t>
      </w:r>
      <w:r w:rsidRPr="00E20BFA">
        <w:t xml:space="preserve"> ph</w:t>
      </w:r>
      <w:r w:rsidRPr="002E4CC0">
        <w:t>ys</w:t>
      </w:r>
      <w:r w:rsidRPr="00E20BFA">
        <w:t>i</w:t>
      </w:r>
      <w:r w:rsidRPr="002E4CC0">
        <w:t>c</w:t>
      </w:r>
      <w:r w:rsidRPr="00E20BFA">
        <w:t>a</w:t>
      </w:r>
      <w:r w:rsidRPr="002E4CC0">
        <w:t>l</w:t>
      </w:r>
      <w:r w:rsidRPr="00E20BFA">
        <w:t xml:space="preserve"> damage</w:t>
      </w:r>
      <w:r w:rsidRPr="002E4CC0">
        <w:t>.</w:t>
      </w:r>
    </w:p>
    <w:p w:rsidR="004E0829" w:rsidRDefault="004E0829" w:rsidP="00284D76">
      <w:pPr>
        <w:pStyle w:val="ListParagraph"/>
        <w:numPr>
          <w:ilvl w:val="0"/>
          <w:numId w:val="1"/>
        </w:numPr>
        <w:jc w:val="both"/>
      </w:pPr>
      <w:r w:rsidRPr="00E20BFA">
        <w:t>Woo</w:t>
      </w:r>
      <w:r w:rsidRPr="002E4CC0">
        <w:t>d</w:t>
      </w:r>
      <w:r w:rsidRPr="00E20BFA">
        <w:t xml:space="preserve"> </w:t>
      </w:r>
      <w:r w:rsidRPr="002E4CC0">
        <w:t>s</w:t>
      </w:r>
      <w:r w:rsidRPr="00E20BFA">
        <w:t>ha</w:t>
      </w:r>
      <w:r w:rsidRPr="002E4CC0">
        <w:t>k</w:t>
      </w:r>
      <w:r w:rsidRPr="00E20BFA">
        <w:t>e</w:t>
      </w:r>
      <w:r>
        <w:t xml:space="preserve"> roofing typically</w:t>
      </w:r>
      <w:r w:rsidRPr="00E20BFA">
        <w:t xml:space="preserve"> </w:t>
      </w:r>
      <w:r w:rsidRPr="002E4CC0">
        <w:t>s</w:t>
      </w:r>
      <w:r w:rsidRPr="00E20BFA">
        <w:t>ho</w:t>
      </w:r>
      <w:r w:rsidRPr="002E4CC0">
        <w:t>w</w:t>
      </w:r>
      <w:r w:rsidRPr="00E20BFA">
        <w:t xml:space="preserve"> </w:t>
      </w:r>
      <w:r w:rsidRPr="002E4CC0">
        <w:t>s</w:t>
      </w:r>
      <w:r w:rsidRPr="00E20BFA">
        <w:t>pli</w:t>
      </w:r>
      <w:r w:rsidRPr="002E4CC0">
        <w:t>ts</w:t>
      </w:r>
      <w:r>
        <w:t>, splinters, or dents,</w:t>
      </w:r>
      <w:r w:rsidRPr="00E20BFA">
        <w:t xml:space="preserve"> wi</w:t>
      </w:r>
      <w:r w:rsidRPr="002E4CC0">
        <w:t>th</w:t>
      </w:r>
      <w:r w:rsidRPr="00E20BFA">
        <w:t xml:space="preserve"> appropriat</w:t>
      </w:r>
      <w:r w:rsidRPr="002E4CC0">
        <w:t>e</w:t>
      </w:r>
      <w:r w:rsidRPr="00E20BFA">
        <w:t xml:space="preserve"> ag</w:t>
      </w:r>
      <w:r w:rsidRPr="002E4CC0">
        <w:t>i</w:t>
      </w:r>
      <w:r w:rsidRPr="00E20BFA">
        <w:t>n</w:t>
      </w:r>
      <w:r w:rsidRPr="002E4CC0">
        <w:t>g</w:t>
      </w:r>
      <w:r w:rsidRPr="00E20BFA">
        <w:t xml:space="preserve"> </w:t>
      </w:r>
      <w:r w:rsidRPr="002E4CC0">
        <w:t>f</w:t>
      </w:r>
      <w:r w:rsidRPr="00E20BFA">
        <w:t>o</w:t>
      </w:r>
      <w:r w:rsidRPr="002E4CC0">
        <w:t>r</w:t>
      </w:r>
      <w:r w:rsidRPr="00E20BFA">
        <w:t xml:space="preserve"> </w:t>
      </w:r>
      <w:r w:rsidRPr="002E4CC0">
        <w:t>t</w:t>
      </w:r>
      <w:r w:rsidRPr="00E20BFA">
        <w:t>h</w:t>
      </w:r>
      <w:r w:rsidRPr="002E4CC0">
        <w:t>e</w:t>
      </w:r>
      <w:r w:rsidRPr="00E20BFA">
        <w:t xml:space="preserve"> </w:t>
      </w:r>
      <w:r w:rsidRPr="002E4CC0">
        <w:t>t</w:t>
      </w:r>
      <w:r w:rsidRPr="00E20BFA">
        <w:t>im</w:t>
      </w:r>
      <w:r w:rsidRPr="002E4CC0">
        <w:t>e</w:t>
      </w:r>
      <w:r w:rsidRPr="00E20BFA">
        <w:t xml:space="preserve"> </w:t>
      </w:r>
      <w:r w:rsidR="005A0016">
        <w:t xml:space="preserve">between </w:t>
      </w:r>
      <w:r w:rsidRPr="00E20BFA">
        <w:t>lo</w:t>
      </w:r>
      <w:r w:rsidRPr="002E4CC0">
        <w:t>ss</w:t>
      </w:r>
      <w:r w:rsidR="005A0016">
        <w:t xml:space="preserve"> and inspection</w:t>
      </w:r>
      <w:r w:rsidRPr="002E4CC0">
        <w:t>.</w:t>
      </w:r>
    </w:p>
    <w:p w:rsidR="009047AF" w:rsidRDefault="009047AF" w:rsidP="009047AF">
      <w:pPr>
        <w:pStyle w:val="ListParagraph"/>
        <w:numPr>
          <w:ilvl w:val="0"/>
          <w:numId w:val="1"/>
        </w:numPr>
        <w:jc w:val="both"/>
      </w:pPr>
      <w:r>
        <w:t>It is important to be able to distinguish the difference between hail damage and roof blisters.  Blisters on a roof can be caused by multiple variables.  The most common being a manufacturing defect or an improperly or poorly ventilated roof.  Please see the photo below.</w:t>
      </w:r>
    </w:p>
    <w:p w:rsidR="00EF43FC" w:rsidRPr="00EF43FC" w:rsidRDefault="009047AF" w:rsidP="00865724">
      <w:r>
        <w:rPr>
          <w:noProof/>
        </w:rPr>
        <w:drawing>
          <wp:inline distT="0" distB="0" distL="0" distR="0" wp14:anchorId="121DB857" wp14:editId="028111DF">
            <wp:extent cx="6848475" cy="2457450"/>
            <wp:effectExtent l="0" t="0" r="9525" b="0"/>
            <wp:docPr id="1" name="Picture 1" descr="C:\Users\anorrell\AppData\Local\Microsoft\Windows\INetCache\Content.Word\differentiating-heat-blisters-from-hail-damage-on-asphalt-shing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orrell\AppData\Local\Microsoft\Windows\INetCache\Content.Word\differentiating-heat-blisters-from-hail-damage-on-asphalt-shingles-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8475" cy="2457450"/>
                    </a:xfrm>
                    <a:prstGeom prst="rect">
                      <a:avLst/>
                    </a:prstGeom>
                    <a:noFill/>
                    <a:ln>
                      <a:noFill/>
                    </a:ln>
                  </pic:spPr>
                </pic:pic>
              </a:graphicData>
            </a:graphic>
          </wp:inline>
        </w:drawing>
      </w:r>
    </w:p>
    <w:p w:rsidR="004E0829" w:rsidRPr="0062317D" w:rsidRDefault="004E0829" w:rsidP="007D0670">
      <w:pPr>
        <w:pStyle w:val="Heading3"/>
        <w:spacing w:line="240" w:lineRule="auto"/>
        <w:jc w:val="both"/>
      </w:pPr>
      <w:bookmarkStart w:id="66" w:name="_Toc361814252"/>
      <w:bookmarkStart w:id="67" w:name="_Toc16510901"/>
      <w:r w:rsidRPr="0062317D">
        <w:t>Wind Damaged Roofs</w:t>
      </w:r>
      <w:bookmarkEnd w:id="66"/>
      <w:bookmarkEnd w:id="67"/>
    </w:p>
    <w:p w:rsidR="007B102D" w:rsidRDefault="004E0829" w:rsidP="005A0016">
      <w:pPr>
        <w:pStyle w:val="ListParagraph"/>
        <w:numPr>
          <w:ilvl w:val="0"/>
          <w:numId w:val="1"/>
        </w:numPr>
        <w:jc w:val="both"/>
      </w:pPr>
      <w:r w:rsidRPr="00E20BFA">
        <w:t>Win</w:t>
      </w:r>
      <w:r w:rsidRPr="002E4CC0">
        <w:t>d</w:t>
      </w:r>
      <w:r w:rsidRPr="00E20BFA">
        <w:t xml:space="preserve"> damage</w:t>
      </w:r>
      <w:r>
        <w:t xml:space="preserve"> typically includes</w:t>
      </w:r>
      <w:r w:rsidRPr="00E20BFA">
        <w:t xml:space="preserve"> </w:t>
      </w:r>
      <w:r w:rsidRPr="002E4CC0">
        <w:t>t</w:t>
      </w:r>
      <w:r w:rsidRPr="00E20BFA">
        <w:t>earing</w:t>
      </w:r>
      <w:r w:rsidRPr="002E4CC0">
        <w:t>,</w:t>
      </w:r>
      <w:r w:rsidRPr="00E20BFA">
        <w:t xml:space="preserve"> bending</w:t>
      </w:r>
      <w:r w:rsidRPr="002E4CC0">
        <w:t>,</w:t>
      </w:r>
      <w:r w:rsidRPr="00E20BFA">
        <w:t xml:space="preserve"> and </w:t>
      </w:r>
      <w:r w:rsidR="00E86E85">
        <w:t>creasing</w:t>
      </w:r>
      <w:r w:rsidRPr="00E20BFA">
        <w:t xml:space="preserve"> to shingles</w:t>
      </w:r>
      <w:r w:rsidR="007B102D" w:rsidRPr="00E20BFA">
        <w:t>.</w:t>
      </w:r>
    </w:p>
    <w:p w:rsidR="004E0829" w:rsidRPr="002E4CC0" w:rsidRDefault="004E0829" w:rsidP="005A0016">
      <w:pPr>
        <w:pStyle w:val="ListParagraph"/>
        <w:numPr>
          <w:ilvl w:val="0"/>
          <w:numId w:val="1"/>
        </w:numPr>
        <w:jc w:val="both"/>
      </w:pPr>
      <w:r w:rsidRPr="00E20BFA">
        <w:t>Win</w:t>
      </w:r>
      <w:r w:rsidRPr="002E4CC0">
        <w:t>d</w:t>
      </w:r>
      <w:r w:rsidRPr="00E20BFA">
        <w:t xml:space="preserve"> damag</w:t>
      </w:r>
      <w:r w:rsidRPr="002E4CC0">
        <w:t>e</w:t>
      </w:r>
      <w:r w:rsidRPr="00E20BFA">
        <w:t xml:space="preserve"> </w:t>
      </w:r>
      <w:r w:rsidRPr="002E4CC0">
        <w:t>to</w:t>
      </w:r>
      <w:r w:rsidRPr="00E20BFA">
        <w:t xml:space="preserve"> </w:t>
      </w:r>
      <w:r w:rsidRPr="002E4CC0">
        <w:t>t</w:t>
      </w:r>
      <w:r w:rsidRPr="00E20BFA">
        <w:t>il</w:t>
      </w:r>
      <w:r w:rsidRPr="002E4CC0">
        <w:t>e</w:t>
      </w:r>
      <w:r w:rsidRPr="00E20BFA">
        <w:t xml:space="preserve"> roo</w:t>
      </w:r>
      <w:r w:rsidRPr="002E4CC0">
        <w:t>fs</w:t>
      </w:r>
      <w:r w:rsidRPr="00E20BFA">
        <w:t xml:space="preserve"> </w:t>
      </w:r>
      <w:r w:rsidRPr="002E4CC0">
        <w:t>c</w:t>
      </w:r>
      <w:r w:rsidRPr="00E20BFA">
        <w:t>a</w:t>
      </w:r>
      <w:r w:rsidRPr="002E4CC0">
        <w:t>n</w:t>
      </w:r>
      <w:r w:rsidRPr="00E20BFA">
        <w:t xml:space="preserve"> </w:t>
      </w:r>
      <w:r w:rsidRPr="002E4CC0">
        <w:t>c</w:t>
      </w:r>
      <w:r w:rsidRPr="00E20BFA">
        <w:t>on</w:t>
      </w:r>
      <w:r w:rsidRPr="002E4CC0">
        <w:t>s</w:t>
      </w:r>
      <w:r w:rsidRPr="00E20BFA">
        <w:t>i</w:t>
      </w:r>
      <w:r w:rsidRPr="002E4CC0">
        <w:t>st</w:t>
      </w:r>
      <w:r w:rsidRPr="00E20BFA">
        <w:t xml:space="preserve"> o</w:t>
      </w:r>
      <w:r w:rsidRPr="002E4CC0">
        <w:t>f</w:t>
      </w:r>
      <w:r w:rsidRPr="00E20BFA">
        <w:t xml:space="preserve"> </w:t>
      </w:r>
      <w:r w:rsidRPr="002E4CC0">
        <w:t>t</w:t>
      </w:r>
      <w:r w:rsidRPr="00E20BFA">
        <w:t>ile</w:t>
      </w:r>
      <w:r w:rsidRPr="002E4CC0">
        <w:t>s</w:t>
      </w:r>
      <w:r w:rsidRPr="00E20BFA">
        <w:t xml:space="preserve"> bein</w:t>
      </w:r>
      <w:r w:rsidRPr="002E4CC0">
        <w:t>g</w:t>
      </w:r>
      <w:r w:rsidRPr="00E20BFA">
        <w:t xml:space="preserve"> blow</w:t>
      </w:r>
      <w:r w:rsidRPr="002E4CC0">
        <w:t>n</w:t>
      </w:r>
      <w:r w:rsidRPr="00E20BFA">
        <w:t xml:space="preserve"> loo</w:t>
      </w:r>
      <w:r w:rsidRPr="002E4CC0">
        <w:t>se</w:t>
      </w:r>
      <w:r w:rsidRPr="00E20BFA">
        <w:t xml:space="preserve"> </w:t>
      </w:r>
      <w:r w:rsidRPr="002E4CC0">
        <w:t>f</w:t>
      </w:r>
      <w:r w:rsidRPr="00E20BFA">
        <w:t>ro</w:t>
      </w:r>
      <w:r w:rsidRPr="002E4CC0">
        <w:t>m</w:t>
      </w:r>
      <w:r w:rsidRPr="00E20BFA">
        <w:t xml:space="preserve"> </w:t>
      </w:r>
      <w:r w:rsidRPr="002E4CC0">
        <w:t>t</w:t>
      </w:r>
      <w:r w:rsidRPr="00E20BFA">
        <w:t>h</w:t>
      </w:r>
      <w:r w:rsidRPr="002E4CC0">
        <w:t>e</w:t>
      </w:r>
      <w:r w:rsidRPr="00E20BFA">
        <w:t xml:space="preserve"> morta</w:t>
      </w:r>
      <w:r w:rsidRPr="002E4CC0">
        <w:t>r</w:t>
      </w:r>
      <w:r w:rsidRPr="00E20BFA">
        <w:t xml:space="preserve"> patty o</w:t>
      </w:r>
      <w:r w:rsidRPr="002E4CC0">
        <w:t>r</w:t>
      </w:r>
      <w:r w:rsidRPr="00E20BFA">
        <w:t xml:space="preserve"> nail</w:t>
      </w:r>
      <w:r w:rsidRPr="002E4CC0">
        <w:t>s</w:t>
      </w:r>
      <w:r w:rsidR="005A0016">
        <w:t>,</w:t>
      </w:r>
      <w:r w:rsidRPr="00E20BFA">
        <w:t xml:space="preserve"> o</w:t>
      </w:r>
      <w:r w:rsidRPr="002E4CC0">
        <w:t>r</w:t>
      </w:r>
      <w:r w:rsidRPr="00E20BFA">
        <w:t xml:space="preserve"> </w:t>
      </w:r>
      <w:r w:rsidRPr="002E4CC0">
        <w:t>t</w:t>
      </w:r>
      <w:r w:rsidRPr="00E20BFA">
        <w:t>ile</w:t>
      </w:r>
      <w:r w:rsidRPr="002E4CC0">
        <w:t>s</w:t>
      </w:r>
      <w:r w:rsidRPr="00E20BFA">
        <w:t xml:space="preserve"> damage</w:t>
      </w:r>
      <w:r w:rsidRPr="002E4CC0">
        <w:t>d</w:t>
      </w:r>
      <w:r w:rsidRPr="00E20BFA">
        <w:t xml:space="preserve"> b</w:t>
      </w:r>
      <w:r w:rsidRPr="002E4CC0">
        <w:t>y</w:t>
      </w:r>
      <w:r w:rsidRPr="00E20BFA">
        <w:t xml:space="preserve"> </w:t>
      </w:r>
      <w:r w:rsidRPr="002E4CC0">
        <w:t>f</w:t>
      </w:r>
      <w:r w:rsidRPr="00E20BFA">
        <w:t>l</w:t>
      </w:r>
      <w:r w:rsidRPr="002E4CC0">
        <w:t>y</w:t>
      </w:r>
      <w:r w:rsidRPr="00E20BFA">
        <w:t>in</w:t>
      </w:r>
      <w:r w:rsidRPr="002E4CC0">
        <w:t>g</w:t>
      </w:r>
      <w:r w:rsidRPr="00E20BFA">
        <w:t xml:space="preserve"> debri</w:t>
      </w:r>
      <w:r w:rsidRPr="002E4CC0">
        <w:t>s.</w:t>
      </w:r>
    </w:p>
    <w:p w:rsidR="009047AF" w:rsidRDefault="009047AF" w:rsidP="00865724">
      <w:pPr>
        <w:pStyle w:val="Heading3"/>
      </w:pPr>
      <w:bookmarkStart w:id="68" w:name="_Toc16510902"/>
      <w:r>
        <w:t>Unsealed Shingles</w:t>
      </w:r>
      <w:bookmarkEnd w:id="68"/>
    </w:p>
    <w:p w:rsidR="004E0829" w:rsidRPr="00BD086D" w:rsidRDefault="004E0829" w:rsidP="00865724">
      <w:pPr>
        <w:jc w:val="both"/>
      </w:pPr>
      <w:r>
        <w:t xml:space="preserve">For claims involving </w:t>
      </w:r>
      <w:r w:rsidR="005A0016">
        <w:t>u</w:t>
      </w:r>
      <w:r w:rsidRPr="008D02AF">
        <w:t xml:space="preserve">nsealed </w:t>
      </w:r>
      <w:r w:rsidR="005A0016">
        <w:t>s</w:t>
      </w:r>
      <w:r w:rsidRPr="008D02AF">
        <w:t>hingles</w:t>
      </w:r>
      <w:r>
        <w:t>,</w:t>
      </w:r>
      <w:r w:rsidRPr="008D02AF">
        <w:t xml:space="preserve"> please note that TWIA</w:t>
      </w:r>
      <w:r w:rsidR="00E96161">
        <w:t>/TFPA</w:t>
      </w:r>
      <w:r w:rsidRPr="008D02AF">
        <w:t xml:space="preserve"> Policies cover only damage caused by windstorm or hail.  </w:t>
      </w:r>
      <w:r w:rsidR="005A0016" w:rsidRPr="008D02AF">
        <w:t>Properly sealed composition shingles are intended to resist significant wind events.</w:t>
      </w:r>
      <w:r w:rsidR="005A0016">
        <w:t xml:space="preserve"> </w:t>
      </w:r>
      <w:r w:rsidRPr="008D02AF">
        <w:t xml:space="preserve">A composition shingle that was properly sealed prior to the storm and then is unsealed by windstorm </w:t>
      </w:r>
      <w:r w:rsidRPr="009047AF">
        <w:rPr>
          <w:i/>
        </w:rPr>
        <w:t>is covered damage</w:t>
      </w:r>
      <w:r w:rsidRPr="008D02AF">
        <w:t xml:space="preserve">. However, some composition shingles may not seal at the time of installation for reasons such as seal strip contamination, installation errors, manufacturing defects and cold weather installation.  </w:t>
      </w:r>
      <w:r w:rsidR="005A0016" w:rsidRPr="002E4CC0">
        <w:t>In</w:t>
      </w:r>
      <w:r w:rsidR="005A0016" w:rsidRPr="00E20BFA">
        <w:t xml:space="preserve"> </w:t>
      </w:r>
      <w:r w:rsidR="005A0016" w:rsidRPr="002E4CC0">
        <w:t>t</w:t>
      </w:r>
      <w:r w:rsidR="005A0016" w:rsidRPr="00E20BFA">
        <w:t>h</w:t>
      </w:r>
      <w:r w:rsidR="005A0016" w:rsidRPr="002E4CC0">
        <w:t>e</w:t>
      </w:r>
      <w:r w:rsidR="005A0016" w:rsidRPr="00E20BFA">
        <w:t xml:space="preserve"> absen</w:t>
      </w:r>
      <w:r w:rsidR="005A0016" w:rsidRPr="002E4CC0">
        <w:t>ce</w:t>
      </w:r>
      <w:r w:rsidR="005A0016" w:rsidRPr="00E20BFA">
        <w:t xml:space="preserve"> o</w:t>
      </w:r>
      <w:r w:rsidR="005A0016" w:rsidRPr="002E4CC0">
        <w:t>f</w:t>
      </w:r>
      <w:r w:rsidR="005A0016" w:rsidRPr="00E20BFA">
        <w:t xml:space="preserve"> other </w:t>
      </w:r>
      <w:r w:rsidR="005A0016">
        <w:t xml:space="preserve">indications of </w:t>
      </w:r>
      <w:r w:rsidR="005A0016" w:rsidRPr="002E4CC0">
        <w:t>c</w:t>
      </w:r>
      <w:r w:rsidR="005A0016" w:rsidRPr="00E20BFA">
        <w:t>overe</w:t>
      </w:r>
      <w:r w:rsidR="005A0016" w:rsidRPr="002E4CC0">
        <w:t>d</w:t>
      </w:r>
      <w:r w:rsidR="005A0016" w:rsidRPr="00E20BFA">
        <w:t xml:space="preserve"> damage</w:t>
      </w:r>
      <w:r w:rsidR="005A0016" w:rsidRPr="002E4CC0">
        <w:t>,</w:t>
      </w:r>
      <w:r w:rsidR="005A0016" w:rsidRPr="00E20BFA">
        <w:t xml:space="preserve"> li</w:t>
      </w:r>
      <w:r w:rsidR="005A0016" w:rsidRPr="002E4CC0">
        <w:t>ft</w:t>
      </w:r>
      <w:r w:rsidR="005A0016" w:rsidRPr="00E20BFA">
        <w:t>ed</w:t>
      </w:r>
      <w:r w:rsidR="005A0016" w:rsidRPr="002E4CC0">
        <w:t>/</w:t>
      </w:r>
      <w:r w:rsidR="005A0016" w:rsidRPr="00E20BFA">
        <w:t>non-</w:t>
      </w:r>
      <w:r w:rsidR="005A0016" w:rsidRPr="002E4CC0">
        <w:t>s</w:t>
      </w:r>
      <w:r w:rsidR="005A0016" w:rsidRPr="00E20BFA">
        <w:t>eale</w:t>
      </w:r>
      <w:r w:rsidR="005A0016" w:rsidRPr="002E4CC0">
        <w:t>d</w:t>
      </w:r>
      <w:r w:rsidR="005A0016" w:rsidRPr="00E20BFA">
        <w:t xml:space="preserve"> tab</w:t>
      </w:r>
      <w:r w:rsidR="005A0016" w:rsidRPr="002E4CC0">
        <w:t>s</w:t>
      </w:r>
      <w:r w:rsidR="005A0016">
        <w:t xml:space="preserve"> alone</w:t>
      </w:r>
      <w:r w:rsidR="005A0016" w:rsidRPr="00E20BFA">
        <w:t xml:space="preserve"> ar</w:t>
      </w:r>
      <w:r w:rsidR="005A0016" w:rsidRPr="002E4CC0">
        <w:t>e</w:t>
      </w:r>
      <w:r w:rsidR="005A0016" w:rsidRPr="00E20BFA">
        <w:t xml:space="preserve"> no</w:t>
      </w:r>
      <w:r w:rsidR="005A0016" w:rsidRPr="002E4CC0">
        <w:t>t</w:t>
      </w:r>
      <w:r w:rsidR="005A0016" w:rsidRPr="00E20BFA">
        <w:t xml:space="preserve"> ne</w:t>
      </w:r>
      <w:r w:rsidR="005A0016" w:rsidRPr="002E4CC0">
        <w:t>c</w:t>
      </w:r>
      <w:r w:rsidR="005A0016" w:rsidRPr="00E20BFA">
        <w:t>e</w:t>
      </w:r>
      <w:r w:rsidR="005A0016" w:rsidRPr="002E4CC0">
        <w:t>s</w:t>
      </w:r>
      <w:r w:rsidR="005A0016" w:rsidRPr="00E20BFA">
        <w:t>saril</w:t>
      </w:r>
      <w:r w:rsidR="005A0016" w:rsidRPr="002E4CC0">
        <w:t>y</w:t>
      </w:r>
      <w:r w:rsidR="005A0016" w:rsidRPr="00E20BFA">
        <w:t xml:space="preserve"> indi</w:t>
      </w:r>
      <w:r w:rsidR="005A0016" w:rsidRPr="002E4CC0">
        <w:t>c</w:t>
      </w:r>
      <w:r w:rsidR="005A0016" w:rsidRPr="00E20BFA">
        <w:t>a</w:t>
      </w:r>
      <w:r w:rsidR="005A0016" w:rsidRPr="002E4CC0">
        <w:t>t</w:t>
      </w:r>
      <w:r w:rsidR="005A0016" w:rsidRPr="00E20BFA">
        <w:t>ion</w:t>
      </w:r>
      <w:r w:rsidR="005A0016" w:rsidRPr="002E4CC0">
        <w:t>s</w:t>
      </w:r>
      <w:r w:rsidR="005A0016" w:rsidRPr="00E20BFA">
        <w:t xml:space="preserve"> o</w:t>
      </w:r>
      <w:r w:rsidR="005A0016" w:rsidRPr="002E4CC0">
        <w:t>f</w:t>
      </w:r>
      <w:r w:rsidR="005A0016" w:rsidRPr="00E20BFA">
        <w:t xml:space="preserve"> win</w:t>
      </w:r>
      <w:r w:rsidR="005A0016" w:rsidRPr="002E4CC0">
        <w:t>d</w:t>
      </w:r>
      <w:r w:rsidR="005A0016" w:rsidRPr="00E20BFA">
        <w:t xml:space="preserve"> damage</w:t>
      </w:r>
      <w:r w:rsidR="005A0016" w:rsidRPr="002E4CC0">
        <w:t>.</w:t>
      </w:r>
      <w:r w:rsidR="005A0016">
        <w:t xml:space="preserve"> </w:t>
      </w:r>
      <w:r w:rsidR="009047AF">
        <w:t xml:space="preserve">Please be sure to verify collateral damage and review weather data to properly assess unsealed shingles and wind damage. </w:t>
      </w:r>
    </w:p>
    <w:p w:rsidR="009047AF" w:rsidRDefault="009047AF" w:rsidP="009047AF">
      <w:pPr>
        <w:pStyle w:val="Heading2"/>
        <w:jc w:val="both"/>
      </w:pPr>
      <w:bookmarkStart w:id="69" w:name="_Roof_Waste_Factors:"/>
      <w:bookmarkStart w:id="70" w:name="_Depreciation:"/>
      <w:bookmarkStart w:id="71" w:name="_Estimate_Guidelines"/>
      <w:bookmarkStart w:id="72" w:name="_Nailable_Surface"/>
      <w:bookmarkStart w:id="73" w:name="_Wood_Roof_as"/>
      <w:bookmarkStart w:id="74" w:name="_Footfall"/>
      <w:bookmarkStart w:id="75" w:name="_Toc16510903"/>
      <w:bookmarkEnd w:id="69"/>
      <w:bookmarkEnd w:id="70"/>
      <w:bookmarkEnd w:id="71"/>
      <w:bookmarkEnd w:id="72"/>
      <w:bookmarkEnd w:id="73"/>
      <w:bookmarkEnd w:id="74"/>
      <w:r>
        <w:lastRenderedPageBreak/>
        <w:t>Storm Created Openings &amp; Wind Driven Rain</w:t>
      </w:r>
      <w:bookmarkEnd w:id="75"/>
    </w:p>
    <w:p w:rsidR="008959C5" w:rsidRDefault="00915EC0" w:rsidP="009047AF">
      <w:r>
        <w:t>Under the TWIA and TFPA policy, wind driven rain is not automatically covered. TWIA endorsement 320 must be added in order for wind driven rain to be covered.</w:t>
      </w:r>
    </w:p>
    <w:p w:rsidR="00915EC0" w:rsidRPr="00865724" w:rsidRDefault="003228F3" w:rsidP="009047AF">
      <w:pPr>
        <w:rPr>
          <w:b/>
          <w:color w:val="FE5000"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E3974">
        <w:rPr>
          <w:b/>
          <w:color w:val="FE5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The following policies req</w:t>
      </w:r>
      <w:r w:rsidR="00915EC0" w:rsidRPr="00CE3974">
        <w:rPr>
          <w:b/>
          <w:color w:val="FE5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uire a storm created opening in order for there to be any coverage for wind driven rain</w:t>
      </w:r>
      <w:r w:rsidR="00915EC0" w:rsidRPr="00865724">
        <w:rPr>
          <w:b/>
          <w:color w:val="FE5000"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3228F3" w:rsidRDefault="003228F3" w:rsidP="00865724">
      <w:pPr>
        <w:pStyle w:val="ListParagraph"/>
        <w:numPr>
          <w:ilvl w:val="1"/>
          <w:numId w:val="1"/>
        </w:numPr>
      </w:pPr>
      <w:r>
        <w:t>All TFPA Policies</w:t>
      </w:r>
    </w:p>
    <w:p w:rsidR="003228F3" w:rsidRDefault="003228F3" w:rsidP="00865724">
      <w:pPr>
        <w:pStyle w:val="ListParagraph"/>
        <w:numPr>
          <w:ilvl w:val="1"/>
          <w:numId w:val="1"/>
        </w:numPr>
      </w:pPr>
      <w:r>
        <w:t xml:space="preserve">TWIA policies with 411 (mobile/manufactured home) endorsement.  </w:t>
      </w:r>
    </w:p>
    <w:p w:rsidR="003228F3" w:rsidRDefault="003228F3" w:rsidP="00865724">
      <w:pPr>
        <w:pStyle w:val="ListParagraph"/>
        <w:numPr>
          <w:ilvl w:val="1"/>
          <w:numId w:val="1"/>
        </w:numPr>
      </w:pPr>
      <w:r>
        <w:t>TWIA policies without 320 endorsement</w:t>
      </w:r>
    </w:p>
    <w:p w:rsidR="00FA3927" w:rsidRDefault="00FA3927" w:rsidP="00865724">
      <w:pPr>
        <w:pStyle w:val="ListParagraph"/>
        <w:numPr>
          <w:ilvl w:val="1"/>
          <w:numId w:val="1"/>
        </w:numPr>
      </w:pPr>
      <w:r>
        <w:t>All Commercial policies</w:t>
      </w:r>
    </w:p>
    <w:p w:rsidR="00667BC0" w:rsidRDefault="00667BC0" w:rsidP="009047AF">
      <w:r>
        <w:t>A storm created opening can consist</w:t>
      </w:r>
      <w:r w:rsidR="00D637CD">
        <w:t xml:space="preserve"> of</w:t>
      </w:r>
      <w:r>
        <w:t xml:space="preserve"> but is not limited to a wind damaged roof vent, missing shingles or a puncture in the roof from a fallen tree</w:t>
      </w:r>
      <w:r w:rsidR="003E745A">
        <w:t>.  I</w:t>
      </w:r>
      <w:r>
        <w:t xml:space="preserve">t is important to confirm that </w:t>
      </w:r>
      <w:r w:rsidR="003E745A">
        <w:t>any</w:t>
      </w:r>
      <w:r>
        <w:t xml:space="preserve"> interior damage is a direct result of the exterior wind and/or hail damage.  Be sure to </w:t>
      </w:r>
      <w:r w:rsidR="003E745A">
        <w:t xml:space="preserve">document your findings in the General Loss Report and </w:t>
      </w:r>
      <w:r>
        <w:t xml:space="preserve">include the proper diagramming located </w:t>
      </w:r>
      <w:hyperlink w:anchor="_Interior_Diagrams" w:history="1">
        <w:r w:rsidRPr="00667BC0">
          <w:rPr>
            <w:rStyle w:val="Hyperlink"/>
          </w:rPr>
          <w:t>here</w:t>
        </w:r>
      </w:hyperlink>
      <w:r>
        <w:t xml:space="preserve"> to confirm the causation of damage</w:t>
      </w:r>
      <w:r w:rsidR="003E745A">
        <w:t>.</w:t>
      </w:r>
    </w:p>
    <w:p w:rsidR="00667BC0" w:rsidRDefault="00B610BF" w:rsidP="00865724">
      <w:pPr>
        <w:ind w:left="720"/>
        <w:jc w:val="both"/>
      </w:pPr>
      <w:r w:rsidRPr="00CE3974">
        <w:rPr>
          <w:b/>
          <w:color w:val="FE5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Example 1</w:t>
      </w:r>
      <w:r w:rsidRPr="00CE3974">
        <w:rPr>
          <w:color w:val="FE5000"/>
        </w:rPr>
        <w:t>:</w:t>
      </w:r>
      <w:r w:rsidR="00667BC0" w:rsidRPr="00CE3974">
        <w:rPr>
          <w:color w:val="FE5000"/>
        </w:rPr>
        <w:t xml:space="preserve"> </w:t>
      </w:r>
      <w:r w:rsidR="00667BC0">
        <w:t xml:space="preserve">if you have a turbine vent that has blown off and allowed water to be blown in during a wind event, then the ensuing water damage would be covered due to a storm created opening.  However, if the interior damage is on the opposite side of the turbine vent, it is reasonable to believe that the interior damage is not from the storm created opening and would not be covered.  </w:t>
      </w:r>
    </w:p>
    <w:p w:rsidR="00667BC0" w:rsidRDefault="00667BC0" w:rsidP="00865724">
      <w:pPr>
        <w:ind w:left="720"/>
        <w:jc w:val="both"/>
      </w:pPr>
      <w:r w:rsidRPr="00CE3974">
        <w:rPr>
          <w:b/>
          <w:color w:val="FE5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Example 2:  </w:t>
      </w:r>
      <w:r>
        <w:t xml:space="preserve">If the caulking around a pipe jack has deteriorated and water has seeped through during a windstorm, the interior damage would only be covered under the TWIA policy if they have a 320 endorsement.  </w:t>
      </w:r>
    </w:p>
    <w:p w:rsidR="0089210E" w:rsidRPr="00E9760D" w:rsidRDefault="0089210E" w:rsidP="00ED3E02">
      <w:pPr>
        <w:pStyle w:val="Heading2"/>
        <w:jc w:val="both"/>
        <w:rPr>
          <w:rFonts w:ascii="Calibri" w:hAnsi="Calibri" w:cs="Calibri"/>
          <w:b w:val="0"/>
          <w:color w:val="auto"/>
          <w:sz w:val="22"/>
          <w:szCs w:val="22"/>
        </w:rPr>
      </w:pPr>
      <w:bookmarkStart w:id="76" w:name="_Toc16510904"/>
      <w:r w:rsidRPr="003A608D">
        <w:t>Siding/Paint/Stucco</w:t>
      </w:r>
      <w:r w:rsidR="00B57E11">
        <w:br/>
      </w:r>
      <w:r w:rsidR="00B57E11" w:rsidRPr="00E9760D">
        <w:rPr>
          <w:rFonts w:ascii="Calibri" w:hAnsi="Calibri" w:cs="Calibri"/>
          <w:b w:val="0"/>
          <w:color w:val="auto"/>
          <w:sz w:val="22"/>
          <w:szCs w:val="22"/>
        </w:rPr>
        <w:t>These claims should be evaluated on the basis of each individual elevation:</w:t>
      </w:r>
      <w:bookmarkEnd w:id="76"/>
    </w:p>
    <w:p w:rsidR="0089210E" w:rsidRPr="003A608D" w:rsidRDefault="0089210E" w:rsidP="00E9760D">
      <w:pPr>
        <w:pStyle w:val="ListParagraph"/>
        <w:numPr>
          <w:ilvl w:val="0"/>
          <w:numId w:val="1"/>
        </w:numPr>
      </w:pPr>
      <w:r w:rsidRPr="003A608D">
        <w:t>O</w:t>
      </w:r>
      <w:r w:rsidRPr="00ED3E02">
        <w:t>nl</w:t>
      </w:r>
      <w:r w:rsidRPr="003A608D">
        <w:t>y</w:t>
      </w:r>
      <w:r w:rsidRPr="00ED3E02">
        <w:t xml:space="preserve"> </w:t>
      </w:r>
      <w:r w:rsidRPr="003A608D">
        <w:t>t</w:t>
      </w:r>
      <w:r w:rsidRPr="00ED3E02">
        <w:t>h</w:t>
      </w:r>
      <w:r w:rsidRPr="003A608D">
        <w:t>e</w:t>
      </w:r>
      <w:r w:rsidRPr="00ED3E02">
        <w:t xml:space="preserve"> damage</w:t>
      </w:r>
      <w:r w:rsidRPr="003A608D">
        <w:t>d</w:t>
      </w:r>
      <w:r w:rsidRPr="00ED3E02">
        <w:t xml:space="preserve"> eleva</w:t>
      </w:r>
      <w:r w:rsidRPr="003A608D">
        <w:t>t</w:t>
      </w:r>
      <w:r w:rsidRPr="00ED3E02">
        <w:t>ion</w:t>
      </w:r>
      <w:r w:rsidRPr="003A608D">
        <w:t>s</w:t>
      </w:r>
      <w:r w:rsidRPr="00ED3E02">
        <w:t xml:space="preserve"> </w:t>
      </w:r>
      <w:r w:rsidRPr="003A608D">
        <w:t>s</w:t>
      </w:r>
      <w:r w:rsidRPr="00ED3E02">
        <w:t>houl</w:t>
      </w:r>
      <w:r w:rsidRPr="003A608D">
        <w:t>d</w:t>
      </w:r>
      <w:r w:rsidRPr="00ED3E02">
        <w:t xml:space="preserve"> b</w:t>
      </w:r>
      <w:r w:rsidRPr="003A608D">
        <w:t>e</w:t>
      </w:r>
      <w:r w:rsidRPr="00ED3E02">
        <w:t xml:space="preserve"> repaire</w:t>
      </w:r>
      <w:r w:rsidRPr="003A608D">
        <w:t>d</w:t>
      </w:r>
      <w:r w:rsidRPr="00ED3E02">
        <w:t xml:space="preserve"> o</w:t>
      </w:r>
      <w:r w:rsidRPr="003A608D">
        <w:t>r</w:t>
      </w:r>
      <w:r w:rsidRPr="00ED3E02">
        <w:t xml:space="preserve"> </w:t>
      </w:r>
      <w:r w:rsidRPr="003A608D">
        <w:t>r</w:t>
      </w:r>
      <w:r w:rsidRPr="00ED3E02">
        <w:t>epla</w:t>
      </w:r>
      <w:r w:rsidRPr="003A608D">
        <w:t>c</w:t>
      </w:r>
      <w:r w:rsidRPr="00ED3E02">
        <w:t>ed</w:t>
      </w:r>
      <w:r w:rsidRPr="003A608D">
        <w:t>.</w:t>
      </w:r>
    </w:p>
    <w:p w:rsidR="00B57E11" w:rsidRPr="00C80F63" w:rsidRDefault="0089210E" w:rsidP="00284D76">
      <w:pPr>
        <w:pStyle w:val="ListParagraph"/>
        <w:numPr>
          <w:ilvl w:val="0"/>
          <w:numId w:val="1"/>
        </w:numPr>
        <w:jc w:val="both"/>
      </w:pPr>
      <w:r w:rsidRPr="00ED3E02">
        <w:t>Whe</w:t>
      </w:r>
      <w:r w:rsidRPr="003A608D">
        <w:t>n</w:t>
      </w:r>
      <w:r w:rsidRPr="00ED3E02">
        <w:t xml:space="preserve"> on</w:t>
      </w:r>
      <w:r w:rsidRPr="003A608D">
        <w:t>e</w:t>
      </w:r>
      <w:r w:rsidRPr="00ED3E02">
        <w:t xml:space="preserve"> ele</w:t>
      </w:r>
      <w:r w:rsidRPr="003A608D">
        <w:t>v</w:t>
      </w:r>
      <w:r w:rsidRPr="00ED3E02">
        <w:t>a</w:t>
      </w:r>
      <w:r w:rsidRPr="003A608D">
        <w:t>t</w:t>
      </w:r>
      <w:r w:rsidRPr="00ED3E02">
        <w:t>io</w:t>
      </w:r>
      <w:r w:rsidRPr="003A608D">
        <w:t>n</w:t>
      </w:r>
      <w:r w:rsidRPr="00ED3E02">
        <w:t xml:space="preserve"> o</w:t>
      </w:r>
      <w:r w:rsidRPr="003A608D">
        <w:t>f</w:t>
      </w:r>
      <w:r w:rsidRPr="00ED3E02">
        <w:t xml:space="preserve"> </w:t>
      </w:r>
      <w:r w:rsidRPr="003A608D">
        <w:t>s</w:t>
      </w:r>
      <w:r w:rsidRPr="00ED3E02">
        <w:t>idin</w:t>
      </w:r>
      <w:r w:rsidRPr="003A608D">
        <w:t>g</w:t>
      </w:r>
      <w:r w:rsidRPr="00ED3E02">
        <w:t xml:space="preserve"> i</w:t>
      </w:r>
      <w:r w:rsidRPr="003A608D">
        <w:t>s</w:t>
      </w:r>
      <w:r w:rsidRPr="00ED3E02">
        <w:t xml:space="preserve"> repla</w:t>
      </w:r>
      <w:r w:rsidRPr="003A608D">
        <w:t>c</w:t>
      </w:r>
      <w:r w:rsidRPr="00ED3E02">
        <w:t>ed</w:t>
      </w:r>
      <w:r w:rsidRPr="003A608D">
        <w:t>,</w:t>
      </w:r>
      <w:r w:rsidRPr="00ED3E02">
        <w:t xml:space="preserve"> TWIA doe</w:t>
      </w:r>
      <w:r w:rsidRPr="003A608D">
        <w:t>s</w:t>
      </w:r>
      <w:r w:rsidRPr="00ED3E02">
        <w:t xml:space="preserve"> no</w:t>
      </w:r>
      <w:r w:rsidRPr="003A608D">
        <w:t>t automatically</w:t>
      </w:r>
      <w:r w:rsidRPr="00ED3E02">
        <w:t xml:space="preserve"> ow</w:t>
      </w:r>
      <w:r w:rsidRPr="003A608D">
        <w:t>e</w:t>
      </w:r>
      <w:r w:rsidRPr="00ED3E02">
        <w:t xml:space="preserve"> </w:t>
      </w:r>
      <w:r w:rsidRPr="003A608D">
        <w:t>to</w:t>
      </w:r>
      <w:r w:rsidRPr="00ED3E02">
        <w:t xml:space="preserve"> repla</w:t>
      </w:r>
      <w:r w:rsidRPr="003A608D">
        <w:t>ce</w:t>
      </w:r>
      <w:r w:rsidRPr="00ED3E02">
        <w:t xml:space="preserve"> an</w:t>
      </w:r>
      <w:r w:rsidRPr="003A608D">
        <w:t>y</w:t>
      </w:r>
      <w:r w:rsidRPr="00ED3E02">
        <w:t xml:space="preserve"> o</w:t>
      </w:r>
      <w:r w:rsidRPr="003A608D">
        <w:t>t</w:t>
      </w:r>
      <w:r w:rsidRPr="00ED3E02">
        <w:t>he</w:t>
      </w:r>
      <w:r w:rsidRPr="003A608D">
        <w:t>r</w:t>
      </w:r>
      <w:r w:rsidRPr="00ED3E02">
        <w:t xml:space="preserve"> ele</w:t>
      </w:r>
      <w:r w:rsidRPr="003A608D">
        <w:t>v</w:t>
      </w:r>
      <w:r w:rsidRPr="00ED3E02">
        <w:t>a</w:t>
      </w:r>
      <w:r w:rsidRPr="003A608D">
        <w:t>t</w:t>
      </w:r>
      <w:r w:rsidRPr="00ED3E02">
        <w:t>ion</w:t>
      </w:r>
      <w:r w:rsidRPr="003A608D">
        <w:t>s</w:t>
      </w:r>
      <w:r w:rsidRPr="00ED3E02">
        <w:t xml:space="preserve"> i</w:t>
      </w:r>
      <w:r w:rsidRPr="003A608D">
        <w:t>n</w:t>
      </w:r>
      <w:r w:rsidRPr="00ED3E02">
        <w:t xml:space="preserve"> orde</w:t>
      </w:r>
      <w:r w:rsidRPr="003A608D">
        <w:t>r</w:t>
      </w:r>
      <w:r w:rsidRPr="00ED3E02">
        <w:t xml:space="preserve"> t</w:t>
      </w:r>
      <w:r w:rsidRPr="003A608D">
        <w:t>o</w:t>
      </w:r>
      <w:r w:rsidRPr="00ED3E02">
        <w:t xml:space="preserve"> ma</w:t>
      </w:r>
      <w:r w:rsidRPr="003A608D">
        <w:t>tch</w:t>
      </w:r>
      <w:r w:rsidRPr="00ED3E02">
        <w:t xml:space="preserve"> </w:t>
      </w:r>
      <w:r w:rsidRPr="003A608D">
        <w:t>t</w:t>
      </w:r>
      <w:r w:rsidRPr="00ED3E02">
        <w:t>h</w:t>
      </w:r>
      <w:r w:rsidRPr="003A608D">
        <w:t>e</w:t>
      </w:r>
      <w:r w:rsidRPr="00ED3E02">
        <w:t xml:space="preserve"> ne</w:t>
      </w:r>
      <w:r w:rsidRPr="003A608D">
        <w:t>w</w:t>
      </w:r>
      <w:r w:rsidRPr="00ED3E02">
        <w:t xml:space="preserve"> </w:t>
      </w:r>
      <w:r w:rsidRPr="003A608D">
        <w:t>s</w:t>
      </w:r>
      <w:r w:rsidRPr="00ED3E02">
        <w:t>idin</w:t>
      </w:r>
      <w:r w:rsidRPr="003A608D">
        <w:t>g</w:t>
      </w:r>
      <w:r w:rsidRPr="00ED3E02">
        <w:t xml:space="preserve"> (</w:t>
      </w:r>
      <w:r w:rsidRPr="003A608D">
        <w:t>s</w:t>
      </w:r>
      <w:r w:rsidRPr="00ED3E02">
        <w:t>e</w:t>
      </w:r>
      <w:r w:rsidRPr="003A608D">
        <w:t>e</w:t>
      </w:r>
      <w:r w:rsidRPr="00ED3E02">
        <w:t xml:space="preserve"> </w:t>
      </w:r>
      <w:hyperlink w:anchor="_Like_Kind_and_1" w:history="1">
        <w:r w:rsidR="00FA3927" w:rsidRPr="00FA3927">
          <w:rPr>
            <w:rStyle w:val="Hyperlink"/>
          </w:rPr>
          <w:t>Like, Kind &amp; Quality</w:t>
        </w:r>
      </w:hyperlink>
      <w:r w:rsidR="00FA3927">
        <w:t xml:space="preserve"> </w:t>
      </w:r>
      <w:r w:rsidRPr="003A608D">
        <w:t>t</w:t>
      </w:r>
      <w:r w:rsidRPr="00ED3E02">
        <w:t>opi</w:t>
      </w:r>
      <w:r w:rsidRPr="003A608D">
        <w:t>c</w:t>
      </w:r>
      <w:r w:rsidRPr="00ED3E02">
        <w:t>)</w:t>
      </w:r>
      <w:r w:rsidRPr="003A608D">
        <w:t>.</w:t>
      </w:r>
    </w:p>
    <w:p w:rsidR="00B57E11" w:rsidRDefault="0089210E" w:rsidP="00E9760D">
      <w:pPr>
        <w:pStyle w:val="ListParagraph"/>
        <w:numPr>
          <w:ilvl w:val="0"/>
          <w:numId w:val="1"/>
        </w:numPr>
        <w:jc w:val="both"/>
      </w:pPr>
      <w:r w:rsidRPr="00ED3E02">
        <w:t>Whe</w:t>
      </w:r>
      <w:r w:rsidRPr="002E4CC0">
        <w:t>n</w:t>
      </w:r>
      <w:r w:rsidRPr="00ED3E02">
        <w:t xml:space="preserve"> </w:t>
      </w:r>
      <w:r w:rsidRPr="002E4CC0">
        <w:t>t</w:t>
      </w:r>
      <w:r w:rsidRPr="00ED3E02">
        <w:t>her</w:t>
      </w:r>
      <w:r w:rsidRPr="002E4CC0">
        <w:t>e</w:t>
      </w:r>
      <w:r w:rsidRPr="00ED3E02">
        <w:t xml:space="preserve"> i</w:t>
      </w:r>
      <w:r w:rsidRPr="002E4CC0">
        <w:t>s</w:t>
      </w:r>
      <w:r w:rsidRPr="00ED3E02">
        <w:t xml:space="preserve"> a</w:t>
      </w:r>
      <w:r w:rsidRPr="002E4CC0">
        <w:t>n</w:t>
      </w:r>
      <w:r w:rsidRPr="00ED3E02">
        <w:t xml:space="preserve"> in</w:t>
      </w:r>
      <w:r w:rsidRPr="002E4CC0">
        <w:t>s</w:t>
      </w:r>
      <w:r w:rsidRPr="00ED3E02">
        <w:t>ula</w:t>
      </w:r>
      <w:r w:rsidRPr="002E4CC0">
        <w:t>t</w:t>
      </w:r>
      <w:r w:rsidRPr="00ED3E02">
        <w:t>io</w:t>
      </w:r>
      <w:r w:rsidRPr="002E4CC0">
        <w:t>n</w:t>
      </w:r>
      <w:r w:rsidRPr="00ED3E02">
        <w:t xml:space="preserve"> boar</w:t>
      </w:r>
      <w:r w:rsidRPr="002E4CC0">
        <w:t>d</w:t>
      </w:r>
      <w:r w:rsidRPr="00ED3E02">
        <w:t xml:space="preserve"> o</w:t>
      </w:r>
      <w:r w:rsidRPr="002E4CC0">
        <w:t>r</w:t>
      </w:r>
      <w:r w:rsidRPr="00ED3E02">
        <w:t xml:space="preserve"> hou</w:t>
      </w:r>
      <w:r w:rsidRPr="002E4CC0">
        <w:t>se</w:t>
      </w:r>
      <w:r w:rsidRPr="00ED3E02">
        <w:t xml:space="preserve"> wra</w:t>
      </w:r>
      <w:r w:rsidRPr="002E4CC0">
        <w:t>p</w:t>
      </w:r>
      <w:r w:rsidRPr="00ED3E02">
        <w:t xml:space="preserve"> behin</w:t>
      </w:r>
      <w:r w:rsidRPr="002E4CC0">
        <w:t>d</w:t>
      </w:r>
      <w:r w:rsidRPr="00ED3E02">
        <w:t xml:space="preserve"> </w:t>
      </w:r>
      <w:r w:rsidRPr="002E4CC0">
        <w:t>t</w:t>
      </w:r>
      <w:r w:rsidRPr="00ED3E02">
        <w:t>h</w:t>
      </w:r>
      <w:r w:rsidRPr="002E4CC0">
        <w:t>e</w:t>
      </w:r>
      <w:r w:rsidRPr="00ED3E02">
        <w:t xml:space="preserve"> </w:t>
      </w:r>
      <w:r w:rsidRPr="002E4CC0">
        <w:t>s</w:t>
      </w:r>
      <w:r w:rsidRPr="00ED3E02">
        <w:t>iding</w:t>
      </w:r>
      <w:r w:rsidRPr="002E4CC0">
        <w:t>,</w:t>
      </w:r>
      <w:r w:rsidRPr="00ED3E02">
        <w:t xml:space="preserve"> th</w:t>
      </w:r>
      <w:r w:rsidRPr="002E4CC0">
        <w:t>e</w:t>
      </w:r>
      <w:r w:rsidRPr="00ED3E02">
        <w:t xml:space="preserve"> in</w:t>
      </w:r>
      <w:r w:rsidRPr="002E4CC0">
        <w:t>s</w:t>
      </w:r>
      <w:r w:rsidRPr="00ED3E02">
        <w:t>ula</w:t>
      </w:r>
      <w:r w:rsidRPr="002E4CC0">
        <w:t>t</w:t>
      </w:r>
      <w:r w:rsidRPr="00ED3E02">
        <w:t>io</w:t>
      </w:r>
      <w:r w:rsidRPr="002E4CC0">
        <w:t>n</w:t>
      </w:r>
      <w:r w:rsidRPr="00ED3E02">
        <w:t xml:space="preserve"> </w:t>
      </w:r>
      <w:r w:rsidR="009047AF">
        <w:t xml:space="preserve">is expected to be </w:t>
      </w:r>
      <w:r w:rsidRPr="00ED3E02">
        <w:t>damage</w:t>
      </w:r>
      <w:r w:rsidRPr="002E4CC0">
        <w:t>d</w:t>
      </w:r>
      <w:r w:rsidRPr="00ED3E02">
        <w:t xml:space="preserve"> i</w:t>
      </w:r>
      <w:r w:rsidRPr="002E4CC0">
        <w:t>n</w:t>
      </w:r>
      <w:r w:rsidRPr="00ED3E02">
        <w:t xml:space="preserve"> </w:t>
      </w:r>
      <w:r w:rsidRPr="002E4CC0">
        <w:t>t</w:t>
      </w:r>
      <w:r w:rsidRPr="00ED3E02">
        <w:t>h</w:t>
      </w:r>
      <w:r w:rsidRPr="002E4CC0">
        <w:t xml:space="preserve">e </w:t>
      </w:r>
      <w:r w:rsidRPr="00ED3E02">
        <w:t>pro</w:t>
      </w:r>
      <w:r w:rsidRPr="002E4CC0">
        <w:t>c</w:t>
      </w:r>
      <w:r w:rsidRPr="00ED3E02">
        <w:t>e</w:t>
      </w:r>
      <w:r w:rsidRPr="002E4CC0">
        <w:t>ss</w:t>
      </w:r>
      <w:r w:rsidRPr="00ED3E02">
        <w:t xml:space="preserve"> o</w:t>
      </w:r>
      <w:r w:rsidRPr="002E4CC0">
        <w:t>f</w:t>
      </w:r>
      <w:r w:rsidRPr="00ED3E02">
        <w:t xml:space="preserve"> repairin</w:t>
      </w:r>
      <w:r w:rsidRPr="002E4CC0">
        <w:t xml:space="preserve">g </w:t>
      </w:r>
      <w:r w:rsidRPr="00ED3E02">
        <w:t>th</w:t>
      </w:r>
      <w:r w:rsidRPr="002E4CC0">
        <w:t>e s</w:t>
      </w:r>
      <w:r w:rsidRPr="00ED3E02">
        <w:t>iding</w:t>
      </w:r>
      <w:r w:rsidR="00B610BF">
        <w:t xml:space="preserve">.  </w:t>
      </w:r>
      <w:r w:rsidR="009047AF">
        <w:t>Therefore</w:t>
      </w:r>
      <w:r w:rsidR="00880FA2">
        <w:t>,</w:t>
      </w:r>
      <w:r w:rsidRPr="00ED3E02">
        <w:t xml:space="preserve"> th</w:t>
      </w:r>
      <w:r w:rsidRPr="002E4CC0">
        <w:t xml:space="preserve">e </w:t>
      </w:r>
      <w:r w:rsidRPr="00ED3E02">
        <w:t>in</w:t>
      </w:r>
      <w:r w:rsidRPr="002E4CC0">
        <w:t>s</w:t>
      </w:r>
      <w:r w:rsidRPr="00ED3E02">
        <w:t>ula</w:t>
      </w:r>
      <w:r w:rsidRPr="002E4CC0">
        <w:t>t</w:t>
      </w:r>
      <w:r w:rsidRPr="00ED3E02">
        <w:t>io</w:t>
      </w:r>
      <w:r w:rsidRPr="002E4CC0">
        <w:t xml:space="preserve">n </w:t>
      </w:r>
      <w:r w:rsidRPr="00ED3E02">
        <w:t>boar</w:t>
      </w:r>
      <w:r w:rsidRPr="002E4CC0">
        <w:t xml:space="preserve">d </w:t>
      </w:r>
      <w:r w:rsidRPr="00ED3E02">
        <w:t>o</w:t>
      </w:r>
      <w:r w:rsidRPr="002E4CC0">
        <w:t>r</w:t>
      </w:r>
      <w:r w:rsidRPr="00ED3E02">
        <w:t xml:space="preserve"> hous</w:t>
      </w:r>
      <w:r w:rsidRPr="002E4CC0">
        <w:t>e</w:t>
      </w:r>
      <w:r w:rsidRPr="00ED3E02">
        <w:t xml:space="preserve"> wra</w:t>
      </w:r>
      <w:r w:rsidRPr="002E4CC0">
        <w:t>p s</w:t>
      </w:r>
      <w:r w:rsidRPr="00ED3E02">
        <w:t>houl</w:t>
      </w:r>
      <w:r w:rsidRPr="002E4CC0">
        <w:t xml:space="preserve">d </w:t>
      </w:r>
      <w:r w:rsidRPr="00ED3E02">
        <w:t>b</w:t>
      </w:r>
      <w:r w:rsidRPr="002E4CC0">
        <w:t>e</w:t>
      </w:r>
      <w:r w:rsidRPr="00ED3E02">
        <w:t xml:space="preserve"> in</w:t>
      </w:r>
      <w:r w:rsidRPr="002E4CC0">
        <w:t>c</w:t>
      </w:r>
      <w:r w:rsidRPr="00ED3E02">
        <w:t>lude</w:t>
      </w:r>
      <w:r w:rsidRPr="002E4CC0">
        <w:t>d</w:t>
      </w:r>
      <w:r w:rsidRPr="00ED3E02">
        <w:t xml:space="preserve"> i</w:t>
      </w:r>
      <w:r w:rsidRPr="002E4CC0">
        <w:t>n</w:t>
      </w:r>
      <w:r w:rsidRPr="00ED3E02">
        <w:t xml:space="preserve"> th</w:t>
      </w:r>
      <w:r w:rsidRPr="002E4CC0">
        <w:t>e</w:t>
      </w:r>
      <w:r w:rsidRPr="00ED3E02">
        <w:t xml:space="preserve"> e</w:t>
      </w:r>
      <w:r w:rsidRPr="002E4CC0">
        <w:t>st</w:t>
      </w:r>
      <w:r w:rsidRPr="00ED3E02">
        <w:t>ima</w:t>
      </w:r>
      <w:r w:rsidRPr="002E4CC0">
        <w:t>t</w:t>
      </w:r>
      <w:r w:rsidRPr="00ED3E02">
        <w:t>e</w:t>
      </w:r>
      <w:r w:rsidRPr="002E4CC0">
        <w:t>.</w:t>
      </w:r>
    </w:p>
    <w:p w:rsidR="0089210E" w:rsidRPr="002E4CC0" w:rsidRDefault="0089210E" w:rsidP="00E9760D">
      <w:pPr>
        <w:pStyle w:val="ListParagraph"/>
        <w:numPr>
          <w:ilvl w:val="0"/>
          <w:numId w:val="1"/>
        </w:numPr>
        <w:jc w:val="both"/>
      </w:pPr>
      <w:r w:rsidRPr="00ED3E02">
        <w:t>Whe</w:t>
      </w:r>
      <w:r w:rsidRPr="002E4CC0">
        <w:t>n</w:t>
      </w:r>
      <w:r w:rsidRPr="00ED3E02">
        <w:t xml:space="preserve"> diagrammin</w:t>
      </w:r>
      <w:r w:rsidRPr="002E4CC0">
        <w:t>g</w:t>
      </w:r>
      <w:r w:rsidRPr="00ED3E02">
        <w:t xml:space="preserve"> e</w:t>
      </w:r>
      <w:r w:rsidRPr="002E4CC0">
        <w:t>x</w:t>
      </w:r>
      <w:r w:rsidRPr="00ED3E02">
        <w:t>terio</w:t>
      </w:r>
      <w:r w:rsidRPr="002E4CC0">
        <w:t>r</w:t>
      </w:r>
      <w:r w:rsidRPr="00ED3E02">
        <w:t xml:space="preserve"> wal</w:t>
      </w:r>
      <w:r w:rsidRPr="002E4CC0">
        <w:t>l</w:t>
      </w:r>
      <w:r w:rsidRPr="00ED3E02">
        <w:t xml:space="preserve"> damage</w:t>
      </w:r>
      <w:r w:rsidRPr="002E4CC0">
        <w:t>,</w:t>
      </w:r>
      <w:r w:rsidRPr="00ED3E02">
        <w:t xml:space="preserve"> th</w:t>
      </w:r>
      <w:r w:rsidRPr="002E4CC0">
        <w:t>e</w:t>
      </w:r>
      <w:r w:rsidRPr="00ED3E02">
        <w:t xml:space="preserve"> </w:t>
      </w:r>
      <w:r w:rsidR="00F41AEA" w:rsidRPr="00ED3E02">
        <w:t>Field Adjuster</w:t>
      </w:r>
      <w:r w:rsidRPr="00ED3E02">
        <w:t xml:space="preserve"> </w:t>
      </w:r>
      <w:r w:rsidRPr="002E4CC0">
        <w:t>s</w:t>
      </w:r>
      <w:r w:rsidRPr="00ED3E02">
        <w:t>houl</w:t>
      </w:r>
      <w:r w:rsidRPr="002E4CC0">
        <w:t>d</w:t>
      </w:r>
      <w:r w:rsidRPr="00ED3E02">
        <w:t xml:space="preserve"> in</w:t>
      </w:r>
      <w:r w:rsidRPr="002E4CC0">
        <w:t>c</w:t>
      </w:r>
      <w:r w:rsidRPr="00ED3E02">
        <w:t>lud</w:t>
      </w:r>
      <w:r w:rsidRPr="002E4CC0">
        <w:t>e</w:t>
      </w:r>
      <w:r w:rsidRPr="00ED3E02">
        <w:t xml:space="preserve"> bot</w:t>
      </w:r>
      <w:r w:rsidRPr="002E4CC0">
        <w:t>h</w:t>
      </w:r>
      <w:r w:rsidRPr="00ED3E02">
        <w:t xml:space="preserve"> damage</w:t>
      </w:r>
      <w:r w:rsidRPr="002E4CC0">
        <w:t>d</w:t>
      </w:r>
      <w:r w:rsidRPr="00ED3E02">
        <w:t xml:space="preserve"> an</w:t>
      </w:r>
      <w:r w:rsidRPr="002E4CC0">
        <w:t>d</w:t>
      </w:r>
      <w:r w:rsidRPr="00ED3E02">
        <w:t xml:space="preserve"> undamage</w:t>
      </w:r>
      <w:r w:rsidRPr="002E4CC0">
        <w:t>d</w:t>
      </w:r>
      <w:r w:rsidRPr="00ED3E02">
        <w:t xml:space="preserve"> ele</w:t>
      </w:r>
      <w:r w:rsidRPr="002E4CC0">
        <w:t>v</w:t>
      </w:r>
      <w:r w:rsidRPr="00ED3E02">
        <w:t>a</w:t>
      </w:r>
      <w:r w:rsidRPr="002E4CC0">
        <w:t>t</w:t>
      </w:r>
      <w:r w:rsidRPr="00ED3E02">
        <w:t>ion</w:t>
      </w:r>
      <w:r w:rsidRPr="002E4CC0">
        <w:t>s.</w:t>
      </w:r>
    </w:p>
    <w:p w:rsidR="003E277D" w:rsidRPr="000759B6" w:rsidRDefault="003E277D" w:rsidP="00ED3E02">
      <w:pPr>
        <w:pStyle w:val="Heading2"/>
        <w:spacing w:line="240" w:lineRule="auto"/>
        <w:jc w:val="both"/>
      </w:pPr>
      <w:bookmarkStart w:id="77" w:name="_Toc16510905"/>
      <w:r w:rsidRPr="000759B6">
        <w:t>Pools</w:t>
      </w:r>
      <w:bookmarkEnd w:id="77"/>
    </w:p>
    <w:p w:rsidR="003E277D" w:rsidRPr="000759B6" w:rsidRDefault="003E277D" w:rsidP="00ED3E02">
      <w:pPr>
        <w:pStyle w:val="Heading3"/>
        <w:spacing w:line="240" w:lineRule="auto"/>
        <w:jc w:val="both"/>
      </w:pPr>
      <w:bookmarkStart w:id="78" w:name="_Toc16510906"/>
      <w:r w:rsidRPr="000759B6">
        <w:rPr>
          <w:w w:val="110"/>
        </w:rPr>
        <w:t>Filling</w:t>
      </w:r>
      <w:bookmarkEnd w:id="78"/>
    </w:p>
    <w:p w:rsidR="003E277D" w:rsidRPr="000759B6" w:rsidRDefault="003E277D" w:rsidP="00ED3E02">
      <w:pPr>
        <w:spacing w:line="240" w:lineRule="auto"/>
        <w:jc w:val="both"/>
      </w:pPr>
      <w:r w:rsidRPr="00ED3E02">
        <w:t>Whil</w:t>
      </w:r>
      <w:r w:rsidRPr="000759B6">
        <w:t>e</w:t>
      </w:r>
      <w:r w:rsidRPr="00ED3E02">
        <w:t xml:space="preserve"> man</w:t>
      </w:r>
      <w:r w:rsidRPr="000759B6">
        <w:t>y</w:t>
      </w:r>
      <w:r w:rsidRPr="00ED3E02">
        <w:t xml:space="preserve"> pool</w:t>
      </w:r>
      <w:r w:rsidRPr="000759B6">
        <w:t>s</w:t>
      </w:r>
      <w:r w:rsidRPr="00ED3E02">
        <w:t xml:space="preserve"> ar</w:t>
      </w:r>
      <w:r w:rsidRPr="000759B6">
        <w:t>e</w:t>
      </w:r>
      <w:r w:rsidRPr="00ED3E02">
        <w:t xml:space="preserve"> </w:t>
      </w:r>
      <w:r w:rsidR="00B82BA9" w:rsidRPr="00ED3E02">
        <w:t>covered</w:t>
      </w:r>
      <w:r w:rsidR="005B56D4" w:rsidRPr="000759B6">
        <w:t xml:space="preserve"> </w:t>
      </w:r>
      <w:r w:rsidR="005B56D4" w:rsidRPr="00ED3E02">
        <w:t>under</w:t>
      </w:r>
      <w:r w:rsidR="002320DA" w:rsidRPr="000759B6">
        <w:t xml:space="preserve"> </w:t>
      </w:r>
      <w:r w:rsidR="005B56D4" w:rsidRPr="000759B6">
        <w:t xml:space="preserve">the </w:t>
      </w:r>
      <w:r w:rsidR="002320DA" w:rsidRPr="000759B6">
        <w:t xml:space="preserve">Other </w:t>
      </w:r>
      <w:r w:rsidR="000759B6" w:rsidRPr="000759B6">
        <w:t>Structures section</w:t>
      </w:r>
      <w:r w:rsidR="005B56D4" w:rsidRPr="000759B6">
        <w:t xml:space="preserve"> of the</w:t>
      </w:r>
      <w:r w:rsidR="002320DA" w:rsidRPr="000759B6">
        <w:t xml:space="preserve"> policy</w:t>
      </w:r>
      <w:r w:rsidR="00E86E85">
        <w:t xml:space="preserve"> (Coverage A)</w:t>
      </w:r>
      <w:r w:rsidRPr="000759B6">
        <w:t>,</w:t>
      </w:r>
      <w:r w:rsidRPr="00ED3E02">
        <w:t xml:space="preserve"> </w:t>
      </w:r>
      <w:r w:rsidRPr="000759B6">
        <w:t>t</w:t>
      </w:r>
      <w:r w:rsidRPr="00ED3E02">
        <w:t>h</w:t>
      </w:r>
      <w:r w:rsidRPr="000759B6">
        <w:t>e</w:t>
      </w:r>
      <w:r w:rsidRPr="00ED3E02">
        <w:t xml:space="preserve"> wate</w:t>
      </w:r>
      <w:r w:rsidRPr="000759B6">
        <w:t>r</w:t>
      </w:r>
      <w:r w:rsidRPr="00ED3E02">
        <w:t xml:space="preserve"> </w:t>
      </w:r>
      <w:r w:rsidRPr="000759B6">
        <w:t>c</w:t>
      </w:r>
      <w:r w:rsidRPr="00ED3E02">
        <w:t>on</w:t>
      </w:r>
      <w:r w:rsidRPr="000759B6">
        <w:t>t</w:t>
      </w:r>
      <w:r w:rsidRPr="00ED3E02">
        <w:t>aine</w:t>
      </w:r>
      <w:r w:rsidRPr="000759B6">
        <w:t>d</w:t>
      </w:r>
      <w:r w:rsidRPr="00ED3E02">
        <w:t xml:space="preserve"> withi</w:t>
      </w:r>
      <w:r w:rsidRPr="000759B6">
        <w:t>n</w:t>
      </w:r>
      <w:r w:rsidRPr="00ED3E02">
        <w:t xml:space="preserve"> pool</w:t>
      </w:r>
      <w:r w:rsidRPr="000759B6">
        <w:t>s</w:t>
      </w:r>
      <w:r w:rsidRPr="00ED3E02">
        <w:t xml:space="preserve"> </w:t>
      </w:r>
      <w:r w:rsidR="00C16E50" w:rsidRPr="00ED3E02">
        <w:t>is</w:t>
      </w:r>
      <w:r w:rsidRPr="00ED3E02">
        <w:t xml:space="preserve"> </w:t>
      </w:r>
      <w:r w:rsidRPr="000759B6">
        <w:t>c</w:t>
      </w:r>
      <w:r w:rsidRPr="00ED3E02">
        <w:t>on</w:t>
      </w:r>
      <w:r w:rsidRPr="000759B6">
        <w:t>s</w:t>
      </w:r>
      <w:r w:rsidRPr="00ED3E02">
        <w:t>idere</w:t>
      </w:r>
      <w:r w:rsidRPr="000759B6">
        <w:t>d</w:t>
      </w:r>
      <w:r w:rsidRPr="00ED3E02">
        <w:t xml:space="preserve"> Per</w:t>
      </w:r>
      <w:r w:rsidRPr="000759B6">
        <w:t>s</w:t>
      </w:r>
      <w:r w:rsidRPr="00ED3E02">
        <w:t>ona</w:t>
      </w:r>
      <w:r w:rsidRPr="000759B6">
        <w:t>l</w:t>
      </w:r>
      <w:r w:rsidRPr="00ED3E02">
        <w:t xml:space="preserve"> Proper</w:t>
      </w:r>
      <w:r w:rsidRPr="000759B6">
        <w:t>ty</w:t>
      </w:r>
      <w:r w:rsidRPr="00ED3E02">
        <w:t xml:space="preserve"> (Coverag</w:t>
      </w:r>
      <w:r w:rsidRPr="000759B6">
        <w:t>e</w:t>
      </w:r>
      <w:r w:rsidRPr="00ED3E02">
        <w:t xml:space="preserve"> </w:t>
      </w:r>
      <w:r w:rsidR="002320DA" w:rsidRPr="00ED3E02">
        <w:t>B</w:t>
      </w:r>
      <w:r w:rsidRPr="000759B6">
        <w:t>)</w:t>
      </w:r>
      <w:r w:rsidR="002320DA" w:rsidRPr="000759B6">
        <w:t>.</w:t>
      </w:r>
      <w:r w:rsidRPr="00ED3E02">
        <w:t xml:space="preserve"> </w:t>
      </w:r>
      <w:r w:rsidR="00B57E11">
        <w:t xml:space="preserve"> </w:t>
      </w:r>
      <w:r w:rsidRPr="00ED3E02">
        <w:t>Whe</w:t>
      </w:r>
      <w:r w:rsidRPr="000759B6">
        <w:t>n</w:t>
      </w:r>
      <w:r w:rsidRPr="00ED3E02">
        <w:t xml:space="preserve"> e</w:t>
      </w:r>
      <w:r w:rsidRPr="000759B6">
        <w:t>st</w:t>
      </w:r>
      <w:r w:rsidRPr="00ED3E02">
        <w:t>ima</w:t>
      </w:r>
      <w:r w:rsidRPr="000759B6">
        <w:t>t</w:t>
      </w:r>
      <w:r w:rsidRPr="00ED3E02">
        <w:t>in</w:t>
      </w:r>
      <w:r w:rsidRPr="000759B6">
        <w:t>g</w:t>
      </w:r>
      <w:r w:rsidRPr="00ED3E02">
        <w:t xml:space="preserve"> </w:t>
      </w:r>
      <w:r w:rsidRPr="000759B6">
        <w:t>to</w:t>
      </w:r>
      <w:r w:rsidRPr="00ED3E02">
        <w:t xml:space="preserve"> drai</w:t>
      </w:r>
      <w:r w:rsidRPr="000759B6">
        <w:t>n</w:t>
      </w:r>
      <w:r w:rsidRPr="00ED3E02">
        <w:t xml:space="preserve"> </w:t>
      </w:r>
      <w:r w:rsidRPr="000759B6">
        <w:t>a</w:t>
      </w:r>
      <w:r w:rsidRPr="00ED3E02">
        <w:t xml:space="preserve"> poo</w:t>
      </w:r>
      <w:r w:rsidRPr="000759B6">
        <w:t>l</w:t>
      </w:r>
      <w:r w:rsidRPr="00ED3E02">
        <w:t xml:space="preserve"> </w:t>
      </w:r>
      <w:r w:rsidRPr="000759B6">
        <w:t>to</w:t>
      </w:r>
      <w:r w:rsidRPr="00ED3E02">
        <w:t xml:space="preserve"> per</w:t>
      </w:r>
      <w:r w:rsidRPr="000759B6">
        <w:t>f</w:t>
      </w:r>
      <w:r w:rsidRPr="00ED3E02">
        <w:t>or</w:t>
      </w:r>
      <w:r w:rsidRPr="000759B6">
        <w:t>m</w:t>
      </w:r>
      <w:r w:rsidRPr="00ED3E02">
        <w:t xml:space="preserve"> </w:t>
      </w:r>
      <w:r w:rsidRPr="000759B6">
        <w:t>c</w:t>
      </w:r>
      <w:r w:rsidRPr="00ED3E02">
        <w:t>overe</w:t>
      </w:r>
      <w:r w:rsidRPr="000759B6">
        <w:t>d</w:t>
      </w:r>
      <w:r w:rsidRPr="00ED3E02">
        <w:t xml:space="preserve"> repair</w:t>
      </w:r>
      <w:r w:rsidRPr="000759B6">
        <w:t>s,</w:t>
      </w:r>
      <w:r w:rsidRPr="00ED3E02">
        <w:t xml:space="preserve"> </w:t>
      </w:r>
      <w:r w:rsidRPr="000759B6">
        <w:t>t</w:t>
      </w:r>
      <w:r w:rsidRPr="00ED3E02">
        <w:t>h</w:t>
      </w:r>
      <w:r w:rsidRPr="000759B6">
        <w:t>e</w:t>
      </w:r>
      <w:r w:rsidRPr="00ED3E02">
        <w:t xml:space="preserve"> </w:t>
      </w:r>
      <w:r w:rsidR="00F41AEA" w:rsidRPr="00ED3E02">
        <w:t>Field Adjuster</w:t>
      </w:r>
      <w:r w:rsidRPr="00ED3E02">
        <w:t xml:space="preserve"> </w:t>
      </w:r>
      <w:r w:rsidRPr="000759B6">
        <w:t>s</w:t>
      </w:r>
      <w:r w:rsidRPr="00ED3E02">
        <w:t>houl</w:t>
      </w:r>
      <w:r w:rsidRPr="000759B6">
        <w:t>d</w:t>
      </w:r>
      <w:r w:rsidRPr="00ED3E02">
        <w:t xml:space="preserve"> </w:t>
      </w:r>
      <w:r w:rsidR="008D2932" w:rsidRPr="00ED3E02">
        <w:t xml:space="preserve">separately </w:t>
      </w:r>
      <w:r w:rsidR="00A76755" w:rsidRPr="00ED3E02">
        <w:t>e</w:t>
      </w:r>
      <w:r w:rsidR="00A76755" w:rsidRPr="000759B6">
        <w:t>st</w:t>
      </w:r>
      <w:r w:rsidR="00A76755" w:rsidRPr="00ED3E02">
        <w:t>imat</w:t>
      </w:r>
      <w:r w:rsidR="00A76755" w:rsidRPr="000759B6">
        <w:t>e</w:t>
      </w:r>
      <w:r w:rsidR="00A76755" w:rsidRPr="00ED3E02">
        <w:t xml:space="preserve"> the</w:t>
      </w:r>
      <w:r w:rsidRPr="00ED3E02">
        <w:t xml:space="preserve"> </w:t>
      </w:r>
      <w:r w:rsidRPr="000759B6">
        <w:t>c</w:t>
      </w:r>
      <w:r w:rsidRPr="00ED3E02">
        <w:t>o</w:t>
      </w:r>
      <w:r w:rsidRPr="000759B6">
        <w:t>st</w:t>
      </w:r>
      <w:r w:rsidRPr="00ED3E02">
        <w:t xml:space="preserve"> t</w:t>
      </w:r>
      <w:r w:rsidRPr="000759B6">
        <w:t>o</w:t>
      </w:r>
      <w:r w:rsidRPr="00ED3E02">
        <w:t xml:space="preserve"> re-</w:t>
      </w:r>
      <w:r w:rsidRPr="000759B6">
        <w:t>f</w:t>
      </w:r>
      <w:r w:rsidRPr="00ED3E02">
        <w:t>il</w:t>
      </w:r>
      <w:r w:rsidRPr="000759B6">
        <w:t>l</w:t>
      </w:r>
      <w:r w:rsidRPr="00ED3E02">
        <w:t xml:space="preserve"> </w:t>
      </w:r>
      <w:r w:rsidRPr="000759B6">
        <w:t>t</w:t>
      </w:r>
      <w:r w:rsidRPr="00ED3E02">
        <w:t>h</w:t>
      </w:r>
      <w:r w:rsidRPr="000759B6">
        <w:t>e</w:t>
      </w:r>
      <w:r w:rsidRPr="00ED3E02">
        <w:t xml:space="preserve"> poo</w:t>
      </w:r>
      <w:r w:rsidRPr="000759B6">
        <w:t>l</w:t>
      </w:r>
      <w:r w:rsidRPr="00ED3E02">
        <w:t xml:space="preserve"> wi</w:t>
      </w:r>
      <w:r w:rsidRPr="000759B6">
        <w:t>th</w:t>
      </w:r>
      <w:r w:rsidRPr="00ED3E02">
        <w:t xml:space="preserve"> wa</w:t>
      </w:r>
      <w:r w:rsidRPr="000759B6">
        <w:t>t</w:t>
      </w:r>
      <w:r w:rsidRPr="00ED3E02">
        <w:t>e</w:t>
      </w:r>
      <w:r w:rsidRPr="000759B6">
        <w:t>r</w:t>
      </w:r>
      <w:r w:rsidRPr="00ED3E02">
        <w:t xml:space="preserve"> an</w:t>
      </w:r>
      <w:r w:rsidRPr="000759B6">
        <w:t>d</w:t>
      </w:r>
      <w:r w:rsidRPr="00ED3E02">
        <w:t xml:space="preserve"> </w:t>
      </w:r>
      <w:r w:rsidRPr="000759B6">
        <w:t>t</w:t>
      </w:r>
      <w:r w:rsidRPr="00ED3E02">
        <w:t>h</w:t>
      </w:r>
      <w:r w:rsidRPr="000759B6">
        <w:t>e</w:t>
      </w:r>
      <w:r w:rsidRPr="00ED3E02">
        <w:t xml:space="preserve"> appropria</w:t>
      </w:r>
      <w:r w:rsidRPr="000759B6">
        <w:t>te</w:t>
      </w:r>
      <w:r w:rsidRPr="00ED3E02">
        <w:t xml:space="preserve"> </w:t>
      </w:r>
      <w:r w:rsidRPr="000759B6">
        <w:t>c</w:t>
      </w:r>
      <w:r w:rsidRPr="00ED3E02">
        <w:t>hemi</w:t>
      </w:r>
      <w:r w:rsidRPr="000759B6">
        <w:t>c</w:t>
      </w:r>
      <w:r w:rsidRPr="00ED3E02">
        <w:t>al</w:t>
      </w:r>
      <w:r w:rsidRPr="000759B6">
        <w:t>s.</w:t>
      </w:r>
      <w:r w:rsidRPr="00ED3E02">
        <w:t xml:space="preserve"> </w:t>
      </w:r>
      <w:r w:rsidRPr="000759B6">
        <w:t>T</w:t>
      </w:r>
      <w:r w:rsidRPr="00ED3E02">
        <w:t>h</w:t>
      </w:r>
      <w:r w:rsidRPr="000759B6">
        <w:t>e</w:t>
      </w:r>
      <w:r w:rsidRPr="00ED3E02">
        <w:t xml:space="preserve"> </w:t>
      </w:r>
      <w:r w:rsidRPr="000759B6">
        <w:t>c</w:t>
      </w:r>
      <w:r w:rsidRPr="00ED3E02">
        <w:t>o</w:t>
      </w:r>
      <w:r w:rsidRPr="000759B6">
        <w:t>st</w:t>
      </w:r>
      <w:r w:rsidRPr="00ED3E02">
        <w:t xml:space="preserve"> o</w:t>
      </w:r>
      <w:r w:rsidRPr="000759B6">
        <w:t>f</w:t>
      </w:r>
      <w:r w:rsidRPr="00ED3E02">
        <w:t xml:space="preserve"> </w:t>
      </w:r>
      <w:r w:rsidRPr="000759B6">
        <w:t>t</w:t>
      </w:r>
      <w:r w:rsidRPr="00ED3E02">
        <w:t>h</w:t>
      </w:r>
      <w:r w:rsidRPr="000759B6">
        <w:t>e</w:t>
      </w:r>
      <w:r w:rsidRPr="00ED3E02">
        <w:t xml:space="preserve"> wa</w:t>
      </w:r>
      <w:r w:rsidRPr="000759B6">
        <w:t>t</w:t>
      </w:r>
      <w:r w:rsidRPr="00ED3E02">
        <w:t>e</w:t>
      </w:r>
      <w:r w:rsidRPr="000759B6">
        <w:t>r</w:t>
      </w:r>
      <w:r w:rsidRPr="00ED3E02">
        <w:t xml:space="preserve"> </w:t>
      </w:r>
      <w:r w:rsidRPr="000759B6">
        <w:t>c</w:t>
      </w:r>
      <w:r w:rsidRPr="00ED3E02">
        <w:t>a</w:t>
      </w:r>
      <w:r w:rsidRPr="000759B6">
        <w:t>n</w:t>
      </w:r>
      <w:r w:rsidRPr="00ED3E02">
        <w:t xml:space="preserve"> b</w:t>
      </w:r>
      <w:r w:rsidRPr="000759B6">
        <w:t>e</w:t>
      </w:r>
      <w:r w:rsidRPr="00ED3E02">
        <w:t xml:space="preserve"> obtaine</w:t>
      </w:r>
      <w:r w:rsidRPr="000759B6">
        <w:t>d</w:t>
      </w:r>
      <w:r w:rsidRPr="00ED3E02">
        <w:t xml:space="preserve"> </w:t>
      </w:r>
      <w:r w:rsidR="00B82BA9" w:rsidRPr="00ED3E02">
        <w:t xml:space="preserve">in various ways; from the local water authority, </w:t>
      </w:r>
      <w:r w:rsidRPr="000759B6">
        <w:t>f</w:t>
      </w:r>
      <w:r w:rsidRPr="00ED3E02">
        <w:t>ro</w:t>
      </w:r>
      <w:r w:rsidRPr="000759B6">
        <w:t>m</w:t>
      </w:r>
      <w:r w:rsidRPr="00ED3E02">
        <w:t xml:space="preserve"> </w:t>
      </w:r>
      <w:r w:rsidR="00B82BA9" w:rsidRPr="000759B6">
        <w:t>a</w:t>
      </w:r>
      <w:r w:rsidR="00B82BA9" w:rsidRPr="00ED3E02">
        <w:t xml:space="preserve"> </w:t>
      </w:r>
      <w:r w:rsidRPr="00ED3E02">
        <w:t>poo</w:t>
      </w:r>
      <w:r w:rsidRPr="000759B6">
        <w:t>l</w:t>
      </w:r>
      <w:r w:rsidRPr="00ED3E02">
        <w:t xml:space="preserve"> </w:t>
      </w:r>
      <w:r w:rsidRPr="000759B6">
        <w:t>c</w:t>
      </w:r>
      <w:r w:rsidRPr="00ED3E02">
        <w:t>ompan</w:t>
      </w:r>
      <w:r w:rsidRPr="000759B6">
        <w:t>y</w:t>
      </w:r>
      <w:r w:rsidRPr="00ED3E02">
        <w:t xml:space="preserve"> o</w:t>
      </w:r>
      <w:r w:rsidRPr="000759B6">
        <w:t>r</w:t>
      </w:r>
      <w:r w:rsidRPr="00ED3E02">
        <w:t xml:space="preserve"> </w:t>
      </w:r>
      <w:r w:rsidRPr="000759B6">
        <w:t>f</w:t>
      </w:r>
      <w:r w:rsidRPr="00ED3E02">
        <w:t>ro</w:t>
      </w:r>
      <w:r w:rsidRPr="000759B6">
        <w:t>m</w:t>
      </w:r>
      <w:r w:rsidRPr="00ED3E02">
        <w:t xml:space="preserve"> </w:t>
      </w:r>
      <w:r w:rsidRPr="000759B6">
        <w:t>t</w:t>
      </w:r>
      <w:r w:rsidRPr="00ED3E02">
        <w:t>h</w:t>
      </w:r>
      <w:r w:rsidRPr="000759B6">
        <w:t>e</w:t>
      </w:r>
      <w:r w:rsidRPr="00ED3E02">
        <w:t xml:space="preserve"> </w:t>
      </w:r>
      <w:r w:rsidRPr="000759B6">
        <w:t>I</w:t>
      </w:r>
      <w:r w:rsidRPr="00ED3E02">
        <w:t>nsured’</w:t>
      </w:r>
      <w:r w:rsidRPr="000759B6">
        <w:t>s</w:t>
      </w:r>
      <w:r w:rsidRPr="00ED3E02">
        <w:t xml:space="preserve"> wa</w:t>
      </w:r>
      <w:r w:rsidRPr="000759B6">
        <w:t>t</w:t>
      </w:r>
      <w:r w:rsidRPr="00ED3E02">
        <w:t>e</w:t>
      </w:r>
      <w:r w:rsidRPr="000759B6">
        <w:t>r</w:t>
      </w:r>
      <w:r w:rsidRPr="00ED3E02">
        <w:t xml:space="preserve"> bil</w:t>
      </w:r>
      <w:r w:rsidRPr="000759B6">
        <w:t>l</w:t>
      </w:r>
      <w:r w:rsidR="00B82BA9" w:rsidRPr="000759B6">
        <w:t>.</w:t>
      </w:r>
      <w:r w:rsidRPr="00ED3E02">
        <w:t xml:space="preserve"> </w:t>
      </w:r>
    </w:p>
    <w:p w:rsidR="003E277D" w:rsidRPr="00ED3E02" w:rsidRDefault="003E277D" w:rsidP="00ED3E02">
      <w:pPr>
        <w:spacing w:line="240" w:lineRule="auto"/>
        <w:jc w:val="both"/>
      </w:pPr>
      <w:r w:rsidRPr="00ED3E02">
        <w:t xml:space="preserve">The cost of the water and appropriate chemicals should be </w:t>
      </w:r>
      <w:r w:rsidR="008D2932" w:rsidRPr="00ED3E02">
        <w:t xml:space="preserve">listed separately </w:t>
      </w:r>
      <w:r w:rsidR="00E86E85">
        <w:t xml:space="preserve">and not depreciated </w:t>
      </w:r>
      <w:r w:rsidR="008D2932" w:rsidRPr="00ED3E02">
        <w:t xml:space="preserve">as it </w:t>
      </w:r>
      <w:r w:rsidR="003823FC">
        <w:t>should</w:t>
      </w:r>
      <w:r w:rsidR="003823FC" w:rsidRPr="00ED3E02">
        <w:t xml:space="preserve"> </w:t>
      </w:r>
      <w:r w:rsidR="008D2932" w:rsidRPr="00ED3E02">
        <w:t xml:space="preserve">be considered for payment </w:t>
      </w:r>
      <w:r w:rsidRPr="00ED3E02">
        <w:t xml:space="preserve">under </w:t>
      </w:r>
      <w:r w:rsidR="00AA2830" w:rsidRPr="00ED3E02">
        <w:t xml:space="preserve">any available </w:t>
      </w:r>
      <w:r w:rsidR="004B191A" w:rsidRPr="00ED3E02">
        <w:t>Pe</w:t>
      </w:r>
      <w:r w:rsidR="001E2585" w:rsidRPr="00ED3E02">
        <w:t>rsonal</w:t>
      </w:r>
      <w:r w:rsidRPr="00ED3E02">
        <w:t xml:space="preserve"> Property</w:t>
      </w:r>
      <w:r w:rsidR="00B82BA9" w:rsidRPr="00ED3E02">
        <w:t xml:space="preserve"> Coverage</w:t>
      </w:r>
      <w:r w:rsidRPr="00ED3E02">
        <w:t>.</w:t>
      </w:r>
    </w:p>
    <w:p w:rsidR="003E277D" w:rsidRPr="000759B6" w:rsidRDefault="003E277D" w:rsidP="00ED3E02">
      <w:pPr>
        <w:pStyle w:val="Heading3"/>
        <w:spacing w:line="240" w:lineRule="auto"/>
        <w:jc w:val="both"/>
      </w:pPr>
      <w:bookmarkStart w:id="79" w:name="_Toc16510907"/>
      <w:r w:rsidRPr="000759B6">
        <w:rPr>
          <w:spacing w:val="1"/>
          <w:w w:val="105"/>
        </w:rPr>
        <w:lastRenderedPageBreak/>
        <w:t>P</w:t>
      </w:r>
      <w:r w:rsidRPr="000759B6">
        <w:rPr>
          <w:w w:val="105"/>
        </w:rPr>
        <w:t>ool</w:t>
      </w:r>
      <w:r w:rsidRPr="000759B6">
        <w:rPr>
          <w:spacing w:val="24"/>
          <w:w w:val="105"/>
        </w:rPr>
        <w:t xml:space="preserve"> </w:t>
      </w:r>
      <w:r w:rsidRPr="000759B6">
        <w:rPr>
          <w:spacing w:val="-2"/>
          <w:w w:val="105"/>
        </w:rPr>
        <w:t>D</w:t>
      </w:r>
      <w:r w:rsidRPr="000759B6">
        <w:rPr>
          <w:spacing w:val="1"/>
          <w:w w:val="105"/>
        </w:rPr>
        <w:t>e</w:t>
      </w:r>
      <w:r w:rsidRPr="000759B6">
        <w:rPr>
          <w:w w:val="105"/>
        </w:rPr>
        <w:t>c</w:t>
      </w:r>
      <w:r w:rsidRPr="000759B6">
        <w:rPr>
          <w:spacing w:val="-2"/>
          <w:w w:val="105"/>
        </w:rPr>
        <w:t>k</w:t>
      </w:r>
      <w:r w:rsidRPr="000759B6">
        <w:rPr>
          <w:w w:val="105"/>
        </w:rPr>
        <w:t>ing</w:t>
      </w:r>
      <w:bookmarkEnd w:id="79"/>
    </w:p>
    <w:p w:rsidR="003E277D" w:rsidRPr="002E4CC0" w:rsidRDefault="009047AF" w:rsidP="00ED3E02">
      <w:pPr>
        <w:spacing w:line="240" w:lineRule="auto"/>
        <w:jc w:val="both"/>
      </w:pPr>
      <w:r>
        <w:t xml:space="preserve">Pool decking </w:t>
      </w:r>
      <w:r w:rsidR="003E277D" w:rsidRPr="00ED3E02">
        <w:t>repair</w:t>
      </w:r>
      <w:r w:rsidR="003E277D" w:rsidRPr="000759B6">
        <w:t>s</w:t>
      </w:r>
      <w:r w:rsidR="003E277D" w:rsidRPr="00ED3E02">
        <w:t xml:space="preserve"> </w:t>
      </w:r>
      <w:r w:rsidR="003E277D" w:rsidRPr="000759B6">
        <w:t>s</w:t>
      </w:r>
      <w:r w:rsidR="003E277D" w:rsidRPr="00ED3E02">
        <w:t>houl</w:t>
      </w:r>
      <w:r w:rsidR="003E277D" w:rsidRPr="000759B6">
        <w:t>d</w:t>
      </w:r>
      <w:r w:rsidR="003E277D" w:rsidRPr="00ED3E02">
        <w:t xml:space="preserve"> b</w:t>
      </w:r>
      <w:r w:rsidR="003E277D" w:rsidRPr="000759B6">
        <w:t>e</w:t>
      </w:r>
      <w:r w:rsidR="003E277D" w:rsidRPr="00ED3E02">
        <w:t xml:space="preserve"> e</w:t>
      </w:r>
      <w:r w:rsidR="003E277D" w:rsidRPr="000759B6">
        <w:t>st</w:t>
      </w:r>
      <w:r w:rsidR="003E277D" w:rsidRPr="00ED3E02">
        <w:t>ima</w:t>
      </w:r>
      <w:r w:rsidR="003E277D" w:rsidRPr="000759B6">
        <w:t>t</w:t>
      </w:r>
      <w:r w:rsidR="003E277D" w:rsidRPr="00ED3E02">
        <w:t>e</w:t>
      </w:r>
      <w:r w:rsidR="003E277D" w:rsidRPr="000759B6">
        <w:t>d</w:t>
      </w:r>
      <w:r w:rsidR="003E277D" w:rsidRPr="00ED3E02">
        <w:t xml:space="preserve"> </w:t>
      </w:r>
      <w:r w:rsidR="003E277D" w:rsidRPr="000759B6">
        <w:t>s</w:t>
      </w:r>
      <w:r w:rsidR="003E277D" w:rsidRPr="00ED3E02">
        <w:t>imilarl</w:t>
      </w:r>
      <w:r w:rsidR="003E277D" w:rsidRPr="000759B6">
        <w:t>y</w:t>
      </w:r>
      <w:r w:rsidR="003E277D" w:rsidRPr="00ED3E02">
        <w:t xml:space="preserve"> </w:t>
      </w:r>
      <w:r w:rsidR="003E277D" w:rsidRPr="000759B6">
        <w:t>to</w:t>
      </w:r>
      <w:r w:rsidR="003E277D" w:rsidRPr="00ED3E02">
        <w:t xml:space="preserve"> </w:t>
      </w:r>
      <w:r w:rsidR="003E277D" w:rsidRPr="000759B6">
        <w:t>s</w:t>
      </w:r>
      <w:r w:rsidR="003E277D" w:rsidRPr="00ED3E02">
        <w:t>idewal</w:t>
      </w:r>
      <w:r w:rsidR="003E277D" w:rsidRPr="000759B6">
        <w:t>k/</w:t>
      </w:r>
      <w:r w:rsidR="003E277D" w:rsidRPr="00ED3E02">
        <w:t>dri</w:t>
      </w:r>
      <w:r w:rsidR="003E277D" w:rsidRPr="000759B6">
        <w:t>v</w:t>
      </w:r>
      <w:r w:rsidR="003E277D" w:rsidRPr="00ED3E02">
        <w:t>ewa</w:t>
      </w:r>
      <w:r w:rsidR="003E277D" w:rsidRPr="000759B6">
        <w:t>y</w:t>
      </w:r>
      <w:r w:rsidR="003E277D" w:rsidRPr="00ED3E02">
        <w:t xml:space="preserve"> repair</w:t>
      </w:r>
      <w:r w:rsidR="003E277D" w:rsidRPr="000759B6">
        <w:t>s.</w:t>
      </w:r>
      <w:r w:rsidR="003E277D" w:rsidRPr="00ED3E02">
        <w:t xml:space="preserve"> Howe</w:t>
      </w:r>
      <w:r w:rsidR="003E277D" w:rsidRPr="000759B6">
        <w:t>v</w:t>
      </w:r>
      <w:r w:rsidR="003E277D" w:rsidRPr="00ED3E02">
        <w:t>er</w:t>
      </w:r>
      <w:r w:rsidR="003E277D" w:rsidRPr="000759B6">
        <w:t>,</w:t>
      </w:r>
      <w:r w:rsidR="003E277D" w:rsidRPr="00ED3E02">
        <w:t xml:space="preserve"> </w:t>
      </w:r>
      <w:r w:rsidR="003E277D" w:rsidRPr="000759B6">
        <w:t>t</w:t>
      </w:r>
      <w:r w:rsidR="003E277D" w:rsidRPr="00ED3E02">
        <w:t>h</w:t>
      </w:r>
      <w:r w:rsidR="003E277D" w:rsidRPr="000759B6">
        <w:t>e</w:t>
      </w:r>
      <w:r w:rsidR="003E277D" w:rsidRPr="00ED3E02">
        <w:t xml:space="preserve"> </w:t>
      </w:r>
      <w:r w:rsidR="00AA2830" w:rsidRPr="00ED3E02">
        <w:t xml:space="preserve">extent of repair to any </w:t>
      </w:r>
      <w:r w:rsidR="003E277D" w:rsidRPr="00ED3E02">
        <w:t>de</w:t>
      </w:r>
      <w:r w:rsidR="003E277D" w:rsidRPr="000759B6">
        <w:t>ck</w:t>
      </w:r>
      <w:r w:rsidR="003E277D" w:rsidRPr="00ED3E02">
        <w:t xml:space="preserve"> </w:t>
      </w:r>
      <w:r w:rsidR="003E277D" w:rsidRPr="000759B6">
        <w:t>s</w:t>
      </w:r>
      <w:r w:rsidR="003E277D" w:rsidRPr="00ED3E02">
        <w:t>ur</w:t>
      </w:r>
      <w:r w:rsidR="003E277D" w:rsidRPr="000759B6">
        <w:t>f</w:t>
      </w:r>
      <w:r w:rsidR="003E277D" w:rsidRPr="00ED3E02">
        <w:t>a</w:t>
      </w:r>
      <w:r w:rsidR="003E277D" w:rsidRPr="000759B6">
        <w:t>ce</w:t>
      </w:r>
      <w:r w:rsidR="003E277D" w:rsidRPr="00ED3E02">
        <w:t xml:space="preserve"> ma</w:t>
      </w:r>
      <w:r w:rsidR="003E277D" w:rsidRPr="000759B6">
        <w:t>t</w:t>
      </w:r>
      <w:r w:rsidR="003E277D" w:rsidRPr="00ED3E02">
        <w:t>eria</w:t>
      </w:r>
      <w:r w:rsidR="003E277D" w:rsidRPr="000759B6">
        <w:t>l</w:t>
      </w:r>
      <w:r w:rsidR="003E277D" w:rsidRPr="00ED3E02">
        <w:t xml:space="preserve"> </w:t>
      </w:r>
      <w:r w:rsidR="00260C5F">
        <w:t xml:space="preserve">should also </w:t>
      </w:r>
      <w:r w:rsidR="003E277D" w:rsidRPr="00ED3E02">
        <w:t>b</w:t>
      </w:r>
      <w:r w:rsidR="003E277D" w:rsidRPr="000759B6">
        <w:t>e</w:t>
      </w:r>
      <w:r w:rsidR="003E277D" w:rsidRPr="00ED3E02">
        <w:t xml:space="preserve"> </w:t>
      </w:r>
      <w:r w:rsidR="00AA2830" w:rsidRPr="00ED3E02">
        <w:t xml:space="preserve">evaluated </w:t>
      </w:r>
      <w:r w:rsidR="003E277D" w:rsidRPr="000759B6">
        <w:t>to</w:t>
      </w:r>
      <w:r w:rsidR="003E277D" w:rsidRPr="00ED3E02">
        <w:t xml:space="preserve"> pro</w:t>
      </w:r>
      <w:r w:rsidR="003E277D" w:rsidRPr="000759B6">
        <w:t>v</w:t>
      </w:r>
      <w:r w:rsidR="003E277D" w:rsidRPr="00ED3E02">
        <w:t>id</w:t>
      </w:r>
      <w:r w:rsidR="003E277D" w:rsidRPr="000759B6">
        <w:t>e</w:t>
      </w:r>
      <w:r w:rsidR="003E277D" w:rsidRPr="00ED3E02">
        <w:t xml:space="preserve"> fo</w:t>
      </w:r>
      <w:r w:rsidR="003E277D" w:rsidRPr="000759B6">
        <w:t>r</w:t>
      </w:r>
      <w:r w:rsidR="003E277D" w:rsidRPr="00ED3E02">
        <w:t xml:space="preserve"> </w:t>
      </w:r>
      <w:r w:rsidR="003E277D" w:rsidRPr="000759B6">
        <w:t>a</w:t>
      </w:r>
      <w:r w:rsidR="00C06416">
        <w:t xml:space="preserve"> </w:t>
      </w:r>
      <w:r w:rsidR="003E277D" w:rsidRPr="00ED3E02">
        <w:t>uni</w:t>
      </w:r>
      <w:r w:rsidR="003E277D" w:rsidRPr="000759B6">
        <w:t>f</w:t>
      </w:r>
      <w:r w:rsidR="003E277D" w:rsidRPr="00ED3E02">
        <w:t>or</w:t>
      </w:r>
      <w:r w:rsidR="003E277D" w:rsidRPr="000759B6">
        <w:t>m</w:t>
      </w:r>
      <w:r w:rsidR="003E277D" w:rsidRPr="00ED3E02">
        <w:t xml:space="preserve"> appearan</w:t>
      </w:r>
      <w:r w:rsidR="003E277D" w:rsidRPr="000759B6">
        <w:t>c</w:t>
      </w:r>
      <w:r w:rsidR="003E277D" w:rsidRPr="00ED3E02">
        <w:t>e</w:t>
      </w:r>
      <w:r w:rsidR="003E277D" w:rsidRPr="000759B6">
        <w:t>.</w:t>
      </w:r>
      <w:r w:rsidR="003E277D" w:rsidRPr="00ED3E02">
        <w:t xml:space="preserve"> </w:t>
      </w:r>
    </w:p>
    <w:p w:rsidR="003E277D" w:rsidRPr="002E4CC0" w:rsidRDefault="003E277D" w:rsidP="00ED3E02">
      <w:pPr>
        <w:pStyle w:val="Heading2"/>
        <w:spacing w:line="240" w:lineRule="auto"/>
        <w:jc w:val="both"/>
      </w:pPr>
      <w:bookmarkStart w:id="80" w:name="_Fences"/>
      <w:bookmarkStart w:id="81" w:name="_Toc16510908"/>
      <w:bookmarkEnd w:id="80"/>
      <w:r w:rsidRPr="002E4CC0">
        <w:rPr>
          <w:w w:val="105"/>
          <w:u w:color="000000"/>
        </w:rPr>
        <w:t>F</w:t>
      </w:r>
      <w:r w:rsidRPr="002E4CC0">
        <w:rPr>
          <w:spacing w:val="1"/>
          <w:w w:val="105"/>
          <w:u w:color="000000"/>
        </w:rPr>
        <w:t>e</w:t>
      </w:r>
      <w:r w:rsidRPr="002E4CC0">
        <w:rPr>
          <w:w w:val="105"/>
          <w:u w:color="000000"/>
        </w:rPr>
        <w:t>nc</w:t>
      </w:r>
      <w:r w:rsidRPr="002E4CC0">
        <w:rPr>
          <w:spacing w:val="1"/>
          <w:w w:val="105"/>
          <w:u w:color="000000"/>
        </w:rPr>
        <w:t>e</w:t>
      </w:r>
      <w:r w:rsidRPr="002E4CC0">
        <w:rPr>
          <w:w w:val="105"/>
          <w:u w:color="000000"/>
        </w:rPr>
        <w:t>s</w:t>
      </w:r>
      <w:bookmarkEnd w:id="81"/>
    </w:p>
    <w:p w:rsidR="003E277D" w:rsidRPr="002E4CC0" w:rsidRDefault="003E277D" w:rsidP="00284D76">
      <w:pPr>
        <w:pStyle w:val="ListParagraph"/>
        <w:numPr>
          <w:ilvl w:val="0"/>
          <w:numId w:val="1"/>
        </w:numPr>
        <w:jc w:val="both"/>
      </w:pPr>
      <w:r w:rsidRPr="002E4CC0">
        <w:t>F</w:t>
      </w:r>
      <w:r w:rsidRPr="00ED3E02">
        <w:t>en</w:t>
      </w:r>
      <w:r w:rsidRPr="002E4CC0">
        <w:t>c</w:t>
      </w:r>
      <w:r w:rsidRPr="00ED3E02">
        <w:t>e</w:t>
      </w:r>
      <w:r w:rsidRPr="002E4CC0">
        <w:t>s</w:t>
      </w:r>
      <w:r w:rsidRPr="00ED3E02">
        <w:t xml:space="preserve"> shoul</w:t>
      </w:r>
      <w:r w:rsidRPr="002E4CC0">
        <w:t>d</w:t>
      </w:r>
      <w:r w:rsidRPr="00ED3E02">
        <w:t xml:space="preserve"> b</w:t>
      </w:r>
      <w:r w:rsidRPr="002E4CC0">
        <w:t>e</w:t>
      </w:r>
      <w:r w:rsidRPr="00ED3E02">
        <w:t xml:space="preserve"> measure</w:t>
      </w:r>
      <w:r w:rsidRPr="002E4CC0">
        <w:t>d</w:t>
      </w:r>
      <w:r w:rsidRPr="00ED3E02">
        <w:t xml:space="preserve"> </w:t>
      </w:r>
      <w:r w:rsidRPr="002E4CC0">
        <w:t>to</w:t>
      </w:r>
      <w:r w:rsidRPr="00ED3E02">
        <w:t xml:space="preserve"> </w:t>
      </w:r>
      <w:r w:rsidRPr="002E4CC0">
        <w:t>t</w:t>
      </w:r>
      <w:r w:rsidRPr="00ED3E02">
        <w:t>h</w:t>
      </w:r>
      <w:r w:rsidRPr="002E4CC0">
        <w:t>e</w:t>
      </w:r>
      <w:r w:rsidRPr="00ED3E02">
        <w:t xml:space="preserve"> neare</w:t>
      </w:r>
      <w:r w:rsidRPr="002E4CC0">
        <w:t>st</w:t>
      </w:r>
      <w:r w:rsidRPr="00ED3E02">
        <w:t xml:space="preserve"> linea</w:t>
      </w:r>
      <w:r w:rsidRPr="002E4CC0">
        <w:t>r</w:t>
      </w:r>
      <w:r w:rsidRPr="00ED3E02">
        <w:t xml:space="preserve"> </w:t>
      </w:r>
      <w:r w:rsidRPr="002E4CC0">
        <w:t>f</w:t>
      </w:r>
      <w:r w:rsidRPr="00ED3E02">
        <w:t>oot</w:t>
      </w:r>
      <w:r w:rsidRPr="002E4CC0">
        <w:t>.</w:t>
      </w:r>
    </w:p>
    <w:p w:rsidR="00B24966" w:rsidRDefault="003E277D">
      <w:pPr>
        <w:pStyle w:val="ListParagraph"/>
        <w:numPr>
          <w:ilvl w:val="0"/>
          <w:numId w:val="1"/>
        </w:numPr>
        <w:jc w:val="both"/>
      </w:pPr>
      <w:r w:rsidRPr="00ED3E02">
        <w:t>Blow</w:t>
      </w:r>
      <w:r w:rsidRPr="002E4CC0">
        <w:t>n</w:t>
      </w:r>
      <w:r w:rsidRPr="00ED3E02">
        <w:t xml:space="preserve"> dow</w:t>
      </w:r>
      <w:r w:rsidRPr="002E4CC0">
        <w:t>n</w:t>
      </w:r>
      <w:r w:rsidRPr="00ED3E02">
        <w:t xml:space="preserve"> wood</w:t>
      </w:r>
      <w:r w:rsidRPr="002E4CC0">
        <w:t>,</w:t>
      </w:r>
      <w:r w:rsidRPr="00ED3E02">
        <w:t xml:space="preserve"> aluminum</w:t>
      </w:r>
      <w:r w:rsidRPr="002E4CC0">
        <w:t>,</w:t>
      </w:r>
      <w:r w:rsidRPr="00ED3E02">
        <w:t xml:space="preserve"> o</w:t>
      </w:r>
      <w:r w:rsidRPr="002E4CC0">
        <w:t>r</w:t>
      </w:r>
      <w:r w:rsidRPr="00ED3E02">
        <w:t xml:space="preserve"> </w:t>
      </w:r>
      <w:r w:rsidRPr="002E4CC0">
        <w:t>v</w:t>
      </w:r>
      <w:r w:rsidRPr="00ED3E02">
        <w:t>in</w:t>
      </w:r>
      <w:r w:rsidRPr="002E4CC0">
        <w:t>yl</w:t>
      </w:r>
      <w:r w:rsidRPr="00ED3E02">
        <w:t xml:space="preserve"> </w:t>
      </w:r>
      <w:r w:rsidRPr="002E4CC0">
        <w:t>f</w:t>
      </w:r>
      <w:r w:rsidRPr="00ED3E02">
        <w:t>en</w:t>
      </w:r>
      <w:r w:rsidRPr="002E4CC0">
        <w:t>c</w:t>
      </w:r>
      <w:r w:rsidRPr="00ED3E02">
        <w:t>in</w:t>
      </w:r>
      <w:r w:rsidRPr="002E4CC0">
        <w:t>g</w:t>
      </w:r>
      <w:r w:rsidRPr="00ED3E02">
        <w:t xml:space="preserve"> </w:t>
      </w:r>
      <w:r w:rsidRPr="002E4CC0">
        <w:t>c</w:t>
      </w:r>
      <w:r w:rsidRPr="00ED3E02">
        <w:t>a</w:t>
      </w:r>
      <w:r w:rsidRPr="002E4CC0">
        <w:t>n</w:t>
      </w:r>
      <w:r w:rsidRPr="00ED3E02">
        <w:t xml:space="preserve"> b</w:t>
      </w:r>
      <w:r w:rsidRPr="002E4CC0">
        <w:t>e</w:t>
      </w:r>
      <w:r w:rsidRPr="00ED3E02">
        <w:t xml:space="preserve"> re</w:t>
      </w:r>
      <w:r w:rsidRPr="002E4CC0">
        <w:t>s</w:t>
      </w:r>
      <w:r w:rsidRPr="00ED3E02">
        <w:t>e</w:t>
      </w:r>
      <w:r w:rsidRPr="002E4CC0">
        <w:t>t</w:t>
      </w:r>
      <w:r w:rsidRPr="00ED3E02">
        <w:t xml:space="preserve"> dependin</w:t>
      </w:r>
      <w:r w:rsidRPr="002E4CC0">
        <w:t>g</w:t>
      </w:r>
      <w:r w:rsidRPr="00ED3E02">
        <w:t xml:space="preserve"> o</w:t>
      </w:r>
      <w:r w:rsidRPr="002E4CC0">
        <w:t>n</w:t>
      </w:r>
      <w:r w:rsidRPr="00ED3E02">
        <w:t xml:space="preserve"> </w:t>
      </w:r>
      <w:r w:rsidRPr="002E4CC0">
        <w:t>t</w:t>
      </w:r>
      <w:r w:rsidRPr="00ED3E02">
        <w:t>h</w:t>
      </w:r>
      <w:r w:rsidRPr="002E4CC0">
        <w:t>e</w:t>
      </w:r>
      <w:r w:rsidRPr="00ED3E02">
        <w:t xml:space="preserve"> </w:t>
      </w:r>
      <w:r w:rsidRPr="002E4CC0">
        <w:t>s</w:t>
      </w:r>
      <w:r w:rsidRPr="00ED3E02">
        <w:t>e</w:t>
      </w:r>
      <w:r w:rsidRPr="002E4CC0">
        <w:t>v</w:t>
      </w:r>
      <w:r w:rsidRPr="00ED3E02">
        <w:t>eri</w:t>
      </w:r>
      <w:r w:rsidRPr="002E4CC0">
        <w:t>ty</w:t>
      </w:r>
      <w:r w:rsidRPr="00ED3E02">
        <w:t xml:space="preserve"> o</w:t>
      </w:r>
      <w:r w:rsidRPr="002E4CC0">
        <w:t>f</w:t>
      </w:r>
      <w:r w:rsidRPr="00ED3E02">
        <w:t xml:space="preserve"> damag</w:t>
      </w:r>
      <w:r w:rsidRPr="002E4CC0">
        <w:t>e</w:t>
      </w:r>
      <w:r w:rsidRPr="00ED3E02">
        <w:t xml:space="preserve"> </w:t>
      </w:r>
      <w:r w:rsidRPr="002E4CC0">
        <w:t>to</w:t>
      </w:r>
      <w:r w:rsidRPr="00ED3E02">
        <w:t xml:space="preserve"> </w:t>
      </w:r>
      <w:r w:rsidRPr="002E4CC0">
        <w:t>t</w:t>
      </w:r>
      <w:r w:rsidRPr="00ED3E02">
        <w:t>h</w:t>
      </w:r>
      <w:r w:rsidRPr="002E4CC0">
        <w:t>e</w:t>
      </w:r>
      <w:r w:rsidRPr="00ED3E02">
        <w:t xml:space="preserve"> panel</w:t>
      </w:r>
      <w:r w:rsidR="00B24966">
        <w:t xml:space="preserve">. </w:t>
      </w:r>
    </w:p>
    <w:p w:rsidR="003E277D" w:rsidRPr="002E4CC0" w:rsidRDefault="00B24966">
      <w:pPr>
        <w:pStyle w:val="ListParagraph"/>
        <w:numPr>
          <w:ilvl w:val="1"/>
          <w:numId w:val="1"/>
        </w:numPr>
        <w:jc w:val="both"/>
      </w:pPr>
      <w:r>
        <w:t xml:space="preserve">Detaching and resetting </w:t>
      </w:r>
      <w:r w:rsidR="00E04DD5">
        <w:t xml:space="preserve">of wood fences </w:t>
      </w:r>
      <w:r>
        <w:t>can generally be estimated by 8</w:t>
      </w:r>
      <w:r w:rsidR="00DD5181">
        <w:t>’</w:t>
      </w:r>
      <w:r>
        <w:t xml:space="preserve"> sections or actual linear feet (LF).</w:t>
      </w:r>
    </w:p>
    <w:p w:rsidR="00E04DD5" w:rsidRPr="00865724" w:rsidRDefault="00A96A42">
      <w:pPr>
        <w:pStyle w:val="ListParagraph"/>
        <w:numPr>
          <w:ilvl w:val="0"/>
          <w:numId w:val="1"/>
        </w:numPr>
        <w:jc w:val="both"/>
        <w:rPr>
          <w:i/>
        </w:rPr>
      </w:pPr>
      <w:r>
        <w:t xml:space="preserve">Leaning fences if damaged by a covered peril </w:t>
      </w:r>
      <w:r w:rsidR="00493DFD">
        <w:t>is</w:t>
      </w:r>
      <w:r>
        <w:t xml:space="preserve"> covered damage and should be estimated fo</w:t>
      </w:r>
      <w:r w:rsidR="00E04DD5">
        <w:t>r.</w:t>
      </w:r>
    </w:p>
    <w:p w:rsidR="00E04DD5" w:rsidRDefault="00E04DD5" w:rsidP="00E04DD5">
      <w:pPr>
        <w:pStyle w:val="ListParagraph"/>
        <w:numPr>
          <w:ilvl w:val="0"/>
          <w:numId w:val="1"/>
        </w:numPr>
        <w:jc w:val="both"/>
      </w:pPr>
      <w:r>
        <w:t xml:space="preserve">When an entire fence run (corner post to </w:t>
      </w:r>
      <w:r w:rsidR="00260C5F">
        <w:t>corner post) is damaged and needs to</w:t>
      </w:r>
      <w:r>
        <w:t xml:space="preserve"> be replaced, it is considered a “replacement” and the material should be depreciated</w:t>
      </w:r>
      <w:r w:rsidR="00DD5181">
        <w:t>.</w:t>
      </w:r>
    </w:p>
    <w:p w:rsidR="00E04DD5" w:rsidRDefault="00E04DD5" w:rsidP="00E04DD5">
      <w:pPr>
        <w:pStyle w:val="ListParagraph"/>
        <w:numPr>
          <w:ilvl w:val="0"/>
          <w:numId w:val="1"/>
        </w:numPr>
        <w:jc w:val="both"/>
      </w:pPr>
      <w:r>
        <w:t>Be sure that if applying depreciation, the depreciation is non-recoverable as fences are covered at ACV.</w:t>
      </w:r>
    </w:p>
    <w:p w:rsidR="00E04DD5" w:rsidRDefault="00E04DD5" w:rsidP="00E04DD5">
      <w:pPr>
        <w:pStyle w:val="ListParagraph"/>
        <w:numPr>
          <w:ilvl w:val="0"/>
          <w:numId w:val="1"/>
        </w:numPr>
        <w:jc w:val="both"/>
      </w:pPr>
      <w:r>
        <w:t xml:space="preserve">When only a section of a fence run is damaged and </w:t>
      </w:r>
      <w:r w:rsidR="00260C5F">
        <w:t>needs to</w:t>
      </w:r>
      <w:r>
        <w:t xml:space="preserve"> be replaced, it is considered a “repair” and no depreciation applied (in accordance with depreciation guidelines on page 35 that repair should not be depreciated).</w:t>
      </w:r>
    </w:p>
    <w:p w:rsidR="00E04DD5" w:rsidRPr="00E04DD5" w:rsidRDefault="00E04DD5">
      <w:pPr>
        <w:pStyle w:val="ListParagraph"/>
        <w:numPr>
          <w:ilvl w:val="0"/>
          <w:numId w:val="1"/>
        </w:numPr>
        <w:jc w:val="both"/>
      </w:pPr>
      <w:r>
        <w:t>When estimating for a fence, it should be broken down on a run by run basis</w:t>
      </w:r>
      <w:r w:rsidR="00DD5181">
        <w:t>.</w:t>
      </w:r>
    </w:p>
    <w:p w:rsidR="00E04DD5" w:rsidRDefault="00E04DD5" w:rsidP="00865724">
      <w:pPr>
        <w:pStyle w:val="Heading3"/>
      </w:pPr>
      <w:bookmarkStart w:id="82" w:name="_Toc16510909"/>
      <w:r>
        <w:t>Shared/Common Fences</w:t>
      </w:r>
      <w:bookmarkEnd w:id="82"/>
    </w:p>
    <w:p w:rsidR="00E04DD5" w:rsidRDefault="00A1037D" w:rsidP="00865724">
      <w:r w:rsidRPr="00ED3E02">
        <w:t xml:space="preserve">TWIA </w:t>
      </w:r>
      <w:r w:rsidR="003E277D" w:rsidRPr="00ED3E02">
        <w:t>onl</w:t>
      </w:r>
      <w:r w:rsidR="003E277D" w:rsidRPr="002E4CC0">
        <w:t>y</w:t>
      </w:r>
      <w:r w:rsidR="003E277D" w:rsidRPr="00ED3E02">
        <w:t xml:space="preserve"> owe</w:t>
      </w:r>
      <w:r w:rsidR="003E277D" w:rsidRPr="002E4CC0">
        <w:t>s</w:t>
      </w:r>
      <w:r w:rsidR="003E277D" w:rsidRPr="00ED3E02">
        <w:t xml:space="preserve"> fo</w:t>
      </w:r>
      <w:r w:rsidR="003E277D" w:rsidRPr="002E4CC0">
        <w:t>r</w:t>
      </w:r>
      <w:r w:rsidR="003E277D" w:rsidRPr="00ED3E02">
        <w:t xml:space="preserve"> </w:t>
      </w:r>
      <w:r w:rsidR="003E277D" w:rsidRPr="002E4CC0">
        <w:t>t</w:t>
      </w:r>
      <w:r w:rsidR="003E277D" w:rsidRPr="00ED3E02">
        <w:t>h</w:t>
      </w:r>
      <w:r w:rsidR="003E277D" w:rsidRPr="002E4CC0">
        <w:t>e</w:t>
      </w:r>
      <w:r w:rsidR="003E277D" w:rsidRPr="00ED3E02">
        <w:t xml:space="preserve"> In</w:t>
      </w:r>
      <w:r w:rsidR="003E277D" w:rsidRPr="002E4CC0">
        <w:t>s</w:t>
      </w:r>
      <w:r w:rsidR="003E277D" w:rsidRPr="00ED3E02">
        <w:t>ured’</w:t>
      </w:r>
      <w:r w:rsidR="003E277D" w:rsidRPr="002E4CC0">
        <w:t>s</w:t>
      </w:r>
      <w:r w:rsidR="003E277D" w:rsidRPr="00ED3E02">
        <w:t xml:space="preserve"> in</w:t>
      </w:r>
      <w:r w:rsidR="003E277D" w:rsidRPr="002E4CC0">
        <w:t>t</w:t>
      </w:r>
      <w:r w:rsidR="003E277D" w:rsidRPr="00ED3E02">
        <w:t>ere</w:t>
      </w:r>
      <w:r w:rsidR="003E277D" w:rsidRPr="002E4CC0">
        <w:t>st</w:t>
      </w:r>
      <w:r w:rsidR="003E277D" w:rsidRPr="00ED3E02">
        <w:t xml:space="preserve"> o</w:t>
      </w:r>
      <w:r w:rsidR="003E277D" w:rsidRPr="002E4CC0">
        <w:t>f</w:t>
      </w:r>
      <w:r w:rsidR="003E277D" w:rsidRPr="00ED3E02">
        <w:t xml:space="preserve"> </w:t>
      </w:r>
      <w:r w:rsidR="003E277D" w:rsidRPr="002E4CC0">
        <w:t>a</w:t>
      </w:r>
      <w:r w:rsidR="003E277D" w:rsidRPr="00ED3E02">
        <w:t xml:space="preserve"> </w:t>
      </w:r>
      <w:r w:rsidR="003E277D" w:rsidRPr="002E4CC0">
        <w:t>c</w:t>
      </w:r>
      <w:r w:rsidR="003E277D" w:rsidRPr="00ED3E02">
        <w:t>ommo</w:t>
      </w:r>
      <w:r w:rsidR="003E277D" w:rsidRPr="002E4CC0">
        <w:t>n</w:t>
      </w:r>
      <w:r w:rsidR="003E277D" w:rsidRPr="00ED3E02">
        <w:t xml:space="preserve"> fen</w:t>
      </w:r>
      <w:r w:rsidR="003E277D" w:rsidRPr="002E4CC0">
        <w:t>c</w:t>
      </w:r>
      <w:r w:rsidR="003E277D" w:rsidRPr="00ED3E02">
        <w:t>e</w:t>
      </w:r>
      <w:r w:rsidR="003E277D" w:rsidRPr="002E4CC0">
        <w:t>.</w:t>
      </w:r>
      <w:r w:rsidR="00C16E50">
        <w:t xml:space="preserve"> (i.e. ½ of a “good neighbor” or other shared fence)</w:t>
      </w:r>
      <w:r w:rsidR="00A61BE7">
        <w:t xml:space="preserve">.  If there is a fence which appears to be on the property line, then only 50% of the repair/replacement should be allotted for in the estimate.  </w:t>
      </w:r>
      <w:r w:rsidR="00B610BF">
        <w:t>It is reasonable to assume</w:t>
      </w:r>
      <w:r w:rsidR="00D20C72">
        <w:t>,</w:t>
      </w:r>
      <w:r w:rsidR="00B610BF">
        <w:t xml:space="preserve"> that in the majority of subdivisions, the fences between properties are shared/common fences.</w:t>
      </w:r>
      <w:r w:rsidR="00A61BE7">
        <w:t xml:space="preserve"> In more rural areas where the property line is not clear, good judgement </w:t>
      </w:r>
      <w:r w:rsidR="00E72AE8">
        <w:t xml:space="preserve">along with information provided by the </w:t>
      </w:r>
      <w:r w:rsidR="00ED1FF5">
        <w:t xml:space="preserve">insured </w:t>
      </w:r>
      <w:r w:rsidR="00A61BE7">
        <w:t xml:space="preserve">should be used to determine if it is a shared fence. If you are unable to make a decision, please document your file and get clarification from the </w:t>
      </w:r>
      <w:r w:rsidR="003C1551">
        <w:t>Claims E</w:t>
      </w:r>
      <w:r w:rsidR="00A61BE7">
        <w:t xml:space="preserve">xaminer.  </w:t>
      </w:r>
    </w:p>
    <w:p w:rsidR="005D2705" w:rsidRDefault="00A61BE7" w:rsidP="00865724">
      <w:r>
        <w:t xml:space="preserve">If </w:t>
      </w:r>
      <w:r w:rsidR="005D2705">
        <w:t xml:space="preserve">under any circumstance </w:t>
      </w:r>
      <w:r>
        <w:t xml:space="preserve">the </w:t>
      </w:r>
      <w:r w:rsidR="00ED1FF5">
        <w:t xml:space="preserve">insured </w:t>
      </w:r>
      <w:r>
        <w:t xml:space="preserve">can provide documentation that shows they are the sole </w:t>
      </w:r>
      <w:r w:rsidR="00E04DD5">
        <w:t xml:space="preserve">owner of the fence or they </w:t>
      </w:r>
      <w:r>
        <w:t>replaced a certain section</w:t>
      </w:r>
      <w:r w:rsidR="005D2705">
        <w:t xml:space="preserve"> on their own</w:t>
      </w:r>
      <w:r>
        <w:t xml:space="preserve">, then we </w:t>
      </w:r>
      <w:r w:rsidR="003823FC">
        <w:t xml:space="preserve">may </w:t>
      </w:r>
      <w:r>
        <w:t>pay for the full repair and/or replacement</w:t>
      </w:r>
      <w:r w:rsidR="005D2705">
        <w:t xml:space="preserve"> subject to any applicable depreciation</w:t>
      </w:r>
      <w:r>
        <w:t xml:space="preserve">. </w:t>
      </w:r>
    </w:p>
    <w:p w:rsidR="00F70F72" w:rsidRDefault="007B102D" w:rsidP="00865724">
      <w:pPr>
        <w:jc w:val="both"/>
        <w:rPr>
          <w:spacing w:val="1"/>
          <w:w w:val="105"/>
          <w:u w:color="000000"/>
        </w:rPr>
      </w:pPr>
      <w:r>
        <w:rPr>
          <w:noProof/>
        </w:rPr>
        <w:drawing>
          <wp:inline distT="0" distB="0" distL="0" distR="0" wp14:anchorId="656480FB" wp14:editId="3E844F9F">
            <wp:extent cx="6202392" cy="3282099"/>
            <wp:effectExtent l="0" t="0" r="8255" b="0"/>
            <wp:docPr id="459" name="Picture 459" descr="C:\Users\anorrell\AppData\Local\Microsoft\Windows\INetCache\Content.Word\Shared F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orrell\AppData\Local\Microsoft\Windows\INetCache\Content.Word\Shared Fenc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3893" cy="3288185"/>
                    </a:xfrm>
                    <a:prstGeom prst="rect">
                      <a:avLst/>
                    </a:prstGeom>
                    <a:noFill/>
                    <a:ln>
                      <a:noFill/>
                    </a:ln>
                  </pic:spPr>
                </pic:pic>
              </a:graphicData>
            </a:graphic>
          </wp:inline>
        </w:drawing>
      </w:r>
    </w:p>
    <w:p w:rsidR="003E277D" w:rsidRPr="002E4CC0" w:rsidRDefault="003E277D" w:rsidP="00ED3E02">
      <w:pPr>
        <w:pStyle w:val="Heading2"/>
        <w:spacing w:line="240" w:lineRule="auto"/>
        <w:jc w:val="both"/>
      </w:pPr>
      <w:bookmarkStart w:id="83" w:name="_Toc16510910"/>
      <w:r w:rsidRPr="002E4CC0">
        <w:rPr>
          <w:spacing w:val="1"/>
          <w:w w:val="105"/>
          <w:u w:color="000000"/>
        </w:rPr>
        <w:lastRenderedPageBreak/>
        <w:t>S</w:t>
      </w:r>
      <w:r w:rsidRPr="002E4CC0">
        <w:rPr>
          <w:w w:val="105"/>
          <w:u w:color="000000"/>
        </w:rPr>
        <w:t>h</w:t>
      </w:r>
      <w:r w:rsidRPr="002E4CC0">
        <w:rPr>
          <w:spacing w:val="1"/>
          <w:w w:val="105"/>
          <w:u w:color="000000"/>
        </w:rPr>
        <w:t>e</w:t>
      </w:r>
      <w:r w:rsidRPr="002E4CC0">
        <w:rPr>
          <w:w w:val="105"/>
          <w:u w:color="000000"/>
        </w:rPr>
        <w:t>ds</w:t>
      </w:r>
      <w:r w:rsidR="00AA2830">
        <w:rPr>
          <w:w w:val="105"/>
          <w:u w:color="000000"/>
        </w:rPr>
        <w:t xml:space="preserve">, Outbuildings, and </w:t>
      </w:r>
      <w:r w:rsidR="00445E28">
        <w:rPr>
          <w:w w:val="105"/>
          <w:u w:color="000000"/>
        </w:rPr>
        <w:t>O</w:t>
      </w:r>
      <w:r w:rsidR="00AA2830">
        <w:rPr>
          <w:w w:val="105"/>
          <w:u w:color="000000"/>
        </w:rPr>
        <w:t xml:space="preserve">ther </w:t>
      </w:r>
      <w:r w:rsidR="00445E28">
        <w:rPr>
          <w:w w:val="105"/>
          <w:u w:color="000000"/>
        </w:rPr>
        <w:t>S</w:t>
      </w:r>
      <w:r w:rsidR="00AA2830">
        <w:rPr>
          <w:w w:val="105"/>
          <w:u w:color="000000"/>
        </w:rPr>
        <w:t>tructures</w:t>
      </w:r>
      <w:bookmarkEnd w:id="83"/>
    </w:p>
    <w:p w:rsidR="003E277D" w:rsidRPr="002E4CC0" w:rsidRDefault="00AA2830" w:rsidP="00ED3E02">
      <w:pPr>
        <w:spacing w:line="240" w:lineRule="auto"/>
        <w:jc w:val="both"/>
      </w:pPr>
      <w:r>
        <w:t>D</w:t>
      </w:r>
      <w:r w:rsidR="00C16E50">
        <w:t xml:space="preserve">etermine if </w:t>
      </w:r>
      <w:r>
        <w:t xml:space="preserve">the structure </w:t>
      </w:r>
      <w:r w:rsidR="003E277D" w:rsidRPr="00233183">
        <w:t>quali</w:t>
      </w:r>
      <w:r w:rsidR="003E277D" w:rsidRPr="002E4CC0">
        <w:t>f</w:t>
      </w:r>
      <w:r w:rsidR="003E277D" w:rsidRPr="00233183">
        <w:t>ie</w:t>
      </w:r>
      <w:r w:rsidR="003E277D" w:rsidRPr="002E4CC0">
        <w:t>s</w:t>
      </w:r>
      <w:r w:rsidR="003E277D" w:rsidRPr="00233183">
        <w:t xml:space="preserve"> a</w:t>
      </w:r>
      <w:r w:rsidR="003E277D" w:rsidRPr="002E4CC0">
        <w:t>s</w:t>
      </w:r>
      <w:r w:rsidR="003E277D" w:rsidRPr="00233183">
        <w:t xml:space="preserve"> a</w:t>
      </w:r>
      <w:r w:rsidR="003E277D" w:rsidRPr="002E4CC0">
        <w:t>n</w:t>
      </w:r>
      <w:r w:rsidR="003E277D" w:rsidRPr="00233183">
        <w:t xml:space="preserve"> </w:t>
      </w:r>
      <w:r w:rsidR="002320DA" w:rsidRPr="00233183">
        <w:t xml:space="preserve">Other </w:t>
      </w:r>
      <w:r w:rsidR="003E277D" w:rsidRPr="00233183">
        <w:t>S</w:t>
      </w:r>
      <w:r w:rsidR="003E277D" w:rsidRPr="002E4CC0">
        <w:t>t</w:t>
      </w:r>
      <w:r w:rsidR="003E277D" w:rsidRPr="00233183">
        <w:t>ru</w:t>
      </w:r>
      <w:r w:rsidR="003E277D" w:rsidRPr="002E4CC0">
        <w:t>ct</w:t>
      </w:r>
      <w:r w:rsidR="003E277D" w:rsidRPr="00233183">
        <w:t>ur</w:t>
      </w:r>
      <w:r w:rsidR="003E277D" w:rsidRPr="002E4CC0">
        <w:t>e</w:t>
      </w:r>
      <w:r w:rsidR="003E277D" w:rsidRPr="00233183">
        <w:t xml:space="preserve"> (Co</w:t>
      </w:r>
      <w:r w:rsidR="003E277D" w:rsidRPr="002E4CC0">
        <w:t>v</w:t>
      </w:r>
      <w:r w:rsidR="003E277D" w:rsidRPr="00233183">
        <w:t>erag</w:t>
      </w:r>
      <w:r w:rsidR="003E277D" w:rsidRPr="002E4CC0">
        <w:t>e</w:t>
      </w:r>
      <w:r w:rsidR="003E277D" w:rsidRPr="00233183">
        <w:t xml:space="preserve"> </w:t>
      </w:r>
      <w:r w:rsidR="002320DA" w:rsidRPr="00233183">
        <w:t>A</w:t>
      </w:r>
      <w:r w:rsidR="003E277D" w:rsidRPr="002E4CC0">
        <w:t>)</w:t>
      </w:r>
      <w:r w:rsidR="003E277D" w:rsidRPr="00233183">
        <w:t xml:space="preserve"> o</w:t>
      </w:r>
      <w:r w:rsidR="003E277D" w:rsidRPr="002E4CC0">
        <w:t>r</w:t>
      </w:r>
      <w:r w:rsidR="003E277D" w:rsidRPr="00233183">
        <w:t xml:space="preserve"> Per</w:t>
      </w:r>
      <w:r w:rsidR="003E277D" w:rsidRPr="002E4CC0">
        <w:t>s</w:t>
      </w:r>
      <w:r w:rsidR="003E277D" w:rsidRPr="00233183">
        <w:t>ona</w:t>
      </w:r>
      <w:r w:rsidR="003E277D" w:rsidRPr="002E4CC0">
        <w:t>l</w:t>
      </w:r>
      <w:r w:rsidR="003E277D" w:rsidRPr="00233183">
        <w:t xml:space="preserve"> Proper</w:t>
      </w:r>
      <w:r w:rsidR="003E277D" w:rsidRPr="002E4CC0">
        <w:t>ty</w:t>
      </w:r>
      <w:r w:rsidR="003E277D" w:rsidRPr="00ED3E02">
        <w:t xml:space="preserve"> (Co</w:t>
      </w:r>
      <w:r w:rsidR="003E277D" w:rsidRPr="002E4CC0">
        <w:t>v</w:t>
      </w:r>
      <w:r w:rsidR="003E277D" w:rsidRPr="00ED3E02">
        <w:t>erag</w:t>
      </w:r>
      <w:r w:rsidR="003E277D" w:rsidRPr="002E4CC0">
        <w:t>e</w:t>
      </w:r>
      <w:r w:rsidR="003E277D" w:rsidRPr="00ED3E02">
        <w:t xml:space="preserve"> </w:t>
      </w:r>
      <w:r w:rsidR="002320DA" w:rsidRPr="00ED3E02">
        <w:t>B</w:t>
      </w:r>
      <w:r w:rsidR="003E277D" w:rsidRPr="00ED3E02">
        <w:t>)</w:t>
      </w:r>
      <w:r w:rsidR="003E277D" w:rsidRPr="002E4CC0">
        <w:t>:</w:t>
      </w:r>
    </w:p>
    <w:p w:rsidR="003E277D" w:rsidRPr="002E4CC0" w:rsidRDefault="003E277D" w:rsidP="00284D76">
      <w:pPr>
        <w:pStyle w:val="ListParagraph"/>
        <w:numPr>
          <w:ilvl w:val="0"/>
          <w:numId w:val="1"/>
        </w:numPr>
        <w:jc w:val="both"/>
      </w:pPr>
      <w:r w:rsidRPr="002E4CC0">
        <w:t>T</w:t>
      </w:r>
      <w:r w:rsidRPr="00ED3E02">
        <w:t>h</w:t>
      </w:r>
      <w:r w:rsidRPr="002E4CC0">
        <w:t>e</w:t>
      </w:r>
      <w:r w:rsidRPr="00ED3E02">
        <w:t xml:space="preserve"> </w:t>
      </w:r>
      <w:r w:rsidR="00AA2830" w:rsidRPr="00ED3E02">
        <w:t xml:space="preserve">Structure </w:t>
      </w:r>
      <w:r w:rsidRPr="00ED3E02">
        <w:t>quali</w:t>
      </w:r>
      <w:r w:rsidRPr="002E4CC0">
        <w:t>f</w:t>
      </w:r>
      <w:r w:rsidRPr="00ED3E02">
        <w:t>ie</w:t>
      </w:r>
      <w:r w:rsidRPr="002E4CC0">
        <w:t>s</w:t>
      </w:r>
      <w:r w:rsidRPr="00ED3E02">
        <w:t xml:space="preserve"> a</w:t>
      </w:r>
      <w:r w:rsidRPr="002E4CC0">
        <w:t>s</w:t>
      </w:r>
      <w:r w:rsidRPr="00ED3E02">
        <w:t xml:space="preserve"> a</w:t>
      </w:r>
      <w:r w:rsidRPr="002E4CC0">
        <w:t>n</w:t>
      </w:r>
      <w:r w:rsidRPr="00ED3E02">
        <w:t xml:space="preserve"> </w:t>
      </w:r>
      <w:r w:rsidR="002320DA" w:rsidRPr="00ED3E02">
        <w:t xml:space="preserve">Other </w:t>
      </w:r>
      <w:r w:rsidRPr="00ED3E02">
        <w:t>S</w:t>
      </w:r>
      <w:r w:rsidRPr="002E4CC0">
        <w:t>t</w:t>
      </w:r>
      <w:r w:rsidRPr="00ED3E02">
        <w:t>ru</w:t>
      </w:r>
      <w:r w:rsidRPr="002E4CC0">
        <w:t>ct</w:t>
      </w:r>
      <w:r w:rsidRPr="00ED3E02">
        <w:t>ur</w:t>
      </w:r>
      <w:r w:rsidRPr="002E4CC0">
        <w:t>e</w:t>
      </w:r>
      <w:r w:rsidRPr="00ED3E02">
        <w:t xml:space="preserve"> (Co</w:t>
      </w:r>
      <w:r w:rsidRPr="002E4CC0">
        <w:t>v</w:t>
      </w:r>
      <w:r w:rsidRPr="00ED3E02">
        <w:t>e</w:t>
      </w:r>
      <w:r w:rsidRPr="002E4CC0">
        <w:t>r</w:t>
      </w:r>
      <w:r w:rsidRPr="00ED3E02">
        <w:t>ag</w:t>
      </w:r>
      <w:r w:rsidRPr="002E4CC0">
        <w:t>e</w:t>
      </w:r>
      <w:r w:rsidRPr="00ED3E02">
        <w:t xml:space="preserve"> </w:t>
      </w:r>
      <w:r w:rsidR="002320DA" w:rsidRPr="00ED3E02">
        <w:t>A</w:t>
      </w:r>
      <w:r w:rsidRPr="002E4CC0">
        <w:t>)</w:t>
      </w:r>
      <w:r w:rsidRPr="00ED3E02">
        <w:t xml:space="preserve"> when</w:t>
      </w:r>
      <w:r w:rsidRPr="002E4CC0">
        <w:t>:</w:t>
      </w:r>
    </w:p>
    <w:p w:rsidR="003E277D" w:rsidRPr="002E4CC0" w:rsidRDefault="00AA2830" w:rsidP="00284D76">
      <w:pPr>
        <w:pStyle w:val="ListParagraph"/>
        <w:numPr>
          <w:ilvl w:val="1"/>
          <w:numId w:val="1"/>
        </w:numPr>
        <w:jc w:val="both"/>
      </w:pPr>
      <w:r>
        <w:t xml:space="preserve">It is </w:t>
      </w:r>
      <w:r w:rsidR="00A76755">
        <w:t xml:space="preserve">a </w:t>
      </w:r>
      <w:r w:rsidR="00A76755" w:rsidRPr="00ED3E02">
        <w:t>permanent</w:t>
      </w:r>
      <w:r w:rsidR="003E277D" w:rsidRPr="00ED3E02">
        <w:t xml:space="preserve"> par</w:t>
      </w:r>
      <w:r w:rsidR="003E277D" w:rsidRPr="002E4CC0">
        <w:t>t</w:t>
      </w:r>
      <w:r w:rsidR="003E277D" w:rsidRPr="00ED3E02">
        <w:t xml:space="preserve"> o</w:t>
      </w:r>
      <w:r w:rsidR="003E277D" w:rsidRPr="002E4CC0">
        <w:t>f</w:t>
      </w:r>
      <w:r w:rsidR="003E277D" w:rsidRPr="00ED3E02">
        <w:t xml:space="preserve"> </w:t>
      </w:r>
      <w:r w:rsidR="003E277D" w:rsidRPr="002E4CC0">
        <w:t>t</w:t>
      </w:r>
      <w:r w:rsidR="003E277D" w:rsidRPr="00ED3E02">
        <w:t>h</w:t>
      </w:r>
      <w:r w:rsidR="003E277D" w:rsidRPr="002E4CC0">
        <w:t>e</w:t>
      </w:r>
      <w:r w:rsidR="003E277D" w:rsidRPr="00ED3E02">
        <w:t xml:space="preserve"> real</w:t>
      </w:r>
      <w:r w:rsidR="003E277D" w:rsidRPr="002E4CC0">
        <w:t>ty,</w:t>
      </w:r>
      <w:r w:rsidR="003E277D" w:rsidRPr="00ED3E02">
        <w:t xml:space="preserve"> ha</w:t>
      </w:r>
      <w:r w:rsidR="003E277D" w:rsidRPr="002E4CC0">
        <w:t>s</w:t>
      </w:r>
      <w:r w:rsidR="003E277D" w:rsidRPr="00ED3E02">
        <w:t xml:space="preserve"> </w:t>
      </w:r>
      <w:r w:rsidR="003E277D" w:rsidRPr="002E4CC0">
        <w:t>a</w:t>
      </w:r>
      <w:r w:rsidR="003E277D" w:rsidRPr="00ED3E02">
        <w:t xml:space="preserve"> </w:t>
      </w:r>
      <w:r w:rsidR="003E277D" w:rsidRPr="002E4CC0">
        <w:t>f</w:t>
      </w:r>
      <w:r w:rsidR="003E277D" w:rsidRPr="00ED3E02">
        <w:t>ounda</w:t>
      </w:r>
      <w:r w:rsidR="003E277D" w:rsidRPr="002E4CC0">
        <w:t>t</w:t>
      </w:r>
      <w:r w:rsidR="003E277D" w:rsidRPr="00ED3E02">
        <w:t>ion</w:t>
      </w:r>
      <w:r w:rsidR="003E277D" w:rsidRPr="002E4CC0">
        <w:t>,</w:t>
      </w:r>
      <w:r w:rsidR="003E277D" w:rsidRPr="00ED3E02">
        <w:t xml:space="preserve"> ha</w:t>
      </w:r>
      <w:r w:rsidR="003E277D" w:rsidRPr="002E4CC0">
        <w:t>s</w:t>
      </w:r>
      <w:r w:rsidR="003E277D" w:rsidRPr="00ED3E02">
        <w:t xml:space="preserve"> </w:t>
      </w:r>
      <w:r w:rsidR="003E277D" w:rsidRPr="002E4CC0">
        <w:t>t</w:t>
      </w:r>
      <w:r w:rsidR="003E277D" w:rsidRPr="00ED3E02">
        <w:t>i</w:t>
      </w:r>
      <w:r w:rsidR="003E277D" w:rsidRPr="002E4CC0">
        <w:t>e</w:t>
      </w:r>
      <w:r w:rsidR="003E277D" w:rsidRPr="00ED3E02">
        <w:t xml:space="preserve"> down</w:t>
      </w:r>
      <w:r w:rsidR="003E277D" w:rsidRPr="002E4CC0">
        <w:t>s</w:t>
      </w:r>
      <w:r w:rsidR="00087F9B">
        <w:t>,</w:t>
      </w:r>
      <w:r w:rsidR="003E277D" w:rsidRPr="00ED3E02">
        <w:t xml:space="preserve"> o</w:t>
      </w:r>
      <w:r w:rsidR="003E277D" w:rsidRPr="002E4CC0">
        <w:t>r</w:t>
      </w:r>
      <w:r w:rsidR="003E277D" w:rsidRPr="00ED3E02">
        <w:t xml:space="preserve"> i</w:t>
      </w:r>
      <w:r w:rsidR="003E277D" w:rsidRPr="002E4CC0">
        <w:t>s</w:t>
      </w:r>
      <w:r w:rsidR="003E277D" w:rsidRPr="00ED3E02">
        <w:t xml:space="preserve"> i</w:t>
      </w:r>
      <w:r w:rsidR="003E277D" w:rsidRPr="002E4CC0">
        <w:t>n</w:t>
      </w:r>
      <w:r w:rsidR="003E277D" w:rsidRPr="00ED3E02">
        <w:t xml:space="preserve"> </w:t>
      </w:r>
      <w:r w:rsidR="003E277D" w:rsidRPr="002E4CC0">
        <w:t>s</w:t>
      </w:r>
      <w:r w:rsidR="003E277D" w:rsidRPr="00ED3E02">
        <w:t>om</w:t>
      </w:r>
      <w:r w:rsidR="003E277D" w:rsidRPr="002E4CC0">
        <w:t>e</w:t>
      </w:r>
      <w:r w:rsidR="003E277D" w:rsidRPr="00ED3E02">
        <w:t xml:space="preserve"> o</w:t>
      </w:r>
      <w:r w:rsidR="003E277D" w:rsidRPr="002E4CC0">
        <w:t>t</w:t>
      </w:r>
      <w:r w:rsidR="003E277D" w:rsidRPr="00ED3E02">
        <w:t>he</w:t>
      </w:r>
      <w:r w:rsidR="003E277D" w:rsidRPr="002E4CC0">
        <w:t>r</w:t>
      </w:r>
      <w:r w:rsidR="003E277D" w:rsidRPr="00ED3E02">
        <w:t xml:space="preserve"> wa</w:t>
      </w:r>
      <w:r w:rsidR="003E277D" w:rsidRPr="002E4CC0">
        <w:t>y</w:t>
      </w:r>
      <w:r w:rsidR="003E277D" w:rsidRPr="00ED3E02">
        <w:t xml:space="preserve"> a</w:t>
      </w:r>
      <w:r w:rsidR="003E277D" w:rsidRPr="002E4CC0">
        <w:t>ff</w:t>
      </w:r>
      <w:r w:rsidR="003E277D" w:rsidRPr="00ED3E02">
        <w:t>ixe</w:t>
      </w:r>
      <w:r w:rsidR="003E277D" w:rsidRPr="002E4CC0">
        <w:t>d</w:t>
      </w:r>
      <w:r w:rsidR="003E277D" w:rsidRPr="00ED3E02">
        <w:t xml:space="preserve"> </w:t>
      </w:r>
      <w:r w:rsidR="003E277D" w:rsidRPr="002E4CC0">
        <w:t>to</w:t>
      </w:r>
      <w:r w:rsidR="003E277D" w:rsidRPr="00ED3E02">
        <w:t xml:space="preserve"> th</w:t>
      </w:r>
      <w:r w:rsidR="003E277D" w:rsidRPr="002E4CC0">
        <w:t>e</w:t>
      </w:r>
      <w:r w:rsidR="003E277D" w:rsidRPr="00ED3E02">
        <w:t xml:space="preserve"> real</w:t>
      </w:r>
      <w:r w:rsidR="003E277D" w:rsidRPr="002E4CC0">
        <w:t>ty.</w:t>
      </w:r>
    </w:p>
    <w:p w:rsidR="003E277D" w:rsidRPr="002E4CC0" w:rsidRDefault="003E277D" w:rsidP="00284D76">
      <w:pPr>
        <w:pStyle w:val="ListParagraph"/>
        <w:numPr>
          <w:ilvl w:val="1"/>
          <w:numId w:val="1"/>
        </w:numPr>
        <w:jc w:val="both"/>
      </w:pPr>
      <w:r w:rsidRPr="002E4CC0">
        <w:t xml:space="preserve">If </w:t>
      </w:r>
      <w:r w:rsidRPr="00ED3E02">
        <w:t>i</w:t>
      </w:r>
      <w:r w:rsidRPr="002E4CC0">
        <w:t>t</w:t>
      </w:r>
      <w:r w:rsidRPr="00ED3E02">
        <w:t xml:space="preserve"> wa</w:t>
      </w:r>
      <w:r w:rsidRPr="002E4CC0">
        <w:t xml:space="preserve">s </w:t>
      </w:r>
      <w:r w:rsidRPr="00ED3E02">
        <w:t>remo</w:t>
      </w:r>
      <w:r w:rsidRPr="002E4CC0">
        <w:t>v</w:t>
      </w:r>
      <w:r w:rsidRPr="00ED3E02">
        <w:t>e</w:t>
      </w:r>
      <w:r w:rsidRPr="002E4CC0">
        <w:t>d</w:t>
      </w:r>
      <w:r w:rsidRPr="00ED3E02">
        <w:t xml:space="preserve"> i</w:t>
      </w:r>
      <w:r w:rsidRPr="002E4CC0">
        <w:t>t</w:t>
      </w:r>
      <w:r w:rsidRPr="00ED3E02">
        <w:t xml:space="preserve"> woul</w:t>
      </w:r>
      <w:r w:rsidRPr="002E4CC0">
        <w:t xml:space="preserve">d </w:t>
      </w:r>
      <w:r w:rsidRPr="00ED3E02">
        <w:t>de</w:t>
      </w:r>
      <w:r w:rsidRPr="002E4CC0">
        <w:t>f</w:t>
      </w:r>
      <w:r w:rsidRPr="00ED3E02">
        <w:t>ac</w:t>
      </w:r>
      <w:r w:rsidRPr="002E4CC0">
        <w:t>e</w:t>
      </w:r>
      <w:r w:rsidRPr="00ED3E02">
        <w:t xml:space="preserve"> </w:t>
      </w:r>
      <w:r w:rsidRPr="002E4CC0">
        <w:t>t</w:t>
      </w:r>
      <w:r w:rsidRPr="00ED3E02">
        <w:t>h</w:t>
      </w:r>
      <w:r w:rsidRPr="002E4CC0">
        <w:t xml:space="preserve">e </w:t>
      </w:r>
      <w:r w:rsidRPr="00ED3E02">
        <w:t>proper</w:t>
      </w:r>
      <w:r w:rsidRPr="002E4CC0">
        <w:t>ty, s</w:t>
      </w:r>
      <w:r w:rsidRPr="00ED3E02">
        <w:t>u</w:t>
      </w:r>
      <w:r w:rsidRPr="002E4CC0">
        <w:t xml:space="preserve">ch </w:t>
      </w:r>
      <w:r w:rsidRPr="00ED3E02">
        <w:t>a</w:t>
      </w:r>
      <w:r w:rsidRPr="002E4CC0">
        <w:t>s</w:t>
      </w:r>
      <w:r w:rsidRPr="00ED3E02">
        <w:t xml:space="preserve"> whe</w:t>
      </w:r>
      <w:r w:rsidRPr="002E4CC0">
        <w:t>n</w:t>
      </w:r>
      <w:r w:rsidRPr="00ED3E02">
        <w:t xml:space="preserve"> i</w:t>
      </w:r>
      <w:r w:rsidRPr="002E4CC0">
        <w:t xml:space="preserve">t </w:t>
      </w:r>
      <w:r w:rsidRPr="00ED3E02">
        <w:t>ha</w:t>
      </w:r>
      <w:r w:rsidRPr="002E4CC0">
        <w:t xml:space="preserve">s </w:t>
      </w:r>
      <w:r w:rsidRPr="00ED3E02">
        <w:t>bee</w:t>
      </w:r>
      <w:r w:rsidRPr="002E4CC0">
        <w:t>n</w:t>
      </w:r>
      <w:r w:rsidR="004104F9">
        <w:t xml:space="preserve"> </w:t>
      </w:r>
      <w:r w:rsidRPr="00ED3E02">
        <w:t>land</w:t>
      </w:r>
      <w:r w:rsidRPr="002E4CC0">
        <w:t>sc</w:t>
      </w:r>
      <w:r w:rsidRPr="00ED3E02">
        <w:t>ape</w:t>
      </w:r>
      <w:r w:rsidRPr="002E4CC0">
        <w:t>d</w:t>
      </w:r>
      <w:r w:rsidRPr="00ED3E02">
        <w:t xml:space="preserve"> aroun</w:t>
      </w:r>
      <w:r w:rsidRPr="002E4CC0">
        <w:t>d</w:t>
      </w:r>
      <w:r w:rsidRPr="00ED3E02">
        <w:t xml:space="preserve"> ma</w:t>
      </w:r>
      <w:r w:rsidRPr="002E4CC0">
        <w:t>k</w:t>
      </w:r>
      <w:r w:rsidRPr="00ED3E02">
        <w:t>in</w:t>
      </w:r>
      <w:r w:rsidRPr="002E4CC0">
        <w:t>g</w:t>
      </w:r>
      <w:r w:rsidRPr="00ED3E02">
        <w:t xml:space="preserve"> i</w:t>
      </w:r>
      <w:r w:rsidRPr="002E4CC0">
        <w:t>t</w:t>
      </w:r>
      <w:r w:rsidRPr="00ED3E02">
        <w:t xml:space="preserve"> impo</w:t>
      </w:r>
      <w:r w:rsidRPr="002E4CC0">
        <w:t>ss</w:t>
      </w:r>
      <w:r w:rsidRPr="00ED3E02">
        <w:t>ibl</w:t>
      </w:r>
      <w:r w:rsidRPr="002E4CC0">
        <w:t>e</w:t>
      </w:r>
      <w:r w:rsidRPr="00ED3E02">
        <w:t xml:space="preserve"> t</w:t>
      </w:r>
      <w:r w:rsidRPr="002E4CC0">
        <w:t>o</w:t>
      </w:r>
      <w:r w:rsidRPr="00ED3E02">
        <w:t xml:space="preserve"> b</w:t>
      </w:r>
      <w:r w:rsidRPr="002E4CC0">
        <w:t>e</w:t>
      </w:r>
      <w:r w:rsidRPr="00ED3E02">
        <w:t xml:space="preserve"> ea</w:t>
      </w:r>
      <w:r w:rsidRPr="002E4CC0">
        <w:t>s</w:t>
      </w:r>
      <w:r w:rsidRPr="00ED3E02">
        <w:t>il</w:t>
      </w:r>
      <w:r w:rsidRPr="002E4CC0">
        <w:t>y</w:t>
      </w:r>
      <w:r w:rsidRPr="00ED3E02">
        <w:t xml:space="preserve"> remo</w:t>
      </w:r>
      <w:r w:rsidRPr="002E4CC0">
        <w:t>v</w:t>
      </w:r>
      <w:r w:rsidRPr="00ED3E02">
        <w:t>ed</w:t>
      </w:r>
      <w:r w:rsidRPr="002E4CC0">
        <w:t>.</w:t>
      </w:r>
    </w:p>
    <w:p w:rsidR="003E277D" w:rsidRPr="002E4CC0" w:rsidRDefault="00AA2830" w:rsidP="00284D76">
      <w:pPr>
        <w:pStyle w:val="ListParagraph"/>
        <w:numPr>
          <w:ilvl w:val="0"/>
          <w:numId w:val="1"/>
        </w:numPr>
        <w:jc w:val="both"/>
      </w:pPr>
      <w:r>
        <w:t xml:space="preserve">The structure </w:t>
      </w:r>
      <w:r w:rsidR="003E277D" w:rsidRPr="00ED3E02">
        <w:t>quali</w:t>
      </w:r>
      <w:r w:rsidR="003E277D" w:rsidRPr="002E4CC0">
        <w:t>f</w:t>
      </w:r>
      <w:r w:rsidR="003E277D" w:rsidRPr="00ED3E02">
        <w:t>ie</w:t>
      </w:r>
      <w:r w:rsidR="003E277D" w:rsidRPr="002E4CC0">
        <w:t>s</w:t>
      </w:r>
      <w:r w:rsidR="003E277D" w:rsidRPr="00ED3E02">
        <w:t xml:space="preserve"> a</w:t>
      </w:r>
      <w:r w:rsidR="003E277D" w:rsidRPr="002E4CC0">
        <w:t>s</w:t>
      </w:r>
      <w:r w:rsidR="003E277D" w:rsidRPr="00ED3E02">
        <w:t xml:space="preserve"> Per</w:t>
      </w:r>
      <w:r w:rsidR="003E277D" w:rsidRPr="002E4CC0">
        <w:t>s</w:t>
      </w:r>
      <w:r w:rsidR="003E277D" w:rsidRPr="00ED3E02">
        <w:t>ona</w:t>
      </w:r>
      <w:r w:rsidR="003E277D" w:rsidRPr="002E4CC0">
        <w:t>l</w:t>
      </w:r>
      <w:r w:rsidR="003E277D" w:rsidRPr="00ED3E02">
        <w:t xml:space="preserve"> Proper</w:t>
      </w:r>
      <w:r w:rsidR="003E277D" w:rsidRPr="002E4CC0">
        <w:t>ty</w:t>
      </w:r>
      <w:r w:rsidR="003E277D" w:rsidRPr="00ED3E02">
        <w:t xml:space="preserve"> (Co</w:t>
      </w:r>
      <w:r w:rsidR="003E277D" w:rsidRPr="002E4CC0">
        <w:t>v</w:t>
      </w:r>
      <w:r w:rsidR="003E277D" w:rsidRPr="00ED3E02">
        <w:t>erag</w:t>
      </w:r>
      <w:r w:rsidR="003E277D" w:rsidRPr="002E4CC0">
        <w:t>e</w:t>
      </w:r>
      <w:r w:rsidR="003E277D" w:rsidRPr="00ED3E02">
        <w:t xml:space="preserve"> </w:t>
      </w:r>
      <w:r w:rsidR="002320DA" w:rsidRPr="00ED3E02">
        <w:t>B</w:t>
      </w:r>
      <w:r w:rsidR="003E277D" w:rsidRPr="002E4CC0">
        <w:t>)</w:t>
      </w:r>
      <w:r w:rsidR="003E277D" w:rsidRPr="00ED3E02">
        <w:t xml:space="preserve"> when</w:t>
      </w:r>
      <w:r w:rsidR="003E277D" w:rsidRPr="002E4CC0">
        <w:t>:</w:t>
      </w:r>
    </w:p>
    <w:p w:rsidR="00AE6D3E" w:rsidRDefault="00AA2830" w:rsidP="00AE6D3E">
      <w:pPr>
        <w:pStyle w:val="ListParagraph"/>
        <w:numPr>
          <w:ilvl w:val="1"/>
          <w:numId w:val="1"/>
        </w:numPr>
        <w:jc w:val="both"/>
      </w:pPr>
      <w:r>
        <w:t xml:space="preserve">It is </w:t>
      </w:r>
      <w:r w:rsidR="003E277D" w:rsidRPr="00ED3E02">
        <w:t>manu</w:t>
      </w:r>
      <w:r w:rsidR="003E277D" w:rsidRPr="002E4CC0">
        <w:t>f</w:t>
      </w:r>
      <w:r w:rsidR="003E277D" w:rsidRPr="00ED3E02">
        <w:t>a</w:t>
      </w:r>
      <w:r w:rsidR="003E277D" w:rsidRPr="002E4CC0">
        <w:t>c</w:t>
      </w:r>
      <w:r w:rsidR="003E277D" w:rsidRPr="00ED3E02">
        <w:t>ture</w:t>
      </w:r>
      <w:r w:rsidR="003E277D" w:rsidRPr="002E4CC0">
        <w:t>d</w:t>
      </w:r>
      <w:r w:rsidR="003E277D" w:rsidRPr="00ED3E02">
        <w:t xml:space="preserve"> </w:t>
      </w:r>
      <w:r w:rsidR="003E277D" w:rsidRPr="002E4CC0">
        <w:t>to</w:t>
      </w:r>
      <w:r w:rsidR="003E277D" w:rsidRPr="00ED3E02">
        <w:t xml:space="preserve"> b</w:t>
      </w:r>
      <w:r w:rsidR="003E277D" w:rsidRPr="002E4CC0">
        <w:t>e</w:t>
      </w:r>
      <w:r w:rsidR="003E277D" w:rsidRPr="00ED3E02">
        <w:t xml:space="preserve"> ea</w:t>
      </w:r>
      <w:r w:rsidR="003E277D" w:rsidRPr="002E4CC0">
        <w:t>s</w:t>
      </w:r>
      <w:r w:rsidR="003E277D" w:rsidRPr="00ED3E02">
        <w:t>il</w:t>
      </w:r>
      <w:r w:rsidR="003E277D" w:rsidRPr="002E4CC0">
        <w:t>y</w:t>
      </w:r>
      <w:r w:rsidR="003E277D" w:rsidRPr="00ED3E02">
        <w:t xml:space="preserve"> mo</w:t>
      </w:r>
      <w:r w:rsidR="003E277D" w:rsidRPr="002E4CC0">
        <w:t>v</w:t>
      </w:r>
      <w:r w:rsidR="003E277D" w:rsidRPr="00ED3E02">
        <w:t>e</w:t>
      </w:r>
      <w:r w:rsidR="003E277D" w:rsidRPr="002E4CC0">
        <w:t>d</w:t>
      </w:r>
      <w:r w:rsidR="00087F9B">
        <w:t>,</w:t>
      </w:r>
      <w:r w:rsidR="003E277D" w:rsidRPr="00ED3E02">
        <w:t xml:space="preserve"> su</w:t>
      </w:r>
      <w:r w:rsidR="003E277D" w:rsidRPr="002E4CC0">
        <w:t>ch</w:t>
      </w:r>
      <w:r w:rsidR="003E277D" w:rsidRPr="00ED3E02">
        <w:t xml:space="preserve"> a</w:t>
      </w:r>
      <w:r w:rsidR="003E277D" w:rsidRPr="002E4CC0">
        <w:t>s</w:t>
      </w:r>
      <w:r w:rsidR="003E277D" w:rsidRPr="00ED3E02">
        <w:t xml:space="preserve"> pre-</w:t>
      </w:r>
      <w:r w:rsidR="003E277D" w:rsidRPr="002E4CC0">
        <w:t>f</w:t>
      </w:r>
      <w:r w:rsidR="003E277D" w:rsidRPr="00ED3E02">
        <w:t>abri</w:t>
      </w:r>
      <w:r w:rsidR="003E277D" w:rsidRPr="002E4CC0">
        <w:t>c</w:t>
      </w:r>
      <w:r w:rsidR="003E277D" w:rsidRPr="00ED3E02">
        <w:t>a</w:t>
      </w:r>
      <w:r w:rsidR="003E277D" w:rsidRPr="002E4CC0">
        <w:t>t</w:t>
      </w:r>
      <w:r w:rsidR="003E277D" w:rsidRPr="00ED3E02">
        <w:t>e</w:t>
      </w:r>
      <w:r w:rsidR="003E277D" w:rsidRPr="002E4CC0">
        <w:t>d</w:t>
      </w:r>
      <w:r w:rsidR="003E277D" w:rsidRPr="00ED3E02">
        <w:t xml:space="preserve"> pla</w:t>
      </w:r>
      <w:r w:rsidR="003E277D" w:rsidRPr="002E4CC0">
        <w:t>st</w:t>
      </w:r>
      <w:r w:rsidR="003E277D" w:rsidRPr="00ED3E02">
        <w:t>i</w:t>
      </w:r>
      <w:r w:rsidR="003E277D" w:rsidRPr="002E4CC0">
        <w:t>c</w:t>
      </w:r>
      <w:r w:rsidR="003E277D" w:rsidRPr="00ED3E02">
        <w:t xml:space="preserve"> </w:t>
      </w:r>
      <w:r w:rsidR="003E277D" w:rsidRPr="002E4CC0">
        <w:t>st</w:t>
      </w:r>
      <w:r w:rsidR="003E277D" w:rsidRPr="00ED3E02">
        <w:t>orag</w:t>
      </w:r>
      <w:r w:rsidR="003E277D" w:rsidRPr="002E4CC0">
        <w:t>e</w:t>
      </w:r>
      <w:r w:rsidR="003E277D" w:rsidRPr="00ED3E02">
        <w:t xml:space="preserve"> uni</w:t>
      </w:r>
      <w:r w:rsidR="003E277D" w:rsidRPr="002E4CC0">
        <w:t>ts</w:t>
      </w:r>
      <w:r w:rsidR="00087F9B">
        <w:t>,</w:t>
      </w:r>
      <w:r w:rsidR="003E277D" w:rsidRPr="00ED3E02">
        <w:t xml:space="preserve"> o</w:t>
      </w:r>
      <w:r w:rsidR="003E277D" w:rsidRPr="002E4CC0">
        <w:t>r</w:t>
      </w:r>
      <w:r w:rsidR="003E277D" w:rsidRPr="00ED3E02">
        <w:t xml:space="preserve"> i</w:t>
      </w:r>
      <w:r w:rsidR="003E277D" w:rsidRPr="002E4CC0">
        <w:t>s</w:t>
      </w:r>
      <w:r w:rsidR="003E277D" w:rsidRPr="00ED3E02">
        <w:t xml:space="preserve"> pla</w:t>
      </w:r>
      <w:r w:rsidR="003E277D" w:rsidRPr="002E4CC0">
        <w:t>c</w:t>
      </w:r>
      <w:r w:rsidR="003E277D" w:rsidRPr="00ED3E02">
        <w:t>e</w:t>
      </w:r>
      <w:r w:rsidR="003E277D" w:rsidRPr="002E4CC0">
        <w:t>d</w:t>
      </w:r>
      <w:r w:rsidR="003E277D" w:rsidRPr="00ED3E02">
        <w:t xml:space="preserve"> o</w:t>
      </w:r>
      <w:r w:rsidR="003E277D" w:rsidRPr="002E4CC0">
        <w:t>n</w:t>
      </w:r>
      <w:r w:rsidR="003E277D" w:rsidRPr="00ED3E02">
        <w:t xml:space="preserve"> </w:t>
      </w:r>
      <w:r w:rsidR="003E277D" w:rsidRPr="002E4CC0">
        <w:t>sk</w:t>
      </w:r>
      <w:r w:rsidR="003E277D" w:rsidRPr="00ED3E02">
        <w:t>id</w:t>
      </w:r>
      <w:r w:rsidR="003E277D" w:rsidRPr="002E4CC0">
        <w:t>s</w:t>
      </w:r>
      <w:r w:rsidR="003E277D" w:rsidRPr="00ED3E02">
        <w:t xml:space="preserve"> </w:t>
      </w:r>
      <w:r w:rsidR="003E277D" w:rsidRPr="002E4CC0">
        <w:t>f</w:t>
      </w:r>
      <w:r w:rsidR="003E277D" w:rsidRPr="00ED3E02">
        <w:t>o</w:t>
      </w:r>
      <w:r w:rsidR="003E277D" w:rsidRPr="002E4CC0">
        <w:t>r</w:t>
      </w:r>
      <w:r w:rsidR="003E277D" w:rsidRPr="00ED3E02">
        <w:t xml:space="preserve"> ea</w:t>
      </w:r>
      <w:r w:rsidR="003E277D" w:rsidRPr="002E4CC0">
        <w:t>sy</w:t>
      </w:r>
      <w:r w:rsidR="003E277D" w:rsidRPr="00ED3E02">
        <w:t xml:space="preserve"> </w:t>
      </w:r>
      <w:r w:rsidR="003E277D" w:rsidRPr="002E4CC0">
        <w:t>t</w:t>
      </w:r>
      <w:r w:rsidR="003E277D" w:rsidRPr="00ED3E02">
        <w:t>ran</w:t>
      </w:r>
      <w:r w:rsidR="003E277D" w:rsidRPr="002E4CC0">
        <w:t>s</w:t>
      </w:r>
      <w:r w:rsidR="003E277D" w:rsidRPr="00ED3E02">
        <w:t>por</w:t>
      </w:r>
      <w:r w:rsidR="003E277D" w:rsidRPr="002E4CC0">
        <w:t>t</w:t>
      </w:r>
    </w:p>
    <w:p w:rsidR="00C4159F" w:rsidRPr="002E4CC0" w:rsidRDefault="00C4159F" w:rsidP="00C4159F">
      <w:pPr>
        <w:pStyle w:val="Heading3"/>
        <w:jc w:val="both"/>
      </w:pPr>
      <w:bookmarkStart w:id="84" w:name="_Toc16510911"/>
      <w:r w:rsidRPr="005353B9">
        <w:rPr>
          <w:spacing w:val="1"/>
        </w:rPr>
        <w:t>P</w:t>
      </w:r>
      <w:r w:rsidRPr="005353B9">
        <w:rPr>
          <w:spacing w:val="-1"/>
        </w:rPr>
        <w:t>ri</w:t>
      </w:r>
      <w:r w:rsidRPr="005353B9">
        <w:t>c</w:t>
      </w:r>
      <w:r w:rsidRPr="005353B9">
        <w:rPr>
          <w:spacing w:val="-1"/>
        </w:rPr>
        <w:t>i</w:t>
      </w:r>
      <w:r w:rsidRPr="005353B9">
        <w:rPr>
          <w:spacing w:val="1"/>
        </w:rPr>
        <w:t>n</w:t>
      </w:r>
      <w:r w:rsidRPr="005353B9">
        <w:t>g</w:t>
      </w:r>
      <w:r w:rsidRPr="005353B9">
        <w:rPr>
          <w:spacing w:val="-7"/>
        </w:rPr>
        <w:t xml:space="preserve"> </w:t>
      </w:r>
      <w:r w:rsidRPr="005353B9">
        <w:t>f</w:t>
      </w:r>
      <w:r w:rsidRPr="005353B9">
        <w:rPr>
          <w:spacing w:val="1"/>
        </w:rPr>
        <w:t>o</w:t>
      </w:r>
      <w:r w:rsidRPr="005353B9">
        <w:t>r</w:t>
      </w:r>
      <w:r w:rsidRPr="005353B9">
        <w:rPr>
          <w:spacing w:val="-8"/>
        </w:rPr>
        <w:t xml:space="preserve"> </w:t>
      </w:r>
      <w:r w:rsidRPr="005353B9">
        <w:t>s</w:t>
      </w:r>
      <w:r w:rsidRPr="005353B9">
        <w:rPr>
          <w:spacing w:val="-2"/>
        </w:rPr>
        <w:t>h</w:t>
      </w:r>
      <w:r w:rsidRPr="005353B9">
        <w:rPr>
          <w:spacing w:val="1"/>
        </w:rPr>
        <w:t>ed</w:t>
      </w:r>
      <w:r w:rsidRPr="005353B9">
        <w:t>s</w:t>
      </w:r>
      <w:r>
        <w:t>, other outbuildings, and other structures</w:t>
      </w:r>
      <w:r w:rsidRPr="002E4CC0">
        <w:t>:</w:t>
      </w:r>
      <w:bookmarkEnd w:id="84"/>
    </w:p>
    <w:p w:rsidR="00C4159F" w:rsidRPr="002E4CC0" w:rsidRDefault="00C4159F" w:rsidP="00C4159F">
      <w:pPr>
        <w:pStyle w:val="ListParagraph"/>
        <w:numPr>
          <w:ilvl w:val="0"/>
          <w:numId w:val="1"/>
        </w:numPr>
        <w:jc w:val="both"/>
      </w:pPr>
      <w:r w:rsidRPr="00ED3E02">
        <w:t>Whe</w:t>
      </w:r>
      <w:r w:rsidRPr="002E4CC0">
        <w:t>n</w:t>
      </w:r>
      <w:r w:rsidRPr="00ED3E02">
        <w:t xml:space="preserve"> </w:t>
      </w:r>
      <w:r w:rsidRPr="002E4CC0">
        <w:t>t</w:t>
      </w:r>
      <w:r w:rsidRPr="00ED3E02">
        <w:t>h</w:t>
      </w:r>
      <w:r w:rsidRPr="002E4CC0">
        <w:t>e</w:t>
      </w:r>
      <w:r w:rsidRPr="00ED3E02">
        <w:t xml:space="preserve"> pri</w:t>
      </w:r>
      <w:r w:rsidRPr="002E4CC0">
        <w:t>ce</w:t>
      </w:r>
      <w:r w:rsidRPr="00ED3E02">
        <w:t xml:space="preserve"> </w:t>
      </w:r>
      <w:r w:rsidRPr="002E4CC0">
        <w:t>f</w:t>
      </w:r>
      <w:r w:rsidRPr="00ED3E02">
        <w:t>o</w:t>
      </w:r>
      <w:r w:rsidRPr="002E4CC0">
        <w:t>r</w:t>
      </w:r>
      <w:r w:rsidRPr="00ED3E02">
        <w:t xml:space="preserve"> a prefabrica</w:t>
      </w:r>
      <w:r w:rsidRPr="002E4CC0">
        <w:t>t</w:t>
      </w:r>
      <w:r w:rsidRPr="00ED3E02">
        <w:t>e</w:t>
      </w:r>
      <w:r w:rsidRPr="002E4CC0">
        <w:t>d</w:t>
      </w:r>
      <w:r w:rsidRPr="00ED3E02">
        <w:t xml:space="preserve"> structure i</w:t>
      </w:r>
      <w:r w:rsidRPr="002E4CC0">
        <w:t>s</w:t>
      </w:r>
      <w:r w:rsidRPr="00ED3E02">
        <w:t xml:space="preserve"> availabl</w:t>
      </w:r>
      <w:r w:rsidRPr="002E4CC0">
        <w:t>e</w:t>
      </w:r>
      <w:r w:rsidRPr="00ED3E02">
        <w:t xml:space="preserve"> i</w:t>
      </w:r>
      <w:r w:rsidRPr="002E4CC0">
        <w:t>n</w:t>
      </w:r>
      <w:r w:rsidRPr="00ED3E02">
        <w:t xml:space="preserve"> Xa</w:t>
      </w:r>
      <w:r w:rsidRPr="002E4CC0">
        <w:t>ct</w:t>
      </w:r>
      <w:r w:rsidRPr="00ED3E02">
        <w:t>ima</w:t>
      </w:r>
      <w:r w:rsidRPr="002E4CC0">
        <w:t>t</w:t>
      </w:r>
      <w:r w:rsidRPr="00ED3E02">
        <w:t>e</w:t>
      </w:r>
      <w:r w:rsidRPr="002E4CC0">
        <w:t>,</w:t>
      </w:r>
      <w:r w:rsidRPr="00ED3E02">
        <w:t xml:space="preserve"> </w:t>
      </w:r>
      <w:r w:rsidRPr="002E4CC0">
        <w:t>t</w:t>
      </w:r>
      <w:r w:rsidRPr="00ED3E02">
        <w:t>h</w:t>
      </w:r>
      <w:r w:rsidRPr="002E4CC0">
        <w:t>e</w:t>
      </w:r>
      <w:r w:rsidRPr="00ED3E02">
        <w:t xml:space="preserve"> Field Adjuster </w:t>
      </w:r>
      <w:r w:rsidRPr="002E4CC0">
        <w:t>s</w:t>
      </w:r>
      <w:r w:rsidRPr="00ED3E02">
        <w:t>houl</w:t>
      </w:r>
      <w:r w:rsidRPr="002E4CC0">
        <w:t>d</w:t>
      </w:r>
      <w:r w:rsidRPr="00ED3E02">
        <w:t xml:space="preserve"> ma</w:t>
      </w:r>
      <w:r w:rsidRPr="002E4CC0">
        <w:t>tch</w:t>
      </w:r>
      <w:r w:rsidRPr="00ED3E02">
        <w:t xml:space="preserve"> </w:t>
      </w:r>
      <w:r w:rsidRPr="002E4CC0">
        <w:t>t</w:t>
      </w:r>
      <w:r w:rsidRPr="00ED3E02">
        <w:t>h</w:t>
      </w:r>
      <w:r w:rsidRPr="002E4CC0">
        <w:t>e</w:t>
      </w:r>
      <w:r w:rsidRPr="00ED3E02">
        <w:t xml:space="preserve"> feature</w:t>
      </w:r>
      <w:r w:rsidRPr="002E4CC0">
        <w:t>s</w:t>
      </w:r>
      <w:r w:rsidRPr="00ED3E02">
        <w:t xml:space="preserve"> i</w:t>
      </w:r>
      <w:r w:rsidRPr="002E4CC0">
        <w:t>n</w:t>
      </w:r>
      <w:r w:rsidRPr="00ED3E02">
        <w:t xml:space="preserve"> th</w:t>
      </w:r>
      <w:r w:rsidRPr="002E4CC0">
        <w:t>e</w:t>
      </w:r>
      <w:r w:rsidRPr="00ED3E02">
        <w:t xml:space="preserve"> Xa</w:t>
      </w:r>
      <w:r w:rsidRPr="002E4CC0">
        <w:t>ct</w:t>
      </w:r>
      <w:r w:rsidRPr="00ED3E02">
        <w:t>ima</w:t>
      </w:r>
      <w:r w:rsidRPr="002E4CC0">
        <w:t>te</w:t>
      </w:r>
      <w:r w:rsidRPr="00ED3E02">
        <w:t xml:space="preserve"> Sele</w:t>
      </w:r>
      <w:r w:rsidRPr="002E4CC0">
        <w:t>c</w:t>
      </w:r>
      <w:r w:rsidRPr="00ED3E02">
        <w:t>to</w:t>
      </w:r>
      <w:r w:rsidRPr="002E4CC0">
        <w:t>r</w:t>
      </w:r>
      <w:r w:rsidRPr="00ED3E02">
        <w:t xml:space="preserve"> Cod</w:t>
      </w:r>
      <w:r w:rsidRPr="002E4CC0">
        <w:t>e</w:t>
      </w:r>
      <w:r w:rsidRPr="00ED3E02">
        <w:t xml:space="preserve"> </w:t>
      </w:r>
      <w:r w:rsidRPr="002E4CC0">
        <w:t>w</w:t>
      </w:r>
      <w:r w:rsidRPr="00ED3E02">
        <w:t>i</w:t>
      </w:r>
      <w:r w:rsidRPr="002E4CC0">
        <w:t>th</w:t>
      </w:r>
      <w:r w:rsidRPr="00ED3E02">
        <w:t xml:space="preserve"> </w:t>
      </w:r>
      <w:r w:rsidRPr="002E4CC0">
        <w:t>t</w:t>
      </w:r>
      <w:r w:rsidRPr="00ED3E02">
        <w:t>h</w:t>
      </w:r>
      <w:r w:rsidRPr="002E4CC0">
        <w:t>e</w:t>
      </w:r>
      <w:r w:rsidRPr="00ED3E02">
        <w:t xml:space="preserve"> </w:t>
      </w:r>
      <w:r w:rsidRPr="002E4CC0">
        <w:t>f</w:t>
      </w:r>
      <w:r w:rsidRPr="00ED3E02">
        <w:t>ea</w:t>
      </w:r>
      <w:r w:rsidRPr="002E4CC0">
        <w:t>t</w:t>
      </w:r>
      <w:r w:rsidRPr="00ED3E02">
        <w:t>ure</w:t>
      </w:r>
      <w:r w:rsidRPr="002E4CC0">
        <w:t>s</w:t>
      </w:r>
      <w:r w:rsidRPr="00ED3E02">
        <w:t xml:space="preserve"> o</w:t>
      </w:r>
      <w:r w:rsidRPr="002E4CC0">
        <w:t>f</w:t>
      </w:r>
      <w:r w:rsidRPr="00ED3E02">
        <w:t xml:space="preserve"> th</w:t>
      </w:r>
      <w:r w:rsidRPr="002E4CC0">
        <w:t>e</w:t>
      </w:r>
      <w:r w:rsidRPr="00ED3E02">
        <w:t xml:space="preserve"> damage</w:t>
      </w:r>
      <w:r w:rsidRPr="002E4CC0">
        <w:t>d</w:t>
      </w:r>
      <w:r w:rsidRPr="00ED3E02">
        <w:t xml:space="preserve"> </w:t>
      </w:r>
      <w:r w:rsidRPr="002E4CC0">
        <w:t>s</w:t>
      </w:r>
      <w:r w:rsidRPr="00ED3E02">
        <w:t>hed</w:t>
      </w:r>
      <w:r w:rsidRPr="002E4CC0">
        <w:t>.</w:t>
      </w:r>
    </w:p>
    <w:p w:rsidR="00C4159F" w:rsidRPr="002E4CC0" w:rsidRDefault="00C4159F" w:rsidP="00C4159F">
      <w:pPr>
        <w:pStyle w:val="ListParagraph"/>
        <w:numPr>
          <w:ilvl w:val="0"/>
          <w:numId w:val="1"/>
        </w:numPr>
        <w:jc w:val="both"/>
      </w:pPr>
      <w:r w:rsidRPr="002E4CC0">
        <w:t>If</w:t>
      </w:r>
      <w:r w:rsidRPr="00ED3E02">
        <w:t xml:space="preserve"> </w:t>
      </w:r>
      <w:r w:rsidRPr="002E4CC0">
        <w:t>t</w:t>
      </w:r>
      <w:r w:rsidRPr="00ED3E02">
        <w:t>h</w:t>
      </w:r>
      <w:r w:rsidRPr="002E4CC0">
        <w:t>e</w:t>
      </w:r>
      <w:r w:rsidRPr="00ED3E02">
        <w:t xml:space="preserve"> In</w:t>
      </w:r>
      <w:r w:rsidRPr="002E4CC0">
        <w:t>s</w:t>
      </w:r>
      <w:r w:rsidRPr="00ED3E02">
        <w:t>ured</w:t>
      </w:r>
      <w:r w:rsidRPr="002E4CC0">
        <w:t>'s</w:t>
      </w:r>
      <w:r w:rsidRPr="00ED3E02">
        <w:t xml:space="preserve"> </w:t>
      </w:r>
      <w:r w:rsidRPr="002E4CC0">
        <w:t>s</w:t>
      </w:r>
      <w:r>
        <w:t xml:space="preserve">tructure </w:t>
      </w:r>
      <w:r w:rsidRPr="00ED3E02">
        <w:t>ha</w:t>
      </w:r>
      <w:r w:rsidRPr="002E4CC0">
        <w:t>s</w:t>
      </w:r>
      <w:r w:rsidRPr="00ED3E02">
        <w:t xml:space="preserve"> mor</w:t>
      </w:r>
      <w:r w:rsidRPr="002E4CC0">
        <w:t>e</w:t>
      </w:r>
      <w:r w:rsidRPr="00ED3E02">
        <w:t xml:space="preserve"> </w:t>
      </w:r>
      <w:r w:rsidRPr="002E4CC0">
        <w:t>f</w:t>
      </w:r>
      <w:r w:rsidRPr="00ED3E02">
        <w:t>ea</w:t>
      </w:r>
      <w:r w:rsidRPr="002E4CC0">
        <w:t>t</w:t>
      </w:r>
      <w:r w:rsidRPr="00ED3E02">
        <w:t>ure</w:t>
      </w:r>
      <w:r w:rsidRPr="002E4CC0">
        <w:t>s</w:t>
      </w:r>
      <w:r w:rsidRPr="00ED3E02">
        <w:t xml:space="preserve"> tha</w:t>
      </w:r>
      <w:r w:rsidRPr="002E4CC0">
        <w:t>n</w:t>
      </w:r>
      <w:r w:rsidRPr="00ED3E02">
        <w:t xml:space="preserve"> th</w:t>
      </w:r>
      <w:r w:rsidRPr="002E4CC0">
        <w:t>e</w:t>
      </w:r>
      <w:r w:rsidRPr="00ED3E02">
        <w:t xml:space="preserve"> Xac</w:t>
      </w:r>
      <w:r w:rsidRPr="002E4CC0">
        <w:t>t</w:t>
      </w:r>
      <w:r w:rsidRPr="00ED3E02">
        <w:t>ima</w:t>
      </w:r>
      <w:r w:rsidRPr="002E4CC0">
        <w:t>te</w:t>
      </w:r>
      <w:r w:rsidRPr="00ED3E02">
        <w:t xml:space="preserve"> </w:t>
      </w:r>
      <w:r>
        <w:t>structure</w:t>
      </w:r>
      <w:r w:rsidR="00087F9B">
        <w:t>,</w:t>
      </w:r>
      <w:r w:rsidRPr="00ED3E02">
        <w:t xml:space="preserve"> </w:t>
      </w:r>
      <w:r w:rsidRPr="002E4CC0">
        <w:t>a</w:t>
      </w:r>
      <w:r w:rsidRPr="00ED3E02">
        <w:t xml:space="preserve"> “</w:t>
      </w:r>
      <w:r w:rsidRPr="002E4CC0">
        <w:t>st</w:t>
      </w:r>
      <w:r w:rsidRPr="00ED3E02">
        <w:t>i</w:t>
      </w:r>
      <w:r w:rsidRPr="002E4CC0">
        <w:t>ck</w:t>
      </w:r>
      <w:r w:rsidRPr="00ED3E02">
        <w:t xml:space="preserve"> buil</w:t>
      </w:r>
      <w:r w:rsidRPr="002E4CC0">
        <w:t>t”</w:t>
      </w:r>
      <w:r w:rsidRPr="00ED3E02">
        <w:t xml:space="preserve"> e</w:t>
      </w:r>
      <w:r w:rsidRPr="002E4CC0">
        <w:t>st</w:t>
      </w:r>
      <w:r w:rsidRPr="00ED3E02">
        <w:t>imat</w:t>
      </w:r>
      <w:r w:rsidRPr="002E4CC0">
        <w:t>e</w:t>
      </w:r>
      <w:r w:rsidRPr="00ED3E02">
        <w:t xml:space="preserve"> </w:t>
      </w:r>
      <w:r w:rsidRPr="002E4CC0">
        <w:t>s</w:t>
      </w:r>
      <w:r w:rsidRPr="00ED3E02">
        <w:t>houl</w:t>
      </w:r>
      <w:r w:rsidRPr="002E4CC0">
        <w:t>d</w:t>
      </w:r>
      <w:r w:rsidRPr="00ED3E02">
        <w:t xml:space="preserve"> b</w:t>
      </w:r>
      <w:r w:rsidRPr="002E4CC0">
        <w:t>e</w:t>
      </w:r>
      <w:r w:rsidRPr="00ED3E02">
        <w:t xml:space="preserve"> wri</w:t>
      </w:r>
      <w:r w:rsidRPr="002E4CC0">
        <w:t>tt</w:t>
      </w:r>
      <w:r w:rsidRPr="00ED3E02">
        <w:t>e</w:t>
      </w:r>
      <w:r w:rsidRPr="002E4CC0">
        <w:t>n</w:t>
      </w:r>
      <w:r w:rsidRPr="00ED3E02">
        <w:t xml:space="preserve"> t</w:t>
      </w:r>
      <w:r w:rsidRPr="002E4CC0">
        <w:t>o</w:t>
      </w:r>
      <w:r w:rsidRPr="00ED3E02">
        <w:t xml:space="preserve"> re</w:t>
      </w:r>
      <w:r w:rsidRPr="002E4CC0">
        <w:t>c</w:t>
      </w:r>
      <w:r w:rsidRPr="00ED3E02">
        <w:t>on</w:t>
      </w:r>
      <w:r w:rsidRPr="002E4CC0">
        <w:t>s</w:t>
      </w:r>
      <w:r w:rsidRPr="00ED3E02">
        <w:t>tru</w:t>
      </w:r>
      <w:r w:rsidRPr="002E4CC0">
        <w:t>ct</w:t>
      </w:r>
      <w:r w:rsidRPr="00ED3E02">
        <w:t xml:space="preserve"> </w:t>
      </w:r>
      <w:r w:rsidRPr="002E4CC0">
        <w:t>t</w:t>
      </w:r>
      <w:r w:rsidRPr="00ED3E02">
        <w:t>h</w:t>
      </w:r>
      <w:r w:rsidRPr="002E4CC0">
        <w:t>e</w:t>
      </w:r>
      <w:r w:rsidRPr="00ED3E02">
        <w:t xml:space="preserve"> </w:t>
      </w:r>
      <w:r w:rsidRPr="002E4CC0">
        <w:t>s</w:t>
      </w:r>
      <w:r>
        <w:t>tructure</w:t>
      </w:r>
      <w:r w:rsidRPr="002E4CC0">
        <w:t>.</w:t>
      </w:r>
    </w:p>
    <w:p w:rsidR="00C4159F" w:rsidRPr="002E4CC0" w:rsidRDefault="00C4159F" w:rsidP="00C4159F">
      <w:pPr>
        <w:pStyle w:val="ListParagraph"/>
        <w:numPr>
          <w:ilvl w:val="0"/>
          <w:numId w:val="1"/>
        </w:numPr>
        <w:jc w:val="both"/>
      </w:pPr>
      <w:r w:rsidRPr="00ED3E02">
        <w:t>Whe</w:t>
      </w:r>
      <w:r w:rsidRPr="002E4CC0">
        <w:t>n</w:t>
      </w:r>
      <w:r w:rsidRPr="00ED3E02">
        <w:t xml:space="preserve"> appropriate</w:t>
      </w:r>
      <w:r w:rsidRPr="002E4CC0">
        <w:t>,</w:t>
      </w:r>
      <w:r w:rsidRPr="00ED3E02">
        <w:t xml:space="preserve"> </w:t>
      </w:r>
      <w:r w:rsidRPr="002E4CC0">
        <w:t>t</w:t>
      </w:r>
      <w:r w:rsidRPr="00ED3E02">
        <w:t>h</w:t>
      </w:r>
      <w:r w:rsidRPr="002E4CC0">
        <w:t>e</w:t>
      </w:r>
      <w:r w:rsidRPr="00ED3E02">
        <w:t xml:space="preserve"> Field Adjuster </w:t>
      </w:r>
      <w:r w:rsidRPr="002E4CC0">
        <w:t>s</w:t>
      </w:r>
      <w:r w:rsidRPr="00ED3E02">
        <w:t>houl</w:t>
      </w:r>
      <w:r w:rsidRPr="002E4CC0">
        <w:t>d</w:t>
      </w:r>
      <w:r w:rsidRPr="00ED3E02">
        <w:t xml:space="preserve"> </w:t>
      </w:r>
      <w:r w:rsidRPr="002E4CC0">
        <w:t>c</w:t>
      </w:r>
      <w:r w:rsidRPr="00ED3E02">
        <w:t>on</w:t>
      </w:r>
      <w:r w:rsidRPr="002E4CC0">
        <w:t>s</w:t>
      </w:r>
      <w:r w:rsidRPr="00ED3E02">
        <w:t>ide</w:t>
      </w:r>
      <w:r w:rsidRPr="002E4CC0">
        <w:t>r</w:t>
      </w:r>
      <w:r w:rsidRPr="00ED3E02">
        <w:t xml:space="preserve"> u</w:t>
      </w:r>
      <w:r w:rsidRPr="002E4CC0">
        <w:t>s</w:t>
      </w:r>
      <w:r w:rsidRPr="00ED3E02">
        <w:t>in</w:t>
      </w:r>
      <w:r w:rsidRPr="002E4CC0">
        <w:t>g</w:t>
      </w:r>
      <w:r w:rsidRPr="00ED3E02">
        <w:t xml:space="preserve"> genera</w:t>
      </w:r>
      <w:r w:rsidRPr="002E4CC0">
        <w:t>l</w:t>
      </w:r>
      <w:r w:rsidRPr="00ED3E02">
        <w:t xml:space="preserve"> demoli</w:t>
      </w:r>
      <w:r w:rsidRPr="002E4CC0">
        <w:t>t</w:t>
      </w:r>
      <w:r w:rsidRPr="00ED3E02">
        <w:t>io</w:t>
      </w:r>
      <w:r w:rsidRPr="002E4CC0">
        <w:t>n</w:t>
      </w:r>
      <w:r w:rsidRPr="00ED3E02">
        <w:t xml:space="preserve"> ra</w:t>
      </w:r>
      <w:r w:rsidRPr="002E4CC0">
        <w:t>t</w:t>
      </w:r>
      <w:r w:rsidRPr="00ED3E02">
        <w:t>he</w:t>
      </w:r>
      <w:r w:rsidRPr="002E4CC0">
        <w:t>r</w:t>
      </w:r>
      <w:r w:rsidRPr="00ED3E02">
        <w:t xml:space="preserve"> </w:t>
      </w:r>
      <w:r w:rsidRPr="002E4CC0">
        <w:t>t</w:t>
      </w:r>
      <w:r w:rsidRPr="00ED3E02">
        <w:t>ha</w:t>
      </w:r>
      <w:r w:rsidRPr="002E4CC0">
        <w:t>n</w:t>
      </w:r>
      <w:r w:rsidRPr="00ED3E02">
        <w:t xml:space="preserve"> u</w:t>
      </w:r>
      <w:r w:rsidRPr="002E4CC0">
        <w:t>s</w:t>
      </w:r>
      <w:r w:rsidRPr="00ED3E02">
        <w:t>in</w:t>
      </w:r>
      <w:r w:rsidRPr="002E4CC0">
        <w:t>g</w:t>
      </w:r>
      <w:r w:rsidRPr="00ED3E02">
        <w:t xml:space="preserve"> </w:t>
      </w:r>
      <w:r w:rsidRPr="002E4CC0">
        <w:t>t</w:t>
      </w:r>
      <w:r w:rsidRPr="00ED3E02">
        <w:t>h</w:t>
      </w:r>
      <w:r w:rsidRPr="002E4CC0">
        <w:t>e</w:t>
      </w:r>
      <w:r w:rsidRPr="00ED3E02">
        <w:t xml:space="preserve"> "remo</w:t>
      </w:r>
      <w:r w:rsidRPr="002E4CC0">
        <w:t>v</w:t>
      </w:r>
      <w:r w:rsidRPr="00ED3E02">
        <w:t>e</w:t>
      </w:r>
      <w:r w:rsidRPr="002E4CC0">
        <w:t>"</w:t>
      </w:r>
      <w:r w:rsidRPr="00ED3E02">
        <w:t xml:space="preserve"> opera</w:t>
      </w:r>
      <w:r w:rsidRPr="002E4CC0">
        <w:t>t</w:t>
      </w:r>
      <w:r w:rsidRPr="00ED3E02">
        <w:t>io</w:t>
      </w:r>
      <w:r w:rsidRPr="002E4CC0">
        <w:t>n</w:t>
      </w:r>
      <w:r w:rsidRPr="00ED3E02">
        <w:t xml:space="preserve"> i</w:t>
      </w:r>
      <w:r w:rsidRPr="002E4CC0">
        <w:t>n</w:t>
      </w:r>
      <w:r w:rsidRPr="00ED3E02">
        <w:t xml:space="preserve"> Xa</w:t>
      </w:r>
      <w:r w:rsidRPr="002E4CC0">
        <w:t>ct</w:t>
      </w:r>
      <w:r w:rsidRPr="00ED3E02">
        <w:t>ima</w:t>
      </w:r>
      <w:r w:rsidRPr="002E4CC0">
        <w:t>t</w:t>
      </w:r>
      <w:r w:rsidRPr="00ED3E02">
        <w:t>e</w:t>
      </w:r>
      <w:r w:rsidRPr="002E4CC0">
        <w:t>.</w:t>
      </w:r>
      <w:r>
        <w:t xml:space="preserve">  </w:t>
      </w:r>
    </w:p>
    <w:p w:rsidR="003E277D" w:rsidRPr="002E4CC0" w:rsidRDefault="003E277D" w:rsidP="00F70F72">
      <w:pPr>
        <w:pStyle w:val="Heading3"/>
      </w:pPr>
      <w:bookmarkStart w:id="85" w:name="_Toc16510912"/>
      <w:r w:rsidRPr="002E4CC0">
        <w:rPr>
          <w:spacing w:val="-2"/>
          <w:w w:val="105"/>
          <w:u w:color="000000"/>
        </w:rPr>
        <w:t>R</w:t>
      </w:r>
      <w:r w:rsidRPr="002E4CC0">
        <w:rPr>
          <w:spacing w:val="1"/>
          <w:w w:val="105"/>
          <w:u w:color="000000"/>
        </w:rPr>
        <w:t>e</w:t>
      </w:r>
      <w:r w:rsidRPr="002E4CC0">
        <w:rPr>
          <w:spacing w:val="-1"/>
          <w:w w:val="105"/>
          <w:u w:color="000000"/>
        </w:rPr>
        <w:t>t</w:t>
      </w:r>
      <w:r w:rsidRPr="002E4CC0">
        <w:rPr>
          <w:spacing w:val="1"/>
          <w:w w:val="105"/>
          <w:u w:color="000000"/>
        </w:rPr>
        <w:t>a</w:t>
      </w:r>
      <w:r w:rsidRPr="002E4CC0">
        <w:rPr>
          <w:w w:val="105"/>
          <w:u w:color="000000"/>
        </w:rPr>
        <w:t>ining</w:t>
      </w:r>
      <w:r w:rsidRPr="002E4CC0">
        <w:rPr>
          <w:spacing w:val="-33"/>
          <w:w w:val="105"/>
          <w:u w:color="000000"/>
        </w:rPr>
        <w:t xml:space="preserve"> </w:t>
      </w:r>
      <w:r w:rsidRPr="002E4CC0">
        <w:rPr>
          <w:spacing w:val="-2"/>
          <w:w w:val="105"/>
          <w:u w:color="000000"/>
        </w:rPr>
        <w:t>W</w:t>
      </w:r>
      <w:r w:rsidRPr="002E4CC0">
        <w:rPr>
          <w:spacing w:val="1"/>
          <w:w w:val="105"/>
          <w:u w:color="000000"/>
        </w:rPr>
        <w:t>a</w:t>
      </w:r>
      <w:r w:rsidRPr="002E4CC0">
        <w:rPr>
          <w:w w:val="105"/>
          <w:u w:color="000000"/>
        </w:rPr>
        <w:t>lls</w:t>
      </w:r>
      <w:bookmarkEnd w:id="85"/>
    </w:p>
    <w:p w:rsidR="003E277D" w:rsidRPr="002E4CC0" w:rsidRDefault="003E277D" w:rsidP="00284D76">
      <w:pPr>
        <w:pStyle w:val="ListParagraph"/>
        <w:numPr>
          <w:ilvl w:val="0"/>
          <w:numId w:val="1"/>
        </w:numPr>
        <w:jc w:val="both"/>
      </w:pPr>
      <w:r w:rsidRPr="005C68AC">
        <w:t>Claim</w:t>
      </w:r>
      <w:r w:rsidRPr="002E4CC0">
        <w:t>s</w:t>
      </w:r>
      <w:r w:rsidRPr="005C68AC">
        <w:t xml:space="preserve"> </w:t>
      </w:r>
      <w:r w:rsidRPr="002E4CC0">
        <w:t>f</w:t>
      </w:r>
      <w:r w:rsidRPr="005C68AC">
        <w:t>o</w:t>
      </w:r>
      <w:r w:rsidRPr="002E4CC0">
        <w:t>r</w:t>
      </w:r>
      <w:r w:rsidRPr="005C68AC">
        <w:t xml:space="preserve"> damage</w:t>
      </w:r>
      <w:r w:rsidRPr="002E4CC0">
        <w:t>d</w:t>
      </w:r>
      <w:r w:rsidRPr="005C68AC">
        <w:t xml:space="preserve"> re</w:t>
      </w:r>
      <w:r w:rsidRPr="002E4CC0">
        <w:t>t</w:t>
      </w:r>
      <w:r w:rsidRPr="005C68AC">
        <w:t>ainin</w:t>
      </w:r>
      <w:r w:rsidRPr="002E4CC0">
        <w:t>g</w:t>
      </w:r>
      <w:r w:rsidRPr="005C68AC">
        <w:t xml:space="preserve"> wall</w:t>
      </w:r>
      <w:r w:rsidRPr="002E4CC0">
        <w:t>s</w:t>
      </w:r>
      <w:r w:rsidRPr="005C68AC">
        <w:t xml:space="preserve"> </w:t>
      </w:r>
      <w:r w:rsidRPr="002E4CC0">
        <w:t>s</w:t>
      </w:r>
      <w:r w:rsidRPr="005C68AC">
        <w:t>houl</w:t>
      </w:r>
      <w:r w:rsidRPr="002E4CC0">
        <w:t xml:space="preserve">d </w:t>
      </w:r>
      <w:r w:rsidRPr="005C68AC">
        <w:t>b</w:t>
      </w:r>
      <w:r w:rsidRPr="002E4CC0">
        <w:t>e</w:t>
      </w:r>
      <w:r w:rsidRPr="005C68AC">
        <w:t xml:space="preserve"> </w:t>
      </w:r>
      <w:r w:rsidRPr="002E4CC0">
        <w:t>t</w:t>
      </w:r>
      <w:r w:rsidRPr="005C68AC">
        <w:t>horoughl</w:t>
      </w:r>
      <w:r w:rsidRPr="002E4CC0">
        <w:t>y</w:t>
      </w:r>
      <w:r w:rsidRPr="005C68AC">
        <w:t xml:space="preserve"> in</w:t>
      </w:r>
      <w:r w:rsidRPr="002E4CC0">
        <w:t>v</w:t>
      </w:r>
      <w:r w:rsidRPr="005C68AC">
        <w:t>e</w:t>
      </w:r>
      <w:r w:rsidRPr="002E4CC0">
        <w:t>st</w:t>
      </w:r>
      <w:r w:rsidRPr="005C68AC">
        <w:t>iga</w:t>
      </w:r>
      <w:r w:rsidRPr="002E4CC0">
        <w:t>t</w:t>
      </w:r>
      <w:r w:rsidRPr="005C68AC">
        <w:t>e</w:t>
      </w:r>
      <w:r w:rsidRPr="002E4CC0">
        <w:t>d</w:t>
      </w:r>
      <w:r w:rsidRPr="005C68AC">
        <w:t xml:space="preserve"> a</w:t>
      </w:r>
      <w:r w:rsidRPr="002E4CC0">
        <w:t>s t</w:t>
      </w:r>
      <w:r w:rsidRPr="005C68AC">
        <w:t>he</w:t>
      </w:r>
      <w:r w:rsidRPr="002E4CC0">
        <w:t xml:space="preserve">y </w:t>
      </w:r>
      <w:r w:rsidRPr="005C68AC">
        <w:t>ar</w:t>
      </w:r>
      <w:r w:rsidRPr="002E4CC0">
        <w:t>e</w:t>
      </w:r>
      <w:r w:rsidRPr="005C68AC">
        <w:t xml:space="preserve"> </w:t>
      </w:r>
      <w:r w:rsidRPr="002E4CC0">
        <w:t>ty</w:t>
      </w:r>
      <w:r w:rsidRPr="005C68AC">
        <w:t>pi</w:t>
      </w:r>
      <w:r w:rsidRPr="002E4CC0">
        <w:t>c</w:t>
      </w:r>
      <w:r w:rsidRPr="005C68AC">
        <w:t>all</w:t>
      </w:r>
      <w:r w:rsidRPr="002E4CC0">
        <w:t>y</w:t>
      </w:r>
      <w:r w:rsidRPr="005C68AC">
        <w:t xml:space="preserve"> damage</w:t>
      </w:r>
      <w:r w:rsidRPr="002E4CC0">
        <w:t>d</w:t>
      </w:r>
      <w:r w:rsidRPr="005C68AC">
        <w:t xml:space="preserve"> b</w:t>
      </w:r>
      <w:r w:rsidRPr="002E4CC0">
        <w:t>y</w:t>
      </w:r>
      <w:r w:rsidRPr="005C68AC">
        <w:t xml:space="preserve"> peril</w:t>
      </w:r>
      <w:r w:rsidRPr="002E4CC0">
        <w:t>s</w:t>
      </w:r>
      <w:r w:rsidRPr="005C68AC">
        <w:t xml:space="preserve"> </w:t>
      </w:r>
      <w:r w:rsidRPr="002E4CC0">
        <w:t>s</w:t>
      </w:r>
      <w:r w:rsidRPr="005C68AC">
        <w:t>u</w:t>
      </w:r>
      <w:r w:rsidRPr="002E4CC0">
        <w:t>ch</w:t>
      </w:r>
      <w:r w:rsidRPr="005C68AC">
        <w:t xml:space="preserve"> a</w:t>
      </w:r>
      <w:r w:rsidRPr="002E4CC0">
        <w:t>s</w:t>
      </w:r>
      <w:r w:rsidRPr="005C68AC">
        <w:t xml:space="preserve"> ear</w:t>
      </w:r>
      <w:r w:rsidRPr="002E4CC0">
        <w:t>th</w:t>
      </w:r>
      <w:r w:rsidRPr="005C68AC">
        <w:t xml:space="preserve"> mo</w:t>
      </w:r>
      <w:r w:rsidRPr="002E4CC0">
        <w:t>v</w:t>
      </w:r>
      <w:r w:rsidRPr="005C68AC">
        <w:t>emen</w:t>
      </w:r>
      <w:r w:rsidRPr="002E4CC0">
        <w:t>t,</w:t>
      </w:r>
      <w:r w:rsidRPr="005C68AC">
        <w:t xml:space="preserve"> wa</w:t>
      </w:r>
      <w:r w:rsidRPr="002E4CC0">
        <w:t>ve</w:t>
      </w:r>
      <w:r w:rsidRPr="005C68AC">
        <w:t xml:space="preserve"> a</w:t>
      </w:r>
      <w:r w:rsidRPr="002E4CC0">
        <w:t>c</w:t>
      </w:r>
      <w:r w:rsidRPr="005C68AC">
        <w:t>t</w:t>
      </w:r>
      <w:r w:rsidRPr="002E4CC0">
        <w:t>i</w:t>
      </w:r>
      <w:r w:rsidRPr="005C68AC">
        <w:t>o</w:t>
      </w:r>
      <w:r w:rsidRPr="002E4CC0">
        <w:t>n</w:t>
      </w:r>
      <w:r w:rsidRPr="005C68AC">
        <w:t xml:space="preserve"> o</w:t>
      </w:r>
      <w:r w:rsidRPr="002E4CC0">
        <w:t>r</w:t>
      </w:r>
      <w:r w:rsidRPr="005C68AC">
        <w:t xml:space="preserve"> sur</w:t>
      </w:r>
      <w:r w:rsidRPr="002E4CC0">
        <w:t>f</w:t>
      </w:r>
      <w:r w:rsidRPr="005C68AC">
        <w:t>ac</w:t>
      </w:r>
      <w:r w:rsidRPr="002E4CC0">
        <w:t>e</w:t>
      </w:r>
      <w:r w:rsidRPr="005C68AC">
        <w:t xml:space="preserve"> wate</w:t>
      </w:r>
      <w:r w:rsidRPr="002E4CC0">
        <w:t>r</w:t>
      </w:r>
      <w:r w:rsidRPr="005C68AC">
        <w:t xml:space="preserve"> whi</w:t>
      </w:r>
      <w:r w:rsidRPr="002E4CC0">
        <w:t>ch</w:t>
      </w:r>
      <w:r w:rsidRPr="005C68AC">
        <w:t xml:space="preserve"> ar</w:t>
      </w:r>
      <w:r w:rsidRPr="002E4CC0">
        <w:t>e</w:t>
      </w:r>
      <w:r w:rsidRPr="005C68AC">
        <w:t xml:space="preserve"> no</w:t>
      </w:r>
      <w:r w:rsidRPr="002E4CC0">
        <w:t>t</w:t>
      </w:r>
      <w:r w:rsidRPr="005C68AC">
        <w:t xml:space="preserve"> </w:t>
      </w:r>
      <w:r w:rsidRPr="002E4CC0">
        <w:t>c</w:t>
      </w:r>
      <w:r w:rsidRPr="005C68AC">
        <w:t>o</w:t>
      </w:r>
      <w:r w:rsidRPr="002E4CC0">
        <w:t>v</w:t>
      </w:r>
      <w:r w:rsidRPr="005C68AC">
        <w:t>ere</w:t>
      </w:r>
      <w:r w:rsidRPr="002E4CC0">
        <w:t>d</w:t>
      </w:r>
      <w:r w:rsidRPr="005C68AC">
        <w:t xml:space="preserve"> b</w:t>
      </w:r>
      <w:r w:rsidRPr="002E4CC0">
        <w:t>y</w:t>
      </w:r>
      <w:r w:rsidRPr="005C68AC">
        <w:t xml:space="preserve"> a </w:t>
      </w:r>
      <w:r w:rsidR="00A1037D" w:rsidRPr="005C68AC">
        <w:t>TWIA</w:t>
      </w:r>
      <w:r w:rsidR="00AA2830" w:rsidRPr="005C68AC">
        <w:t>/TFPA</w:t>
      </w:r>
      <w:r w:rsidR="001C443A" w:rsidRPr="005C68AC">
        <w:t xml:space="preserve"> </w:t>
      </w:r>
      <w:r w:rsidRPr="005C68AC">
        <w:t>poli</w:t>
      </w:r>
      <w:r w:rsidRPr="002E4CC0">
        <w:t>cy.</w:t>
      </w:r>
    </w:p>
    <w:p w:rsidR="00AE6D3E" w:rsidRDefault="00AE6D3E">
      <w:pPr>
        <w:pStyle w:val="ListParagraph"/>
        <w:numPr>
          <w:ilvl w:val="0"/>
          <w:numId w:val="1"/>
        </w:numPr>
        <w:jc w:val="both"/>
      </w:pPr>
      <w:r>
        <w:t xml:space="preserve">If </w:t>
      </w:r>
      <w:r w:rsidR="00D10E14">
        <w:t xml:space="preserve">the cause of loss to the retaining wall is questionable, please contact the Claims Examiner.  They </w:t>
      </w:r>
      <w:r w:rsidR="003823FC">
        <w:t xml:space="preserve">may </w:t>
      </w:r>
      <w:r w:rsidR="00D10E14">
        <w:t>determine if it is appropriate to hire an expert to perf</w:t>
      </w:r>
      <w:r w:rsidR="0073491D">
        <w:t>orm a professional evaluation regarding the cause of</w:t>
      </w:r>
      <w:r w:rsidR="00D10E14">
        <w:t xml:space="preserve"> damage.</w:t>
      </w:r>
    </w:p>
    <w:p w:rsidR="00530BB3" w:rsidRDefault="00530BB3" w:rsidP="00F70F72">
      <w:pPr>
        <w:pStyle w:val="Heading3"/>
      </w:pPr>
      <w:bookmarkStart w:id="86" w:name="_Breakaway_Walls"/>
      <w:bookmarkStart w:id="87" w:name="_Toc16510913"/>
      <w:bookmarkEnd w:id="86"/>
      <w:r>
        <w:t>Breakaway Walls</w:t>
      </w:r>
      <w:bookmarkEnd w:id="87"/>
    </w:p>
    <w:p w:rsidR="00530BB3" w:rsidRDefault="00530BB3" w:rsidP="00F70F72">
      <w:r>
        <w:t>TWIA’s policy does not cover breakaway walls</w:t>
      </w:r>
      <w:r w:rsidR="00087F9B">
        <w:t>:</w:t>
      </w:r>
    </w:p>
    <w:p w:rsidR="00530BB3" w:rsidRDefault="00530BB3">
      <w:pPr>
        <w:ind w:firstLine="720"/>
        <w:rPr>
          <w:b/>
        </w:rPr>
      </w:pPr>
      <w:r>
        <w:rPr>
          <w:b/>
        </w:rPr>
        <w:t>PROPERTY NOT COVERED</w:t>
      </w:r>
      <w:r w:rsidR="00444D9E">
        <w:rPr>
          <w:b/>
        </w:rPr>
        <w:br/>
      </w:r>
      <w:r w:rsidR="00444D9E">
        <w:rPr>
          <w:b/>
        </w:rPr>
        <w:tab/>
      </w:r>
      <w:r>
        <w:rPr>
          <w:b/>
        </w:rPr>
        <w:t>We do not cover:</w:t>
      </w:r>
    </w:p>
    <w:p w:rsidR="00530BB3" w:rsidRDefault="00530BB3" w:rsidP="00F70F72">
      <w:pPr>
        <w:ind w:left="2160" w:hanging="720"/>
      </w:pPr>
      <w:r>
        <w:t>10.</w:t>
      </w:r>
      <w:r>
        <w:tab/>
      </w:r>
      <w:r w:rsidRPr="00444D9E">
        <w:t>Breakaway walls, or personal property contained within a breakaway wall enclosure. Breakaway wall means a wall that is not a part of the structural support of the building and is intended through its design and construction to collapse under specific lateral loading forces, without causing damage to the elevated portion of the building or supporting foundation systems.</w:t>
      </w:r>
    </w:p>
    <w:p w:rsidR="00AA799C" w:rsidRDefault="00085C62" w:rsidP="00F70F72">
      <w:r>
        <w:t>The determination of what is a breakaway wall and what is not a breakaway wall on homes elevated above Base Flood Elevation (BFE) can be difficult, particularly during a catastrophe event</w:t>
      </w:r>
      <w:r w:rsidR="00087F9B">
        <w:t>.</w:t>
      </w:r>
      <w:r>
        <w:t xml:space="preserve"> </w:t>
      </w:r>
    </w:p>
    <w:p w:rsidR="00AA799C" w:rsidRDefault="00085C62" w:rsidP="00F70F72">
      <w:pPr>
        <w:pStyle w:val="ListParagraph"/>
        <w:numPr>
          <w:ilvl w:val="0"/>
          <w:numId w:val="23"/>
        </w:numPr>
      </w:pPr>
      <w:r>
        <w:t>The adjuster should scope ALL damage, including that below BFE. Damages below BFE should be documented as their own section in the Xactimate claim tree.</w:t>
      </w:r>
    </w:p>
    <w:p w:rsidR="00085C62" w:rsidRDefault="00AA799C" w:rsidP="00F70F72">
      <w:pPr>
        <w:pStyle w:val="ListParagraph"/>
        <w:numPr>
          <w:ilvl w:val="0"/>
          <w:numId w:val="23"/>
        </w:numPr>
      </w:pPr>
      <w:r>
        <w:t>T</w:t>
      </w:r>
      <w:r w:rsidR="00085C62">
        <w:t>he adjuster</w:t>
      </w:r>
      <w:r w:rsidR="000D0CCC">
        <w:t xml:space="preserve"> should </w:t>
      </w:r>
      <w:r w:rsidR="00085C62">
        <w:t xml:space="preserve">discuss with the insured whether or not that portion of the structure is a breakaway wall. The </w:t>
      </w:r>
      <w:r w:rsidR="00087F9B">
        <w:t>property’s</w:t>
      </w:r>
      <w:r w:rsidR="00085C62">
        <w:t xml:space="preserve"> Flood Zone should also be documented in the General Loss Report.</w:t>
      </w:r>
    </w:p>
    <w:p w:rsidR="00AA799C" w:rsidRDefault="00AA799C" w:rsidP="00F70F72">
      <w:pPr>
        <w:pStyle w:val="ListParagraph"/>
        <w:numPr>
          <w:ilvl w:val="0"/>
          <w:numId w:val="23"/>
        </w:numPr>
      </w:pPr>
      <w:r>
        <w:lastRenderedPageBreak/>
        <w:t xml:space="preserve">The adjuster should photograph and document the interior space below BFE, whether it has been finished, whether it’s a living space, etc. </w:t>
      </w:r>
    </w:p>
    <w:p w:rsidR="00AA799C" w:rsidRDefault="00AA799C" w:rsidP="00F70F72">
      <w:pPr>
        <w:pStyle w:val="ListParagraph"/>
        <w:numPr>
          <w:ilvl w:val="0"/>
          <w:numId w:val="23"/>
        </w:numPr>
      </w:pPr>
      <w:r>
        <w:t xml:space="preserve">If the interior space below BFE is finished and/or is a living space, </w:t>
      </w:r>
      <w:r w:rsidR="00087F9B">
        <w:t xml:space="preserve">document your </w:t>
      </w:r>
      <w:r>
        <w:t xml:space="preserve">conversation with the </w:t>
      </w:r>
      <w:r w:rsidR="00ED1FF5">
        <w:t xml:space="preserve">insured </w:t>
      </w:r>
      <w:r>
        <w:t>concerning whether this work was properly permitted.</w:t>
      </w:r>
    </w:p>
    <w:p w:rsidR="00FA048B" w:rsidRDefault="0056298B" w:rsidP="00F70F72">
      <w:pPr>
        <w:pStyle w:val="ListParagraph"/>
        <w:numPr>
          <w:ilvl w:val="0"/>
          <w:numId w:val="23"/>
        </w:numPr>
      </w:pPr>
      <w:r>
        <w:t>If exposed, take a photo of the bottom plate connection (bolt/nail) to demonstrate how it is connected.  Please see example photo below.</w:t>
      </w:r>
    </w:p>
    <w:p w:rsidR="0056298B" w:rsidRDefault="0056298B" w:rsidP="00E9760D">
      <w:pPr>
        <w:ind w:left="360"/>
      </w:pPr>
      <w:r>
        <w:rPr>
          <w:noProof/>
        </w:rPr>
        <mc:AlternateContent>
          <mc:Choice Requires="wps">
            <w:drawing>
              <wp:anchor distT="0" distB="0" distL="114300" distR="114300" simplePos="0" relativeHeight="251754496" behindDoc="0" locked="0" layoutInCell="1" allowOverlap="1">
                <wp:simplePos x="0" y="0"/>
                <wp:positionH relativeFrom="column">
                  <wp:posOffset>3352800</wp:posOffset>
                </wp:positionH>
                <wp:positionV relativeFrom="paragraph">
                  <wp:posOffset>64135</wp:posOffset>
                </wp:positionV>
                <wp:extent cx="1533525" cy="1533525"/>
                <wp:effectExtent l="76200" t="38100" r="85725" b="104775"/>
                <wp:wrapNone/>
                <wp:docPr id="17" name="Oval 17"/>
                <wp:cNvGraphicFramePr/>
                <a:graphic xmlns:a="http://schemas.openxmlformats.org/drawingml/2006/main">
                  <a:graphicData uri="http://schemas.microsoft.com/office/word/2010/wordprocessingShape">
                    <wps:wsp>
                      <wps:cNvSpPr/>
                      <wps:spPr>
                        <a:xfrm>
                          <a:off x="0" y="0"/>
                          <a:ext cx="1533525" cy="153352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CA4386" id="Oval 17" o:spid="_x0000_s1026" style="position:absolute;margin-left:264pt;margin-top:5.05pt;width:120.75pt;height:120.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MngAIAAG0FAAAOAAAAZHJzL2Uyb0RvYy54bWysVFlrGzEQfi/0Pwi9N+sjbtIl62AcXAoh&#10;CUlKnmWtZAskjSrJXru/viPtEdMEAqX7oJ3RXPrmuro+GE32wgcFtqLjsxElwnKold1U9Ofz6ssl&#10;JSEyWzMNVlT0KAK9nn/+dNW4UkxgC7oWnqATG8rGVXQboyuLIvCtMCycgRMWhRK8YRFZvylqzxr0&#10;bnQxGY2+Fg342nngIgS8vWmFdJ79Syl4vJcyiEh0RfFtMZ8+n+t0FvMrVm48c1vFu2ewf3iFYcpi&#10;0MHVDYuM7Lx648oo7iGAjGccTAFSKi4yBkQzHv2F5mnLnMhYMDnBDWkK/88tv9s/eKJqrN0FJZYZ&#10;rNH9nmmCLOamcaFElSf34DsuIJmAHqQ36Y8QyCHn8zjkUxwi4Xg5nk2ns8mMEo6ynkE/xau58yF+&#10;F2BIIioqtFYuJMysZPvbEFvtXitdW1gprfGeldqSpqKTy9nFLFsE0KpO0iQMfrNeak8QTEVXqxF+&#10;CRHGPlFDTlu8TDhbZJmKRy3aAI9CYnYSljZC6ksxuGWcCxvHnV9tUTuZSXzCYDj92LDTT6Yi9+xg&#10;PPnYeLDIkcHGwdgoC/49B3p4smz1+wy0uFMK1lAfsTE8tBMTHF8prNAtC/GBeRwRHCYc+3iPh9SA&#10;ZYCOomQL/vd790kfOxellDQ4chUNv3bMC0r0D4s9/W18fp5mNDPns4sJMv5Usj6V2J1ZApZ2jAvG&#10;8Uwm/ah7UnowL7gdFikqipjlGLuiPPqeWcZ2FeB+4WKxyGo4l47FW/vkeF/11H7PhxfmXdemETv8&#10;DvrxfNOqrW6qh4XFLoJUuY9f89rlG2c6N2S3f9LSOOWz1uuWnP8BAAD//wMAUEsDBBQABgAIAAAA&#10;IQBcEDq+4QAAAAoBAAAPAAAAZHJzL2Rvd25yZXYueG1sTI9BS8NAFITvgv9heYIXsZsEEts0myJC&#10;8SC0tPYHbLPPJG32bZrdpvHf+zzpcZhh5ptiNdlOjDj41pGCeBaBQKqcaalWcPhcP89B+KDJ6M4R&#10;KvhGD6vy/q7QuXE32uG4D7XgEvK5VtCE0OdS+qpBq/3M9UjsfbnB6sByqKUZ9I3LbSeTKMqk1S3x&#10;QqN7fGuwOu+vVoE8te/n5hAWH9vNduOcuTyN64tSjw/T6xJEwCn8heEXn9GhZKaju5LxolOQJnP+&#10;EtiIYhAceMkWKYijgiSNM5BlIf9fKH8AAAD//wMAUEsBAi0AFAAGAAgAAAAhALaDOJL+AAAA4QEA&#10;ABMAAAAAAAAAAAAAAAAAAAAAAFtDb250ZW50X1R5cGVzXS54bWxQSwECLQAUAAYACAAAACEAOP0h&#10;/9YAAACUAQAACwAAAAAAAAAAAAAAAAAvAQAAX3JlbHMvLnJlbHNQSwECLQAUAAYACAAAACEARNDD&#10;J4ACAABtBQAADgAAAAAAAAAAAAAAAAAuAgAAZHJzL2Uyb0RvYy54bWxQSwECLQAUAAYACAAAACEA&#10;XBA6vuEAAAAKAQAADwAAAAAAAAAAAAAAAADaBAAAZHJzL2Rvd25yZXYueG1sUEsFBgAAAAAEAAQA&#10;8wAAAOgFAAAAAA==&#10;" filled="f" strokecolor="red" strokeweight="2.25pt">
                <v:shadow on="t" color="black" opacity="22937f" origin=",.5" offset="0,.63889mm"/>
              </v:oval>
            </w:pict>
          </mc:Fallback>
        </mc:AlternateContent>
      </w:r>
      <w:r>
        <w:rPr>
          <w:noProof/>
        </w:rPr>
        <w:drawing>
          <wp:inline distT="0" distB="0" distL="0" distR="0">
            <wp:extent cx="6629495" cy="30968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ottom plate.PNG"/>
                    <pic:cNvPicPr/>
                  </pic:nvPicPr>
                  <pic:blipFill>
                    <a:blip r:embed="rId22">
                      <a:extLst>
                        <a:ext uri="{28A0092B-C50C-407E-A947-70E740481C1C}">
                          <a14:useLocalDpi xmlns:a14="http://schemas.microsoft.com/office/drawing/2010/main" val="0"/>
                        </a:ext>
                      </a:extLst>
                    </a:blip>
                    <a:stretch>
                      <a:fillRect/>
                    </a:stretch>
                  </pic:blipFill>
                  <pic:spPr>
                    <a:xfrm>
                      <a:off x="0" y="0"/>
                      <a:ext cx="6691431" cy="3125816"/>
                    </a:xfrm>
                    <a:prstGeom prst="rect">
                      <a:avLst/>
                    </a:prstGeom>
                  </pic:spPr>
                </pic:pic>
              </a:graphicData>
            </a:graphic>
          </wp:inline>
        </w:drawing>
      </w:r>
    </w:p>
    <w:p w:rsidR="00AA799C" w:rsidRDefault="00AA799C" w:rsidP="00F70F72">
      <w:pPr>
        <w:pStyle w:val="Heading3"/>
      </w:pPr>
      <w:bookmarkStart w:id="88" w:name="_Metal_Screen_Enclosures"/>
      <w:bookmarkStart w:id="89" w:name="_Toc16510914"/>
      <w:bookmarkEnd w:id="88"/>
      <w:r>
        <w:t>Metal Screen Enclosures</w:t>
      </w:r>
      <w:bookmarkEnd w:id="89"/>
    </w:p>
    <w:p w:rsidR="00AF7B52" w:rsidRPr="00CE4B89" w:rsidRDefault="00AF7B52" w:rsidP="00AF7B52">
      <w:r>
        <w:t xml:space="preserve">Metal Screen Enclosures are not covered per the TWIA Dwelling Policy under </w:t>
      </w:r>
      <w:r>
        <w:rPr>
          <w:b/>
        </w:rPr>
        <w:t>PROPERTY NOT COVERED 8.c.</w:t>
      </w:r>
      <w:r>
        <w:t xml:space="preserve"> </w:t>
      </w:r>
    </w:p>
    <w:p w:rsidR="00AA799C" w:rsidRDefault="00A50E89" w:rsidP="00F70F72">
      <w:r>
        <w:t>Our interpretation of a metal screen enclosure follows the International Residential Code, Appendix H, which defines a screen enclosure as “A building or part thereof, in whole or in part self-supporting, and having walls of insect screening and a roof of insect screening, plastic, aluminum, or similar lightweight material”.</w:t>
      </w:r>
    </w:p>
    <w:p w:rsidR="00AF7B52" w:rsidRDefault="00AF7B52" w:rsidP="00F70F72">
      <w:r>
        <w:t>The determination of what is</w:t>
      </w:r>
      <w:r w:rsidR="00444D9E">
        <w:t xml:space="preserve"> or is not</w:t>
      </w:r>
      <w:r>
        <w:t xml:space="preserve"> a metal screen enclosure </w:t>
      </w:r>
      <w:r w:rsidR="003823FC">
        <w:t xml:space="preserve">should </w:t>
      </w:r>
      <w:r>
        <w:t xml:space="preserve">be determined by the </w:t>
      </w:r>
      <w:r w:rsidR="006C3B24">
        <w:t>Claims E</w:t>
      </w:r>
      <w:r>
        <w:t xml:space="preserve">xaminer. When encountering </w:t>
      </w:r>
      <w:r w:rsidR="00444D9E">
        <w:t xml:space="preserve">this situation </w:t>
      </w:r>
      <w:r>
        <w:t>on a claim the adjuster should</w:t>
      </w:r>
      <w:r w:rsidR="00444D9E">
        <w:t>:</w:t>
      </w:r>
    </w:p>
    <w:p w:rsidR="00AF7B52" w:rsidRDefault="00AF7B52" w:rsidP="00F70F72">
      <w:pPr>
        <w:pStyle w:val="ListParagraph"/>
        <w:numPr>
          <w:ilvl w:val="0"/>
          <w:numId w:val="24"/>
        </w:numPr>
      </w:pPr>
      <w:r>
        <w:t xml:space="preserve">Scope all damage, including </w:t>
      </w:r>
      <w:r w:rsidR="00041687">
        <w:t xml:space="preserve">damage </w:t>
      </w:r>
      <w:r>
        <w:t xml:space="preserve">to the metal screen enclosure. </w:t>
      </w:r>
    </w:p>
    <w:p w:rsidR="00AF7B52" w:rsidRDefault="00AF7B52" w:rsidP="00E9760D">
      <w:pPr>
        <w:pStyle w:val="ListParagraph"/>
        <w:numPr>
          <w:ilvl w:val="0"/>
          <w:numId w:val="24"/>
        </w:numPr>
      </w:pPr>
      <w:r>
        <w:t xml:space="preserve">The damages to the metal screen enclosure should be broken out in the Xactimate estimate in </w:t>
      </w:r>
      <w:r w:rsidR="00041687">
        <w:t xml:space="preserve">its </w:t>
      </w:r>
      <w:r>
        <w:t>own section.</w:t>
      </w:r>
      <w:r w:rsidR="00041687">
        <w:br/>
      </w:r>
      <w:r w:rsidR="00041687">
        <w:br/>
      </w:r>
      <w:r w:rsidR="00444D9E" w:rsidRPr="00041687">
        <w:rPr>
          <w:rStyle w:val="SubtleReference"/>
          <w:sz w:val="24"/>
        </w:rPr>
        <w:t>the adjuster should not discuss whether the metal screen enclosure is covered or not with the insured.</w:t>
      </w:r>
      <w:r w:rsidR="00041687">
        <w:rPr>
          <w:rStyle w:val="SubtleReference"/>
          <w:sz w:val="24"/>
        </w:rPr>
        <w:br/>
      </w:r>
      <w:r w:rsidR="00041687">
        <w:rPr>
          <w:rStyle w:val="SubtleReference"/>
          <w:sz w:val="24"/>
        </w:rPr>
        <w:br/>
      </w:r>
      <w:r w:rsidR="00041687">
        <w:rPr>
          <w:rStyle w:val="SubtleReference"/>
          <w:sz w:val="24"/>
        </w:rPr>
        <w:br/>
      </w:r>
      <w:r w:rsidR="00041687">
        <w:rPr>
          <w:rStyle w:val="SubtleReference"/>
          <w:sz w:val="24"/>
        </w:rPr>
        <w:br/>
      </w:r>
      <w:r w:rsidR="00041687">
        <w:rPr>
          <w:rStyle w:val="SubtleReference"/>
          <w:sz w:val="24"/>
        </w:rPr>
        <w:br/>
      </w:r>
      <w:r w:rsidR="00041687">
        <w:rPr>
          <w:rStyle w:val="SubtleReference"/>
          <w:sz w:val="24"/>
        </w:rPr>
        <w:br/>
      </w:r>
    </w:p>
    <w:p w:rsidR="00D10E14" w:rsidRDefault="00D10E14" w:rsidP="00865724">
      <w:r w:rsidRPr="00865724">
        <w:rPr>
          <w:b/>
          <w:sz w:val="32"/>
        </w:rPr>
        <w:lastRenderedPageBreak/>
        <w:t>Screen Porch - Covered</w:t>
      </w:r>
      <w:r w:rsidRPr="00865724">
        <w:rPr>
          <w:b/>
          <w:sz w:val="32"/>
        </w:rPr>
        <w:tab/>
      </w:r>
      <w:r w:rsidRPr="00865724">
        <w:rPr>
          <w:b/>
          <w:sz w:val="32"/>
        </w:rPr>
        <w:tab/>
      </w:r>
      <w:r>
        <w:tab/>
      </w:r>
      <w:r>
        <w:tab/>
      </w:r>
      <w:r w:rsidRPr="00865724">
        <w:rPr>
          <w:b/>
          <w:sz w:val="32"/>
        </w:rPr>
        <w:t>Screen Enclosure – Not Covered</w:t>
      </w:r>
    </w:p>
    <w:p w:rsidR="00D10E14" w:rsidRDefault="00D10E14" w:rsidP="00D10E14">
      <w:r>
        <w:rPr>
          <w:noProof/>
        </w:rPr>
        <w:drawing>
          <wp:inline distT="0" distB="0" distL="0" distR="0" wp14:anchorId="0A0D2766" wp14:editId="29A07910">
            <wp:extent cx="2257425" cy="1695450"/>
            <wp:effectExtent l="0" t="0" r="9525" b="0"/>
            <wp:docPr id="12" name="Picture 12" descr="C:\Users\anorrell\AppData\Local\Microsoft\Windows\INetCache\Content.Word\Screen p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orrell\AppData\Local\Microsoft\Windows\INetCache\Content.Word\Screen porc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r>
        <w:tab/>
      </w:r>
      <w:r>
        <w:tab/>
      </w:r>
      <w:r>
        <w:tab/>
      </w:r>
      <w:r>
        <w:tab/>
      </w:r>
      <w:r>
        <w:rPr>
          <w:noProof/>
        </w:rPr>
        <w:drawing>
          <wp:inline distT="0" distB="0" distL="0" distR="0" wp14:anchorId="04D156A1" wp14:editId="107DB6F4">
            <wp:extent cx="2257425" cy="1695450"/>
            <wp:effectExtent l="0" t="0" r="9525" b="0"/>
            <wp:docPr id="13" name="Picture 13" descr="C:\Users\anorrell\AppData\Local\Microsoft\Windows\INetCache\Content.Word\Screen En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orrell\AppData\Local\Microsoft\Windows\INetCache\Content.Word\Screen Enclos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p w:rsidR="003E277D" w:rsidRDefault="00041687" w:rsidP="00865724">
      <w:pPr>
        <w:pStyle w:val="Heading2"/>
      </w:pPr>
      <w:r>
        <w:br/>
      </w:r>
      <w:bookmarkStart w:id="90" w:name="_Toc16510915"/>
      <w:r w:rsidR="003E277D" w:rsidRPr="005C68AC">
        <w:t>Interior Damages</w:t>
      </w:r>
      <w:bookmarkEnd w:id="90"/>
    </w:p>
    <w:p w:rsidR="00D10E14" w:rsidRPr="002E4CC0" w:rsidRDefault="00D10E14" w:rsidP="00865724">
      <w:pPr>
        <w:pStyle w:val="Heading2"/>
      </w:pPr>
      <w:bookmarkStart w:id="91" w:name="_Toc16510916"/>
      <w:r w:rsidRPr="002E4CC0">
        <w:rPr>
          <w:spacing w:val="-2"/>
          <w:w w:val="105"/>
          <w:u w:color="000000"/>
        </w:rPr>
        <w:t>R</w:t>
      </w:r>
      <w:r w:rsidRPr="002E4CC0">
        <w:rPr>
          <w:spacing w:val="1"/>
          <w:w w:val="105"/>
          <w:u w:color="000000"/>
        </w:rPr>
        <w:t>e</w:t>
      </w:r>
      <w:r w:rsidRPr="002E4CC0">
        <w:rPr>
          <w:w w:val="105"/>
          <w:u w:color="000000"/>
        </w:rPr>
        <w:t>m</w:t>
      </w:r>
      <w:r w:rsidRPr="002E4CC0">
        <w:rPr>
          <w:spacing w:val="1"/>
          <w:w w:val="105"/>
          <w:u w:color="000000"/>
        </w:rPr>
        <w:t>e</w:t>
      </w:r>
      <w:r w:rsidRPr="002E4CC0">
        <w:rPr>
          <w:w w:val="105"/>
          <w:u w:color="000000"/>
        </w:rPr>
        <w:t>di</w:t>
      </w:r>
      <w:r w:rsidRPr="002E4CC0">
        <w:rPr>
          <w:spacing w:val="1"/>
          <w:w w:val="105"/>
          <w:u w:color="000000"/>
        </w:rPr>
        <w:t>a</w:t>
      </w:r>
      <w:r w:rsidRPr="002E4CC0">
        <w:rPr>
          <w:spacing w:val="-1"/>
          <w:w w:val="105"/>
          <w:u w:color="000000"/>
        </w:rPr>
        <w:t>t</w:t>
      </w:r>
      <w:r w:rsidRPr="002E4CC0">
        <w:rPr>
          <w:w w:val="105"/>
          <w:u w:color="000000"/>
        </w:rPr>
        <w:t>ion</w:t>
      </w:r>
      <w:bookmarkEnd w:id="91"/>
    </w:p>
    <w:p w:rsidR="00D10E14" w:rsidRPr="002E4CC0" w:rsidRDefault="00D10E14" w:rsidP="00865724">
      <w:pPr>
        <w:pStyle w:val="Heading3"/>
      </w:pPr>
      <w:bookmarkStart w:id="92" w:name="_Toc16510917"/>
      <w:r w:rsidRPr="002E4CC0">
        <w:t>W</w:t>
      </w:r>
      <w:r w:rsidRPr="002E4CC0">
        <w:rPr>
          <w:spacing w:val="1"/>
        </w:rPr>
        <w:t>a</w:t>
      </w:r>
      <w:r w:rsidRPr="002E4CC0">
        <w:t>t</w:t>
      </w:r>
      <w:r w:rsidRPr="002E4CC0">
        <w:rPr>
          <w:spacing w:val="1"/>
        </w:rPr>
        <w:t>e</w:t>
      </w:r>
      <w:r w:rsidRPr="002E4CC0">
        <w:t>r</w:t>
      </w:r>
      <w:bookmarkEnd w:id="92"/>
    </w:p>
    <w:p w:rsidR="00D10E14" w:rsidRDefault="00D10E14" w:rsidP="00D10E14">
      <w:pPr>
        <w:spacing w:line="240" w:lineRule="auto"/>
        <w:jc w:val="both"/>
      </w:pPr>
      <w:r w:rsidRPr="003B673B">
        <w:t>On claims that have extensive interior water damage, it is recommended that the Field Adjuster include water remediation in the estimate if the Insured has not already contacted a water remediation company.</w:t>
      </w:r>
    </w:p>
    <w:p w:rsidR="0097330A" w:rsidRPr="003B673B" w:rsidRDefault="00D6162E" w:rsidP="00CE3974">
      <w:pPr>
        <w:pStyle w:val="Quote"/>
        <w:jc w:val="both"/>
      </w:pPr>
      <w:r w:rsidRPr="00CE3974">
        <w:rPr>
          <w:rStyle w:val="SubtleReference"/>
          <w:sz w:val="24"/>
        </w:rPr>
        <w:t xml:space="preserve">The field adjuster should not assist the insured with the selection of a water mitigation company or any other professional contractor as it is solely the responsibility of the insured. </w:t>
      </w:r>
      <w:r w:rsidR="00802A1D" w:rsidRPr="00CE3974">
        <w:rPr>
          <w:rStyle w:val="SubtleReference"/>
          <w:sz w:val="24"/>
        </w:rPr>
        <w:t>Even if the insured has not contacted a water remediation company at the time of inspection, t</w:t>
      </w:r>
      <w:r w:rsidRPr="00CE3974">
        <w:rPr>
          <w:rStyle w:val="SubtleReference"/>
          <w:sz w:val="24"/>
        </w:rPr>
        <w:t>he Field Adjuster must not select or employ a water</w:t>
      </w:r>
      <w:r w:rsidR="00220397">
        <w:rPr>
          <w:rStyle w:val="SubtleReference"/>
          <w:sz w:val="24"/>
        </w:rPr>
        <w:t xml:space="preserve"> remediation</w:t>
      </w:r>
      <w:r w:rsidRPr="00CE3974">
        <w:rPr>
          <w:rStyle w:val="SubtleReference"/>
          <w:sz w:val="24"/>
        </w:rPr>
        <w:t xml:space="preserve"> company on behalf of the customer</w:t>
      </w:r>
      <w:r w:rsidR="00802A1D">
        <w:t xml:space="preserve">.  </w:t>
      </w:r>
    </w:p>
    <w:p w:rsidR="00D10E14" w:rsidRPr="003B673B" w:rsidRDefault="00D10E14" w:rsidP="00D10E14">
      <w:pPr>
        <w:spacing w:line="240" w:lineRule="auto"/>
        <w:jc w:val="both"/>
      </w:pPr>
      <w:r w:rsidRPr="003B673B">
        <w:t xml:space="preserve">If the Insured has called out a remediation company before the Field Adjuster has had the opportunity to inspect, then the Field Adjuster should write a comparative estimate once the remediation bill is received </w:t>
      </w:r>
      <w:r w:rsidR="00493DFD" w:rsidRPr="003B673B">
        <w:t>to</w:t>
      </w:r>
      <w:r w:rsidRPr="003B673B">
        <w:t xml:space="preserve"> determine whether the invoice is reasonable. This comparison estimate should be clearly labeled and uploaded with the Xactimate estimate.</w:t>
      </w:r>
    </w:p>
    <w:p w:rsidR="00D10E14" w:rsidRPr="003B673B" w:rsidRDefault="00D10E14" w:rsidP="00D10E14">
      <w:pPr>
        <w:spacing w:line="240" w:lineRule="auto"/>
        <w:jc w:val="both"/>
      </w:pPr>
      <w:r w:rsidRPr="003B673B">
        <w:t>It is extremely important for the Field Adjuster to monitor remediation efforts so that fans, dehumidifiers, negative air machines, etc. are used appropriately.</w:t>
      </w:r>
    </w:p>
    <w:p w:rsidR="00D10E14" w:rsidRPr="00317BA9" w:rsidRDefault="00D10E14" w:rsidP="00865724">
      <w:pPr>
        <w:pStyle w:val="Heading3"/>
      </w:pPr>
      <w:bookmarkStart w:id="93" w:name="_Toc16510918"/>
      <w:r w:rsidRPr="00317BA9">
        <w:t>Mold</w:t>
      </w:r>
      <w:bookmarkEnd w:id="93"/>
    </w:p>
    <w:p w:rsidR="00D10E14" w:rsidRDefault="00D10E14" w:rsidP="00D10E14">
      <w:pPr>
        <w:spacing w:line="240" w:lineRule="auto"/>
        <w:jc w:val="both"/>
      </w:pPr>
      <w:r w:rsidRPr="003B673B">
        <w:t xml:space="preserve">If the property has both covered water damage and non-covered mold growth, the adjuster’s estimate should include the cost of ordinary water damage repairs, not the increased cost associated with mold remediation or testing.  On a covered loss where mold is present, the Field Adjuster should immediately notify the Insured of the mold and their responsibility to mitigate any further damage. </w:t>
      </w:r>
    </w:p>
    <w:p w:rsidR="008D4BC6" w:rsidRPr="003B673B" w:rsidRDefault="008D4BC6" w:rsidP="00E9760D">
      <w:pPr>
        <w:spacing w:line="240" w:lineRule="auto"/>
      </w:pPr>
      <w:r>
        <w:t>The application of an</w:t>
      </w:r>
      <w:r w:rsidR="004104F9">
        <w:t>ti</w:t>
      </w:r>
      <w:r>
        <w:t xml:space="preserve">-microbial agent is a preventative measure and should not be considered a part of mold remediation. </w:t>
      </w:r>
    </w:p>
    <w:p w:rsidR="00D10E14" w:rsidRPr="00167348" w:rsidRDefault="00D10E14" w:rsidP="00865724">
      <w:pPr>
        <w:pStyle w:val="Heading3"/>
      </w:pPr>
      <w:bookmarkStart w:id="94" w:name="_Toc16510919"/>
      <w:r w:rsidRPr="00167348">
        <w:t>Asbestos</w:t>
      </w:r>
      <w:bookmarkEnd w:id="94"/>
    </w:p>
    <w:p w:rsidR="00D10E14" w:rsidRPr="003B673B" w:rsidRDefault="00D10E14" w:rsidP="00D10E14">
      <w:pPr>
        <w:spacing w:line="240" w:lineRule="auto"/>
        <w:jc w:val="both"/>
      </w:pPr>
      <w:r w:rsidRPr="003B673B">
        <w:t xml:space="preserve">TWIA/TFPA’s policies do not cover any loss or damage caused by or resulting from asbestos. We do cover direct physical loss caused by windstorm or hail to covered property containing asbestos materials; however, we do not cover the additional cost or expense to test for, monitor, clean up, remove, contain, treat, abate or assess the effects of asbestos or asbestos-containing materials.  </w:t>
      </w:r>
    </w:p>
    <w:p w:rsidR="00D10E14" w:rsidRPr="003B673B" w:rsidRDefault="00D10E14" w:rsidP="00D10E14">
      <w:pPr>
        <w:spacing w:line="240" w:lineRule="auto"/>
        <w:jc w:val="both"/>
      </w:pPr>
      <w:r w:rsidRPr="003B673B">
        <w:lastRenderedPageBreak/>
        <w:t xml:space="preserve">If the property has covered damage to the asbestos-containing materials, the adjuster’s estimate should include the cost of ordinary repair or replacement, but not the increased cost associated with asbestos testing, monitoring, containment or abatement.  </w:t>
      </w:r>
    </w:p>
    <w:p w:rsidR="00C4159F" w:rsidRPr="00DF3737" w:rsidRDefault="00C4159F">
      <w:pPr>
        <w:pStyle w:val="Heading2"/>
        <w:rPr>
          <w:rFonts w:eastAsia="Times New Roman"/>
        </w:rPr>
      </w:pPr>
      <w:bookmarkStart w:id="95" w:name="_Toc16510920"/>
      <w:r w:rsidRPr="00DF3737">
        <w:rPr>
          <w:rFonts w:eastAsia="Times New Roman"/>
        </w:rPr>
        <w:t>Natural Breaks</w:t>
      </w:r>
      <w:bookmarkEnd w:id="95"/>
    </w:p>
    <w:p w:rsidR="00C4159F" w:rsidRPr="00E20BFA" w:rsidRDefault="00C4159F" w:rsidP="00C4159F">
      <w:pPr>
        <w:spacing w:line="240" w:lineRule="auto"/>
        <w:jc w:val="both"/>
      </w:pPr>
      <w:r w:rsidRPr="00E20BFA">
        <w:t xml:space="preserve">The Field </w:t>
      </w:r>
      <w:r>
        <w:t>Adjuster</w:t>
      </w:r>
      <w:r w:rsidRPr="00E20BFA">
        <w:t xml:space="preserve"> should allow for repairs to adjoining</w:t>
      </w:r>
      <w:r w:rsidR="008F3884">
        <w:t xml:space="preserve"> undamaged</w:t>
      </w:r>
      <w:r w:rsidRPr="00E20BFA">
        <w:t xml:space="preserve"> areas if there is no natural break between the damaged and undamaged areas. Adjoining areas are connected rooms or elevations with no natural break to separate the rooms or elevations.</w:t>
      </w:r>
    </w:p>
    <w:p w:rsidR="00C4159F" w:rsidRPr="00E20BFA" w:rsidRDefault="00C4159F" w:rsidP="00C4159F">
      <w:pPr>
        <w:spacing w:line="240" w:lineRule="auto"/>
        <w:jc w:val="both"/>
      </w:pPr>
      <w:r w:rsidRPr="00E20BFA">
        <w:t>A natural break separating interior rooms could be a wall separating multiple rooms, a soffit wall/ceiling, a transition strip, differences in surface material (floor, wall, ceiling), or floor levels (1st story vs. 2nd story). A natural break on the exterior of the home could be a different directional roof slope or elevation.</w:t>
      </w:r>
    </w:p>
    <w:p w:rsidR="003E277D" w:rsidRPr="002E4CC0" w:rsidRDefault="003E277D" w:rsidP="00865724">
      <w:pPr>
        <w:pStyle w:val="Heading2"/>
      </w:pPr>
      <w:bookmarkStart w:id="96" w:name="_Toc16510921"/>
      <w:r w:rsidRPr="002E4CC0">
        <w:rPr>
          <w:spacing w:val="-2"/>
          <w:w w:val="110"/>
          <w:u w:color="000000"/>
        </w:rPr>
        <w:t>D</w:t>
      </w:r>
      <w:r w:rsidRPr="002E4CC0">
        <w:rPr>
          <w:w w:val="110"/>
          <w:u w:color="000000"/>
        </w:rPr>
        <w:t>r</w:t>
      </w:r>
      <w:r w:rsidRPr="002E4CC0">
        <w:rPr>
          <w:spacing w:val="1"/>
          <w:w w:val="110"/>
          <w:u w:color="000000"/>
        </w:rPr>
        <w:t>y</w:t>
      </w:r>
      <w:r w:rsidRPr="002E4CC0">
        <w:rPr>
          <w:w w:val="110"/>
          <w:u w:color="000000"/>
        </w:rPr>
        <w:t>w</w:t>
      </w:r>
      <w:r w:rsidRPr="002E4CC0">
        <w:rPr>
          <w:spacing w:val="1"/>
          <w:w w:val="110"/>
          <w:u w:color="000000"/>
        </w:rPr>
        <w:t>a</w:t>
      </w:r>
      <w:r w:rsidRPr="002E4CC0">
        <w:rPr>
          <w:w w:val="110"/>
          <w:u w:color="000000"/>
        </w:rPr>
        <w:t>ll</w:t>
      </w:r>
      <w:bookmarkEnd w:id="96"/>
    </w:p>
    <w:p w:rsidR="00D10E14" w:rsidRPr="002E4CC0" w:rsidRDefault="003E277D" w:rsidP="00E9760D">
      <w:pPr>
        <w:spacing w:line="240" w:lineRule="auto"/>
        <w:jc w:val="both"/>
      </w:pPr>
      <w:r w:rsidRPr="002E4CC0">
        <w:t>T</w:t>
      </w:r>
      <w:r w:rsidRPr="005C68AC">
        <w:t>her</w:t>
      </w:r>
      <w:r w:rsidRPr="002E4CC0">
        <w:t>e</w:t>
      </w:r>
      <w:r w:rsidRPr="005C68AC">
        <w:t xml:space="preserve"> ar</w:t>
      </w:r>
      <w:r w:rsidRPr="002E4CC0">
        <w:t>e</w:t>
      </w:r>
      <w:r w:rsidRPr="005C68AC">
        <w:t xml:space="preserve"> man</w:t>
      </w:r>
      <w:r w:rsidRPr="002E4CC0">
        <w:t>y</w:t>
      </w:r>
      <w:r w:rsidRPr="005C68AC">
        <w:t xml:space="preserve"> </w:t>
      </w:r>
      <w:r w:rsidRPr="002E4CC0">
        <w:t>ty</w:t>
      </w:r>
      <w:r w:rsidRPr="005C68AC">
        <w:t>pe</w:t>
      </w:r>
      <w:r w:rsidRPr="002E4CC0">
        <w:t>s</w:t>
      </w:r>
      <w:r w:rsidRPr="005C68AC">
        <w:t xml:space="preserve"> o</w:t>
      </w:r>
      <w:r w:rsidRPr="002E4CC0">
        <w:t>f</w:t>
      </w:r>
      <w:r w:rsidRPr="005C68AC">
        <w:t xml:space="preserve"> dr</w:t>
      </w:r>
      <w:r w:rsidRPr="002E4CC0">
        <w:t>y</w:t>
      </w:r>
      <w:r w:rsidRPr="005C68AC">
        <w:t>wall</w:t>
      </w:r>
      <w:r w:rsidRPr="002E4CC0">
        <w:t>,</w:t>
      </w:r>
      <w:r w:rsidRPr="005C68AC">
        <w:t xml:space="preserve"> </w:t>
      </w:r>
      <w:r w:rsidRPr="002E4CC0">
        <w:t>so t</w:t>
      </w:r>
      <w:r w:rsidRPr="005C68AC">
        <w:t>h</w:t>
      </w:r>
      <w:r w:rsidRPr="002E4CC0">
        <w:t>e</w:t>
      </w:r>
      <w:r w:rsidRPr="005C68AC">
        <w:t xml:space="preserve"> </w:t>
      </w:r>
      <w:r w:rsidR="00F41AEA" w:rsidRPr="005C68AC">
        <w:t>Field Adjuster</w:t>
      </w:r>
      <w:r w:rsidRPr="005C68AC">
        <w:t xml:space="preserve"> </w:t>
      </w:r>
      <w:r w:rsidRPr="002E4CC0">
        <w:t>s</w:t>
      </w:r>
      <w:r w:rsidRPr="005C68AC">
        <w:t>houl</w:t>
      </w:r>
      <w:r w:rsidRPr="002E4CC0">
        <w:t>d</w:t>
      </w:r>
      <w:r w:rsidRPr="005C68AC">
        <w:t xml:space="preserve"> de</w:t>
      </w:r>
      <w:r w:rsidRPr="002E4CC0">
        <w:t>t</w:t>
      </w:r>
      <w:r w:rsidRPr="005C68AC">
        <w:t>ermin</w:t>
      </w:r>
      <w:r w:rsidRPr="002E4CC0">
        <w:t>e</w:t>
      </w:r>
      <w:r w:rsidRPr="005C68AC">
        <w:t xml:space="preserve"> </w:t>
      </w:r>
      <w:r w:rsidRPr="002E4CC0">
        <w:t>t</w:t>
      </w:r>
      <w:r w:rsidRPr="005C68AC">
        <w:t>h</w:t>
      </w:r>
      <w:r w:rsidRPr="002E4CC0">
        <w:t>e c</w:t>
      </w:r>
      <w:r w:rsidRPr="005C68AC">
        <w:t>orre</w:t>
      </w:r>
      <w:r w:rsidRPr="002E4CC0">
        <w:t>ct</w:t>
      </w:r>
      <w:r w:rsidRPr="005C68AC">
        <w:t xml:space="preserve"> grad</w:t>
      </w:r>
      <w:r w:rsidRPr="002E4CC0">
        <w:t>e</w:t>
      </w:r>
      <w:r w:rsidRPr="005C68AC">
        <w:t xml:space="preserve"> and</w:t>
      </w:r>
      <w:r w:rsidRPr="002E4CC0">
        <w:t>/</w:t>
      </w:r>
      <w:r w:rsidRPr="005C68AC">
        <w:t>o</w:t>
      </w:r>
      <w:r w:rsidRPr="002E4CC0">
        <w:t>r</w:t>
      </w:r>
      <w:r w:rsidRPr="005C68AC">
        <w:t xml:space="preserve"> ma</w:t>
      </w:r>
      <w:r w:rsidRPr="002E4CC0">
        <w:t>k</w:t>
      </w:r>
      <w:r w:rsidRPr="005C68AC">
        <w:t>eu</w:t>
      </w:r>
      <w:r w:rsidRPr="002E4CC0">
        <w:t>p</w:t>
      </w:r>
      <w:r w:rsidRPr="005C68AC">
        <w:t xml:space="preserve"> o</w:t>
      </w:r>
      <w:r w:rsidRPr="002E4CC0">
        <w:t>f</w:t>
      </w:r>
      <w:r w:rsidRPr="005C68AC">
        <w:t xml:space="preserve"> th</w:t>
      </w:r>
      <w:r w:rsidRPr="002E4CC0">
        <w:t>e</w:t>
      </w:r>
      <w:r w:rsidRPr="005C68AC">
        <w:t xml:space="preserve"> wal</w:t>
      </w:r>
      <w:r w:rsidRPr="002E4CC0">
        <w:t>l</w:t>
      </w:r>
      <w:r w:rsidRPr="005C68AC">
        <w:t xml:space="preserve"> o</w:t>
      </w:r>
      <w:r w:rsidRPr="002E4CC0">
        <w:t>r</w:t>
      </w:r>
      <w:r w:rsidRPr="005C68AC">
        <w:t xml:space="preserve"> </w:t>
      </w:r>
      <w:r w:rsidRPr="002E4CC0">
        <w:t>c</w:t>
      </w:r>
      <w:r w:rsidRPr="005C68AC">
        <w:t>eilin</w:t>
      </w:r>
      <w:r w:rsidRPr="002E4CC0">
        <w:t>g</w:t>
      </w:r>
      <w:r w:rsidRPr="005C68AC">
        <w:t xml:space="preserve"> </w:t>
      </w:r>
      <w:r w:rsidRPr="002E4CC0">
        <w:t>s</w:t>
      </w:r>
      <w:r w:rsidRPr="005C68AC">
        <w:t>ur</w:t>
      </w:r>
      <w:r w:rsidRPr="002E4CC0">
        <w:t>f</w:t>
      </w:r>
      <w:r w:rsidRPr="005C68AC">
        <w:t>ace</w:t>
      </w:r>
      <w:r w:rsidRPr="002E4CC0">
        <w:t>.</w:t>
      </w:r>
    </w:p>
    <w:p w:rsidR="003E277D" w:rsidRPr="002E4CC0" w:rsidRDefault="003E277D" w:rsidP="00284D76">
      <w:pPr>
        <w:pStyle w:val="ListParagraph"/>
        <w:numPr>
          <w:ilvl w:val="0"/>
          <w:numId w:val="1"/>
        </w:numPr>
        <w:jc w:val="both"/>
      </w:pPr>
      <w:r w:rsidRPr="002E4CC0">
        <w:t>Ty</w:t>
      </w:r>
      <w:r w:rsidRPr="005C68AC">
        <w:t>pe</w:t>
      </w:r>
      <w:r w:rsidRPr="002E4CC0">
        <w:t>s</w:t>
      </w:r>
      <w:r w:rsidRPr="005C68AC">
        <w:t xml:space="preserve"> o</w:t>
      </w:r>
      <w:r w:rsidRPr="002E4CC0">
        <w:t>f</w:t>
      </w:r>
      <w:r w:rsidRPr="005C68AC">
        <w:t xml:space="preserve"> dr</w:t>
      </w:r>
      <w:r w:rsidRPr="002E4CC0">
        <w:t>y</w:t>
      </w:r>
      <w:r w:rsidRPr="005C68AC">
        <w:t>wal</w:t>
      </w:r>
      <w:r w:rsidRPr="002E4CC0">
        <w:t>l</w:t>
      </w:r>
      <w:r w:rsidRPr="005C68AC">
        <w:t xml:space="preserve"> in</w:t>
      </w:r>
      <w:r w:rsidRPr="002E4CC0">
        <w:t>c</w:t>
      </w:r>
      <w:r w:rsidRPr="005C68AC">
        <w:t>lude</w:t>
      </w:r>
      <w:r w:rsidRPr="002E4CC0">
        <w:t>:</w:t>
      </w:r>
      <w:r w:rsidRPr="005C68AC">
        <w:t xml:space="preserve"> </w:t>
      </w:r>
      <w:r w:rsidRPr="002E4CC0">
        <w:t>f</w:t>
      </w:r>
      <w:r w:rsidRPr="005C68AC">
        <w:t>ir</w:t>
      </w:r>
      <w:r w:rsidRPr="002E4CC0">
        <w:t>e</w:t>
      </w:r>
      <w:r w:rsidRPr="005C68AC">
        <w:t xml:space="preserve"> ra</w:t>
      </w:r>
      <w:r w:rsidRPr="002E4CC0">
        <w:t>t</w:t>
      </w:r>
      <w:r w:rsidRPr="005C68AC">
        <w:t>e</w:t>
      </w:r>
      <w:r w:rsidRPr="002E4CC0">
        <w:t>d</w:t>
      </w:r>
      <w:r w:rsidRPr="005C68AC">
        <w:t xml:space="preserve"> dr</w:t>
      </w:r>
      <w:r w:rsidRPr="002E4CC0">
        <w:t>y</w:t>
      </w:r>
      <w:r w:rsidRPr="005C68AC">
        <w:t>wall</w:t>
      </w:r>
      <w:r w:rsidRPr="002E4CC0">
        <w:t>,</w:t>
      </w:r>
      <w:r w:rsidRPr="005C68AC">
        <w:t xml:space="preserve"> </w:t>
      </w:r>
      <w:r w:rsidRPr="002E4CC0">
        <w:t>T</w:t>
      </w:r>
      <w:r w:rsidRPr="005C68AC">
        <w:t>ype-X</w:t>
      </w:r>
      <w:r w:rsidRPr="002E4CC0">
        <w:t>,</w:t>
      </w:r>
      <w:r w:rsidRPr="005C68AC">
        <w:t xml:space="preserve"> an</w:t>
      </w:r>
      <w:r w:rsidRPr="002E4CC0">
        <w:t>d</w:t>
      </w:r>
      <w:r w:rsidR="008F3884">
        <w:t xml:space="preserve"> green-board</w:t>
      </w:r>
      <w:r w:rsidRPr="002E4CC0">
        <w:t>.</w:t>
      </w:r>
    </w:p>
    <w:p w:rsidR="003E277D" w:rsidRPr="002E4CC0" w:rsidRDefault="003E277D" w:rsidP="00284D76">
      <w:pPr>
        <w:pStyle w:val="ListParagraph"/>
        <w:numPr>
          <w:ilvl w:val="0"/>
          <w:numId w:val="1"/>
        </w:numPr>
        <w:jc w:val="both"/>
      </w:pPr>
      <w:r w:rsidRPr="002E4CC0">
        <w:t>In</w:t>
      </w:r>
      <w:r w:rsidRPr="005C68AC">
        <w:t xml:space="preserve"> moi</w:t>
      </w:r>
      <w:r w:rsidRPr="002E4CC0">
        <w:t>s</w:t>
      </w:r>
      <w:r w:rsidRPr="005C68AC">
        <w:t>tur</w:t>
      </w:r>
      <w:r w:rsidRPr="002E4CC0">
        <w:t>e</w:t>
      </w:r>
      <w:r w:rsidRPr="005C68AC">
        <w:t xml:space="preserve"> pron</w:t>
      </w:r>
      <w:r w:rsidRPr="002E4CC0">
        <w:t>e</w:t>
      </w:r>
      <w:r w:rsidRPr="005C68AC">
        <w:t xml:space="preserve"> areas</w:t>
      </w:r>
      <w:r w:rsidRPr="002E4CC0">
        <w:t>,</w:t>
      </w:r>
      <w:r w:rsidRPr="005C68AC">
        <w:t xml:space="preserve"> </w:t>
      </w:r>
      <w:r w:rsidRPr="002E4CC0">
        <w:t>s</w:t>
      </w:r>
      <w:r w:rsidRPr="005C68AC">
        <w:t>u</w:t>
      </w:r>
      <w:r w:rsidRPr="002E4CC0">
        <w:t>ch</w:t>
      </w:r>
      <w:r w:rsidRPr="005C68AC">
        <w:t xml:space="preserve"> a</w:t>
      </w:r>
      <w:r w:rsidRPr="002E4CC0">
        <w:t>s</w:t>
      </w:r>
      <w:r w:rsidRPr="005C68AC">
        <w:t xml:space="preserve"> </w:t>
      </w:r>
      <w:r w:rsidR="00C16E50">
        <w:t>a</w:t>
      </w:r>
      <w:r w:rsidRPr="005C68AC">
        <w:t xml:space="preserve"> ba</w:t>
      </w:r>
      <w:r w:rsidRPr="002E4CC0">
        <w:t>t</w:t>
      </w:r>
      <w:r w:rsidRPr="005C68AC">
        <w:t>hroom</w:t>
      </w:r>
      <w:r w:rsidRPr="002E4CC0">
        <w:t>,</w:t>
      </w:r>
      <w:r w:rsidRPr="005C68AC">
        <w:t xml:space="preserve"> </w:t>
      </w:r>
      <w:r w:rsidRPr="002E4CC0">
        <w:t>t</w:t>
      </w:r>
      <w:r w:rsidRPr="005C68AC">
        <w:t>h</w:t>
      </w:r>
      <w:r w:rsidRPr="002E4CC0">
        <w:t>e</w:t>
      </w:r>
      <w:r w:rsidR="00C16E50" w:rsidRPr="005C68AC">
        <w:t xml:space="preserve"> </w:t>
      </w:r>
      <w:r w:rsidR="00F41AEA" w:rsidRPr="005C68AC">
        <w:t>Field Adjuster</w:t>
      </w:r>
      <w:r w:rsidRPr="005C68AC">
        <w:t xml:space="preserve"> woul</w:t>
      </w:r>
      <w:r w:rsidRPr="002E4CC0">
        <w:t>d</w:t>
      </w:r>
      <w:r w:rsidRPr="005C68AC">
        <w:t xml:space="preserve"> u</w:t>
      </w:r>
      <w:r w:rsidRPr="002E4CC0">
        <w:t>se</w:t>
      </w:r>
      <w:r w:rsidRPr="005C68AC">
        <w:t xml:space="preserve"> green</w:t>
      </w:r>
      <w:r w:rsidRPr="002E4CC0">
        <w:t>-</w:t>
      </w:r>
      <w:r w:rsidRPr="005C68AC">
        <w:t>boar</w:t>
      </w:r>
      <w:r w:rsidRPr="002E4CC0">
        <w:t>d</w:t>
      </w:r>
      <w:r w:rsidRPr="005C68AC">
        <w:t xml:space="preserve"> unle</w:t>
      </w:r>
      <w:r w:rsidRPr="002E4CC0">
        <w:t>ss</w:t>
      </w:r>
      <w:r w:rsidRPr="005C68AC">
        <w:t xml:space="preserve"> </w:t>
      </w:r>
      <w:r w:rsidRPr="002E4CC0">
        <w:t>t</w:t>
      </w:r>
      <w:r w:rsidRPr="005C68AC">
        <w:t>h</w:t>
      </w:r>
      <w:r w:rsidRPr="002E4CC0">
        <w:t>e</w:t>
      </w:r>
      <w:r w:rsidRPr="005C68AC">
        <w:t xml:space="preserve"> in</w:t>
      </w:r>
      <w:r w:rsidRPr="002E4CC0">
        <w:t>v</w:t>
      </w:r>
      <w:r w:rsidRPr="005C68AC">
        <w:t>e</w:t>
      </w:r>
      <w:r w:rsidRPr="002E4CC0">
        <w:t>st</w:t>
      </w:r>
      <w:r w:rsidRPr="005C68AC">
        <w:t>iga</w:t>
      </w:r>
      <w:r w:rsidRPr="002E4CC0">
        <w:t>t</w:t>
      </w:r>
      <w:r w:rsidRPr="005C68AC">
        <w:t>io</w:t>
      </w:r>
      <w:r w:rsidRPr="002E4CC0">
        <w:t>n</w:t>
      </w:r>
      <w:r w:rsidRPr="005C68AC">
        <w:t xml:space="preserve"> </w:t>
      </w:r>
      <w:r w:rsidRPr="002E4CC0">
        <w:t>s</w:t>
      </w:r>
      <w:r w:rsidRPr="005C68AC">
        <w:t>how</w:t>
      </w:r>
      <w:r w:rsidRPr="002E4CC0">
        <w:t>s</w:t>
      </w:r>
      <w:r w:rsidRPr="005C68AC">
        <w:t xml:space="preserve"> i</w:t>
      </w:r>
      <w:r w:rsidRPr="002E4CC0">
        <w:t>t</w:t>
      </w:r>
      <w:r w:rsidRPr="005C68AC">
        <w:t xml:space="preserve"> wa</w:t>
      </w:r>
      <w:r w:rsidRPr="002E4CC0">
        <w:t>s</w:t>
      </w:r>
      <w:r w:rsidRPr="005C68AC">
        <w:t xml:space="preserve"> no</w:t>
      </w:r>
      <w:r w:rsidRPr="002E4CC0">
        <w:t>t</w:t>
      </w:r>
      <w:r w:rsidRPr="005C68AC">
        <w:t xml:space="preserve"> pre</w:t>
      </w:r>
      <w:r w:rsidRPr="002E4CC0">
        <w:t>s</w:t>
      </w:r>
      <w:r w:rsidRPr="005C68AC">
        <w:t>en</w:t>
      </w:r>
      <w:r w:rsidRPr="002E4CC0">
        <w:t>t</w:t>
      </w:r>
      <w:r w:rsidRPr="005C68AC">
        <w:t xml:space="preserve"> prio</w:t>
      </w:r>
      <w:r w:rsidRPr="002E4CC0">
        <w:t>r</w:t>
      </w:r>
      <w:r w:rsidRPr="005C68AC">
        <w:t xml:space="preserve"> </w:t>
      </w:r>
      <w:r w:rsidRPr="002E4CC0">
        <w:t>to</w:t>
      </w:r>
      <w:r w:rsidRPr="005C68AC">
        <w:t xml:space="preserve"> th</w:t>
      </w:r>
      <w:r w:rsidRPr="002E4CC0">
        <w:t>e</w:t>
      </w:r>
      <w:r w:rsidRPr="005C68AC">
        <w:t xml:space="preserve"> lo</w:t>
      </w:r>
      <w:r w:rsidRPr="002E4CC0">
        <w:t>s</w:t>
      </w:r>
      <w:r w:rsidRPr="005C68AC">
        <w:t>s</w:t>
      </w:r>
      <w:r w:rsidRPr="002E4CC0">
        <w:t>.</w:t>
      </w:r>
    </w:p>
    <w:p w:rsidR="003E277D" w:rsidRPr="002E4CC0" w:rsidRDefault="003E277D" w:rsidP="005C68AC">
      <w:pPr>
        <w:spacing w:line="240" w:lineRule="auto"/>
        <w:jc w:val="both"/>
      </w:pPr>
      <w:r w:rsidRPr="002E4CC0">
        <w:t>T</w:t>
      </w:r>
      <w:r w:rsidRPr="005C68AC">
        <w:t>h</w:t>
      </w:r>
      <w:r w:rsidRPr="002E4CC0">
        <w:t>e</w:t>
      </w:r>
      <w:r w:rsidRPr="005C68AC">
        <w:t xml:space="preserve"> </w:t>
      </w:r>
      <w:r w:rsidR="00F41AEA" w:rsidRPr="005C68AC">
        <w:t>Field Adjuster</w:t>
      </w:r>
      <w:r w:rsidRPr="005C68AC">
        <w:t xml:space="preserve"> </w:t>
      </w:r>
      <w:r w:rsidRPr="002E4CC0">
        <w:t>s</w:t>
      </w:r>
      <w:r w:rsidRPr="005C68AC">
        <w:t>houl</w:t>
      </w:r>
      <w:r w:rsidRPr="002E4CC0">
        <w:t>d</w:t>
      </w:r>
      <w:r w:rsidRPr="005C68AC">
        <w:t xml:space="preserve"> e</w:t>
      </w:r>
      <w:r w:rsidRPr="002E4CC0">
        <w:t>st</w:t>
      </w:r>
      <w:r w:rsidRPr="005C68AC">
        <w:t>ima</w:t>
      </w:r>
      <w:r w:rsidRPr="002E4CC0">
        <w:t>te t</w:t>
      </w:r>
      <w:r w:rsidRPr="005C68AC">
        <w:t>h</w:t>
      </w:r>
      <w:r w:rsidRPr="002E4CC0">
        <w:t>e</w:t>
      </w:r>
      <w:r w:rsidRPr="005C68AC">
        <w:t xml:space="preserve"> a</w:t>
      </w:r>
      <w:r w:rsidRPr="002E4CC0">
        <w:t>c</w:t>
      </w:r>
      <w:r w:rsidRPr="005C68AC">
        <w:t>tua</w:t>
      </w:r>
      <w:r w:rsidRPr="002E4CC0">
        <w:t>l</w:t>
      </w:r>
      <w:r w:rsidRPr="005C68AC">
        <w:t xml:space="preserve"> dr</w:t>
      </w:r>
      <w:r w:rsidRPr="002E4CC0">
        <w:t>y</w:t>
      </w:r>
      <w:r w:rsidRPr="005C68AC">
        <w:t>wal</w:t>
      </w:r>
      <w:r w:rsidRPr="002E4CC0">
        <w:t>l</w:t>
      </w:r>
      <w:r w:rsidRPr="005C68AC">
        <w:t xml:space="preserve"> ma</w:t>
      </w:r>
      <w:r w:rsidRPr="002E4CC0">
        <w:t>t</w:t>
      </w:r>
      <w:r w:rsidRPr="005C68AC">
        <w:t>eria</w:t>
      </w:r>
      <w:r w:rsidRPr="002E4CC0">
        <w:t>l</w:t>
      </w:r>
      <w:r w:rsidRPr="005C68AC">
        <w:t xml:space="preserve"> damage</w:t>
      </w:r>
      <w:r w:rsidRPr="002E4CC0">
        <w:t>d</w:t>
      </w:r>
      <w:r w:rsidRPr="005C68AC">
        <w:t xml:space="preserve"> an</w:t>
      </w:r>
      <w:r w:rsidRPr="002E4CC0">
        <w:t xml:space="preserve">d </w:t>
      </w:r>
      <w:r w:rsidRPr="005C68AC">
        <w:t>no</w:t>
      </w:r>
      <w:r w:rsidRPr="002E4CC0">
        <w:t>t</w:t>
      </w:r>
      <w:r w:rsidRPr="005C68AC">
        <w:t xml:space="preserve"> roun</w:t>
      </w:r>
      <w:r w:rsidRPr="002E4CC0">
        <w:t>d</w:t>
      </w:r>
      <w:r w:rsidRPr="005C68AC">
        <w:t xml:space="preserve"> u</w:t>
      </w:r>
      <w:r w:rsidRPr="002E4CC0">
        <w:t>p</w:t>
      </w:r>
      <w:r w:rsidRPr="005C68AC">
        <w:t xml:space="preserve"> t</w:t>
      </w:r>
      <w:r w:rsidRPr="002E4CC0">
        <w:t>o</w:t>
      </w:r>
      <w:r w:rsidRPr="005C68AC">
        <w:t xml:space="preserve"> th</w:t>
      </w:r>
      <w:r w:rsidRPr="002E4CC0">
        <w:t>e</w:t>
      </w:r>
      <w:r w:rsidRPr="005C68AC">
        <w:t xml:space="preserve"> neare</w:t>
      </w:r>
      <w:r w:rsidRPr="002E4CC0">
        <w:t>st</w:t>
      </w:r>
      <w:r w:rsidRPr="005C68AC">
        <w:t xml:space="preserve"> whol</w:t>
      </w:r>
      <w:r w:rsidRPr="002E4CC0">
        <w:t>e</w:t>
      </w:r>
      <w:r w:rsidRPr="005C68AC">
        <w:t xml:space="preserve"> </w:t>
      </w:r>
      <w:r w:rsidRPr="002E4CC0">
        <w:t>s</w:t>
      </w:r>
      <w:r w:rsidRPr="005C68AC">
        <w:t>hee</w:t>
      </w:r>
      <w:r w:rsidRPr="002E4CC0">
        <w:t>t</w:t>
      </w:r>
      <w:r w:rsidRPr="005C68AC">
        <w:t xml:space="preserve"> o</w:t>
      </w:r>
      <w:r w:rsidRPr="002E4CC0">
        <w:t>f</w:t>
      </w:r>
      <w:r w:rsidRPr="005C68AC">
        <w:t xml:space="preserve"> dr</w:t>
      </w:r>
      <w:r w:rsidRPr="002E4CC0">
        <w:t>y</w:t>
      </w:r>
      <w:r w:rsidRPr="005C68AC">
        <w:t>wall</w:t>
      </w:r>
      <w:r w:rsidRPr="002E4CC0">
        <w:t>.</w:t>
      </w:r>
      <w:r w:rsidRPr="005C68AC">
        <w:t xml:space="preserve"> </w:t>
      </w:r>
      <w:r w:rsidR="00D10E14">
        <w:t>A small amount of waste may be allowed when replacing drywall.</w:t>
      </w:r>
    </w:p>
    <w:p w:rsidR="003E277D" w:rsidRPr="002E4CC0" w:rsidRDefault="002C7942" w:rsidP="005C68AC">
      <w:pPr>
        <w:spacing w:line="240" w:lineRule="auto"/>
        <w:jc w:val="both"/>
      </w:pPr>
      <w:r w:rsidRPr="005C68AC">
        <w:t>I</w:t>
      </w:r>
      <w:r w:rsidR="00A76755" w:rsidRPr="005C68AC">
        <w:t>t</w:t>
      </w:r>
      <w:r w:rsidR="003E277D" w:rsidRPr="005C68AC">
        <w:t xml:space="preserve"> i</w:t>
      </w:r>
      <w:r w:rsidR="003E277D" w:rsidRPr="002E4CC0">
        <w:t>s</w:t>
      </w:r>
      <w:r w:rsidR="003E277D" w:rsidRPr="005C68AC">
        <w:t xml:space="preserve"> </w:t>
      </w:r>
      <w:r w:rsidR="00A1037D" w:rsidRPr="005C68AC">
        <w:t>TWIA</w:t>
      </w:r>
      <w:r w:rsidRPr="005C68AC">
        <w:t>/TFPA</w:t>
      </w:r>
      <w:r w:rsidR="00A1037D" w:rsidRPr="005C68AC">
        <w:t>’s</w:t>
      </w:r>
      <w:r w:rsidR="003E277D" w:rsidRPr="005C68AC">
        <w:t xml:space="preserve"> genera</w:t>
      </w:r>
      <w:r w:rsidR="003E277D" w:rsidRPr="002E4CC0">
        <w:t>l</w:t>
      </w:r>
      <w:r w:rsidR="003E277D" w:rsidRPr="005C68AC">
        <w:t xml:space="preserve"> poli</w:t>
      </w:r>
      <w:r w:rsidR="003E277D" w:rsidRPr="002E4CC0">
        <w:t>cy</w:t>
      </w:r>
      <w:r w:rsidR="003E277D" w:rsidRPr="005C68AC">
        <w:t xml:space="preserve"> </w:t>
      </w:r>
      <w:r w:rsidR="003E277D" w:rsidRPr="002E4CC0">
        <w:t>to</w:t>
      </w:r>
      <w:r w:rsidR="003E277D" w:rsidRPr="005C68AC">
        <w:t xml:space="preserve"> </w:t>
      </w:r>
      <w:r w:rsidR="003E277D" w:rsidRPr="002E4CC0">
        <w:t>c</w:t>
      </w:r>
      <w:r w:rsidR="003E277D" w:rsidRPr="005C68AC">
        <w:t>u</w:t>
      </w:r>
      <w:r w:rsidR="003E277D" w:rsidRPr="002E4CC0">
        <w:t>t</w:t>
      </w:r>
      <w:r w:rsidR="003E277D" w:rsidRPr="005C68AC">
        <w:t xml:space="preserve"> ou</w:t>
      </w:r>
      <w:r w:rsidR="003E277D" w:rsidRPr="002E4CC0">
        <w:t>t</w:t>
      </w:r>
      <w:r w:rsidR="003E277D" w:rsidRPr="005C68AC">
        <w:t xml:space="preserve"> an</w:t>
      </w:r>
      <w:r w:rsidR="003E277D" w:rsidRPr="002E4CC0">
        <w:t>d</w:t>
      </w:r>
      <w:r w:rsidR="003E277D" w:rsidRPr="005C68AC">
        <w:t xml:space="preserve"> remo</w:t>
      </w:r>
      <w:r w:rsidR="003E277D" w:rsidRPr="002E4CC0">
        <w:t>ve</w:t>
      </w:r>
      <w:r w:rsidR="003E277D" w:rsidRPr="005C68AC">
        <w:t xml:space="preserve"> </w:t>
      </w:r>
      <w:r w:rsidRPr="005C68AC">
        <w:t xml:space="preserve">the </w:t>
      </w:r>
      <w:r w:rsidR="003E277D" w:rsidRPr="002E4CC0">
        <w:t>c</w:t>
      </w:r>
      <w:r w:rsidR="003E277D" w:rsidRPr="005C68AC">
        <w:t>eiling</w:t>
      </w:r>
      <w:r w:rsidR="003E277D" w:rsidRPr="002E4CC0">
        <w:t>/</w:t>
      </w:r>
      <w:r w:rsidR="003E277D" w:rsidRPr="005C68AC">
        <w:t>wal</w:t>
      </w:r>
      <w:r w:rsidR="003E277D" w:rsidRPr="002E4CC0">
        <w:t>l</w:t>
      </w:r>
      <w:r w:rsidR="003E277D" w:rsidRPr="005C68AC">
        <w:t xml:space="preserve"> </w:t>
      </w:r>
      <w:r w:rsidR="003E277D" w:rsidRPr="002E4CC0">
        <w:t>s</w:t>
      </w:r>
      <w:r w:rsidR="003E277D" w:rsidRPr="005C68AC">
        <w:t>ur</w:t>
      </w:r>
      <w:r w:rsidR="003E277D" w:rsidRPr="002E4CC0">
        <w:t>f</w:t>
      </w:r>
      <w:r w:rsidR="003E277D" w:rsidRPr="005C68AC">
        <w:t>ac</w:t>
      </w:r>
      <w:r w:rsidR="003E277D" w:rsidRPr="002E4CC0">
        <w:t>e</w:t>
      </w:r>
      <w:r w:rsidR="003E277D" w:rsidRPr="005C68AC">
        <w:t xml:space="preserve"> e</w:t>
      </w:r>
      <w:r w:rsidR="003E277D" w:rsidRPr="002E4CC0">
        <w:t>x</w:t>
      </w:r>
      <w:r w:rsidR="003E277D" w:rsidRPr="005C68AC">
        <w:t>po</w:t>
      </w:r>
      <w:r w:rsidR="003E277D" w:rsidRPr="002E4CC0">
        <w:t>s</w:t>
      </w:r>
      <w:r w:rsidR="003E277D" w:rsidRPr="005C68AC">
        <w:t>e</w:t>
      </w:r>
      <w:r w:rsidR="003E277D" w:rsidRPr="002E4CC0">
        <w:t>d</w:t>
      </w:r>
      <w:r w:rsidR="003E277D" w:rsidRPr="005C68AC">
        <w:t xml:space="preserve"> </w:t>
      </w:r>
      <w:r w:rsidR="003E277D" w:rsidRPr="002E4CC0">
        <w:t>to</w:t>
      </w:r>
      <w:r w:rsidR="003E277D" w:rsidRPr="005C68AC">
        <w:t xml:space="preserve"> wa</w:t>
      </w:r>
      <w:r w:rsidR="003E277D" w:rsidRPr="002E4CC0">
        <w:t>t</w:t>
      </w:r>
      <w:r w:rsidR="003E277D" w:rsidRPr="005C68AC">
        <w:t>er</w:t>
      </w:r>
      <w:r w:rsidRPr="005C68AC">
        <w:t xml:space="preserve"> damage </w:t>
      </w:r>
      <w:r w:rsidR="003E277D" w:rsidRPr="005C68AC">
        <w:t>rathe</w:t>
      </w:r>
      <w:r w:rsidR="003E277D" w:rsidRPr="002E4CC0">
        <w:t>r</w:t>
      </w:r>
      <w:r w:rsidR="003E277D" w:rsidRPr="005C68AC">
        <w:t xml:space="preserve"> tha</w:t>
      </w:r>
      <w:r w:rsidR="003E277D" w:rsidRPr="002E4CC0">
        <w:t>n</w:t>
      </w:r>
      <w:r w:rsidR="003E277D" w:rsidRPr="005C68AC">
        <w:t xml:space="preserve"> </w:t>
      </w:r>
      <w:r w:rsidR="003E277D" w:rsidRPr="002E4CC0">
        <w:t>s</w:t>
      </w:r>
      <w:r w:rsidR="003E277D" w:rsidRPr="005C68AC">
        <w:t>ealin</w:t>
      </w:r>
      <w:r w:rsidR="003E277D" w:rsidRPr="002E4CC0">
        <w:t>g</w:t>
      </w:r>
      <w:r w:rsidR="003E277D" w:rsidRPr="005C68AC">
        <w:t xml:space="preserve"> an</w:t>
      </w:r>
      <w:r w:rsidR="003E277D" w:rsidRPr="002E4CC0">
        <w:t>d</w:t>
      </w:r>
      <w:r w:rsidR="003E277D" w:rsidRPr="005C68AC">
        <w:t xml:space="preserve"> pain</w:t>
      </w:r>
      <w:r w:rsidR="003E277D" w:rsidRPr="002E4CC0">
        <w:t>t</w:t>
      </w:r>
      <w:r w:rsidR="003E277D" w:rsidRPr="005C68AC">
        <w:t>ing</w:t>
      </w:r>
      <w:r w:rsidR="003E277D" w:rsidRPr="002E4CC0">
        <w:t>.</w:t>
      </w:r>
      <w:r w:rsidR="003E277D" w:rsidRPr="005C68AC">
        <w:t xml:space="preserve"> </w:t>
      </w:r>
      <w:r w:rsidR="003E277D" w:rsidRPr="002E4CC0">
        <w:t>F</w:t>
      </w:r>
      <w:r w:rsidR="003E277D" w:rsidRPr="005C68AC">
        <w:t>o</w:t>
      </w:r>
      <w:r w:rsidR="003E277D" w:rsidRPr="002E4CC0">
        <w:t>r</w:t>
      </w:r>
      <w:r w:rsidR="003E277D" w:rsidRPr="005C68AC">
        <w:t xml:space="preserve"> mino</w:t>
      </w:r>
      <w:r w:rsidR="003E277D" w:rsidRPr="002E4CC0">
        <w:t>r</w:t>
      </w:r>
      <w:r w:rsidR="003E277D" w:rsidRPr="005C68AC">
        <w:t xml:space="preserve"> wa</w:t>
      </w:r>
      <w:r w:rsidR="003E277D" w:rsidRPr="002E4CC0">
        <w:t>t</w:t>
      </w:r>
      <w:r w:rsidR="003E277D" w:rsidRPr="005C68AC">
        <w:t>e</w:t>
      </w:r>
      <w:r w:rsidR="003E277D" w:rsidRPr="002E4CC0">
        <w:t>r</w:t>
      </w:r>
      <w:r w:rsidR="003E277D" w:rsidRPr="005C68AC">
        <w:t xml:space="preserve"> </w:t>
      </w:r>
      <w:r w:rsidR="003E277D" w:rsidRPr="002E4CC0">
        <w:t>s</w:t>
      </w:r>
      <w:r w:rsidR="003E277D" w:rsidRPr="005C68AC">
        <w:t>tain</w:t>
      </w:r>
      <w:r w:rsidR="003E277D" w:rsidRPr="002E4CC0">
        <w:t>s</w:t>
      </w:r>
      <w:r w:rsidR="003E277D" w:rsidRPr="005C68AC">
        <w:t xml:space="preserve"> </w:t>
      </w:r>
      <w:r w:rsidR="003E277D" w:rsidRPr="002E4CC0">
        <w:t>t</w:t>
      </w:r>
      <w:r w:rsidR="003E277D" w:rsidRPr="005C68AC">
        <w:t>ha</w:t>
      </w:r>
      <w:r w:rsidR="003E277D" w:rsidRPr="002E4CC0">
        <w:t>t</w:t>
      </w:r>
      <w:r w:rsidR="003E277D" w:rsidRPr="005C68AC">
        <w:t xml:space="preserve"> </w:t>
      </w:r>
      <w:r w:rsidR="008F3884">
        <w:t>have</w:t>
      </w:r>
      <w:r w:rsidR="008F3884" w:rsidRPr="005C68AC">
        <w:t xml:space="preserve"> </w:t>
      </w:r>
      <w:r w:rsidR="003E277D" w:rsidRPr="005C68AC">
        <w:t>alread</w:t>
      </w:r>
      <w:r w:rsidR="003E277D" w:rsidRPr="002E4CC0">
        <w:t>y</w:t>
      </w:r>
      <w:r w:rsidR="003E277D" w:rsidRPr="005C68AC">
        <w:t xml:space="preserve"> dried</w:t>
      </w:r>
      <w:r w:rsidR="003E277D" w:rsidRPr="002E4CC0">
        <w:t>,</w:t>
      </w:r>
      <w:r w:rsidR="003E277D" w:rsidRPr="005C68AC">
        <w:t xml:space="preserve"> </w:t>
      </w:r>
      <w:r w:rsidR="003E277D" w:rsidRPr="002E4CC0">
        <w:t>s</w:t>
      </w:r>
      <w:r w:rsidR="003E277D" w:rsidRPr="005C68AC">
        <w:t>ealin</w:t>
      </w:r>
      <w:r w:rsidR="003E277D" w:rsidRPr="002E4CC0">
        <w:t>g</w:t>
      </w:r>
      <w:r w:rsidR="003E277D" w:rsidRPr="005C68AC">
        <w:t xml:space="preserve"> an</w:t>
      </w:r>
      <w:r w:rsidR="003E277D" w:rsidRPr="002E4CC0">
        <w:t>d</w:t>
      </w:r>
      <w:r w:rsidR="003E277D" w:rsidRPr="005C68AC">
        <w:t xml:space="preserve"> pain</w:t>
      </w:r>
      <w:r w:rsidR="003E277D" w:rsidRPr="002E4CC0">
        <w:t>t</w:t>
      </w:r>
      <w:r w:rsidR="003E277D" w:rsidRPr="005C68AC">
        <w:t>in</w:t>
      </w:r>
      <w:r w:rsidR="003E277D" w:rsidRPr="002E4CC0">
        <w:t>g</w:t>
      </w:r>
      <w:r w:rsidR="003E277D" w:rsidRPr="005C68AC">
        <w:t xml:space="preserve"> ma</w:t>
      </w:r>
      <w:r w:rsidR="003E277D" w:rsidRPr="002E4CC0">
        <w:t>y</w:t>
      </w:r>
      <w:r w:rsidR="003E277D" w:rsidRPr="005C68AC">
        <w:t xml:space="preserve"> b</w:t>
      </w:r>
      <w:r w:rsidR="003E277D" w:rsidRPr="002E4CC0">
        <w:t>e</w:t>
      </w:r>
      <w:r w:rsidR="003E277D" w:rsidRPr="005C68AC">
        <w:t xml:space="preserve"> appropriate</w:t>
      </w:r>
      <w:r w:rsidR="003E277D" w:rsidRPr="002E4CC0">
        <w:t>.</w:t>
      </w:r>
    </w:p>
    <w:p w:rsidR="003E277D" w:rsidRPr="002E4CC0" w:rsidRDefault="003E277D" w:rsidP="00865724">
      <w:pPr>
        <w:pStyle w:val="Heading2"/>
      </w:pPr>
      <w:bookmarkStart w:id="97" w:name="_Toc16510922"/>
      <w:r w:rsidRPr="002E4CC0">
        <w:rPr>
          <w:spacing w:val="1"/>
          <w:w w:val="105"/>
          <w:u w:color="000000"/>
        </w:rPr>
        <w:t>P</w:t>
      </w:r>
      <w:r w:rsidRPr="002E4CC0">
        <w:rPr>
          <w:w w:val="105"/>
          <w:u w:color="000000"/>
        </w:rPr>
        <w:t>l</w:t>
      </w:r>
      <w:r w:rsidRPr="002E4CC0">
        <w:rPr>
          <w:spacing w:val="1"/>
          <w:w w:val="105"/>
          <w:u w:color="000000"/>
        </w:rPr>
        <w:t>a</w:t>
      </w:r>
      <w:r w:rsidRPr="002E4CC0">
        <w:rPr>
          <w:w w:val="105"/>
          <w:u w:color="000000"/>
        </w:rPr>
        <w:t>s</w:t>
      </w:r>
      <w:r w:rsidRPr="002E4CC0">
        <w:rPr>
          <w:spacing w:val="-1"/>
          <w:w w:val="105"/>
          <w:u w:color="000000"/>
        </w:rPr>
        <w:t>t</w:t>
      </w:r>
      <w:r w:rsidRPr="002E4CC0">
        <w:rPr>
          <w:spacing w:val="1"/>
          <w:w w:val="105"/>
          <w:u w:color="000000"/>
        </w:rPr>
        <w:t>e</w:t>
      </w:r>
      <w:r w:rsidRPr="002E4CC0">
        <w:rPr>
          <w:w w:val="105"/>
          <w:u w:color="000000"/>
        </w:rPr>
        <w:t>r</w:t>
      </w:r>
      <w:bookmarkEnd w:id="97"/>
    </w:p>
    <w:p w:rsidR="003E277D" w:rsidRPr="002E4CC0" w:rsidRDefault="003E277D" w:rsidP="005C68AC">
      <w:pPr>
        <w:spacing w:line="240" w:lineRule="auto"/>
        <w:jc w:val="both"/>
      </w:pPr>
      <w:r w:rsidRPr="005C68AC">
        <w:t>Sin</w:t>
      </w:r>
      <w:r w:rsidRPr="002E4CC0">
        <w:t>ce</w:t>
      </w:r>
      <w:r w:rsidRPr="005C68AC">
        <w:t xml:space="preserve"> </w:t>
      </w:r>
      <w:r w:rsidRPr="002E4CC0">
        <w:t>t</w:t>
      </w:r>
      <w:r w:rsidRPr="005C68AC">
        <w:t>her</w:t>
      </w:r>
      <w:r w:rsidRPr="002E4CC0">
        <w:t>e</w:t>
      </w:r>
      <w:r w:rsidRPr="005C68AC">
        <w:t xml:space="preserve"> ar</w:t>
      </w:r>
      <w:r w:rsidRPr="002E4CC0">
        <w:t>e</w:t>
      </w:r>
      <w:r w:rsidRPr="005C68AC">
        <w:t xml:space="preserve"> man</w:t>
      </w:r>
      <w:r w:rsidRPr="002E4CC0">
        <w:t>y</w:t>
      </w:r>
      <w:r w:rsidRPr="005C68AC">
        <w:t xml:space="preserve"> </w:t>
      </w:r>
      <w:r w:rsidRPr="002E4CC0">
        <w:t>t</w:t>
      </w:r>
      <w:r w:rsidRPr="005C68AC">
        <w:t>ype</w:t>
      </w:r>
      <w:r w:rsidRPr="002E4CC0">
        <w:t>s</w:t>
      </w:r>
      <w:r w:rsidRPr="005C68AC">
        <w:t xml:space="preserve"> o</w:t>
      </w:r>
      <w:r w:rsidRPr="002E4CC0">
        <w:t>f</w:t>
      </w:r>
      <w:r w:rsidRPr="005C68AC">
        <w:t xml:space="preserve"> pla</w:t>
      </w:r>
      <w:r w:rsidRPr="002E4CC0">
        <w:t>st</w:t>
      </w:r>
      <w:r w:rsidRPr="005C68AC">
        <w:t>er</w:t>
      </w:r>
      <w:r w:rsidRPr="002E4CC0">
        <w:t>/</w:t>
      </w:r>
      <w:r w:rsidR="002C7942">
        <w:t>backer material/</w:t>
      </w:r>
      <w:r w:rsidRPr="005C68AC">
        <w:t>la</w:t>
      </w:r>
      <w:r w:rsidRPr="002E4CC0">
        <w:t>th</w:t>
      </w:r>
      <w:r w:rsidRPr="005C68AC">
        <w:t xml:space="preserve"> </w:t>
      </w:r>
      <w:r w:rsidRPr="002E4CC0">
        <w:t>c</w:t>
      </w:r>
      <w:r w:rsidRPr="005C68AC">
        <w:t>ombination</w:t>
      </w:r>
      <w:r w:rsidRPr="002E4CC0">
        <w:t>s</w:t>
      </w:r>
      <w:r w:rsidR="00195FF7">
        <w:t>,</w:t>
      </w:r>
      <w:r w:rsidRPr="005C68AC">
        <w:t xml:space="preserve"> </w:t>
      </w:r>
      <w:r w:rsidRPr="002E4CC0">
        <w:t>t</w:t>
      </w:r>
      <w:r w:rsidRPr="005C68AC">
        <w:t>h</w:t>
      </w:r>
      <w:r w:rsidRPr="002E4CC0">
        <w:t>e</w:t>
      </w:r>
      <w:r w:rsidRPr="005C68AC">
        <w:t xml:space="preserve"> </w:t>
      </w:r>
      <w:r w:rsidR="00F41AEA" w:rsidRPr="005C68AC">
        <w:t>Field Adjuster</w:t>
      </w:r>
      <w:r w:rsidRPr="005C68AC">
        <w:t xml:space="preserve"> need</w:t>
      </w:r>
      <w:r w:rsidRPr="002E4CC0">
        <w:t>s</w:t>
      </w:r>
      <w:r w:rsidRPr="005C68AC">
        <w:t xml:space="preserve"> </w:t>
      </w:r>
      <w:r w:rsidRPr="002E4CC0">
        <w:t>to</w:t>
      </w:r>
      <w:r w:rsidRPr="005C68AC">
        <w:t xml:space="preserve"> de</w:t>
      </w:r>
      <w:r w:rsidRPr="002E4CC0">
        <w:t>t</w:t>
      </w:r>
      <w:r w:rsidRPr="005C68AC">
        <w:t>ermin</w:t>
      </w:r>
      <w:r w:rsidRPr="002E4CC0">
        <w:t>e</w:t>
      </w:r>
      <w:r w:rsidRPr="005C68AC">
        <w:t xml:space="preserve"> </w:t>
      </w:r>
      <w:r w:rsidRPr="002E4CC0">
        <w:t>t</w:t>
      </w:r>
      <w:r w:rsidRPr="005C68AC">
        <w:t>h</w:t>
      </w:r>
      <w:r w:rsidRPr="002E4CC0">
        <w:t>e</w:t>
      </w:r>
      <w:r w:rsidRPr="005C68AC">
        <w:t xml:space="preserve"> corre</w:t>
      </w:r>
      <w:r w:rsidRPr="002E4CC0">
        <w:t>ct</w:t>
      </w:r>
      <w:r w:rsidRPr="005C68AC">
        <w:t xml:space="preserve"> grad</w:t>
      </w:r>
      <w:r w:rsidRPr="002E4CC0">
        <w:t>e</w:t>
      </w:r>
      <w:r w:rsidRPr="005C68AC">
        <w:t xml:space="preserve"> and</w:t>
      </w:r>
      <w:r w:rsidRPr="002E4CC0">
        <w:t>/</w:t>
      </w:r>
      <w:r w:rsidRPr="005C68AC">
        <w:t>o</w:t>
      </w:r>
      <w:r w:rsidRPr="002E4CC0">
        <w:t>r</w:t>
      </w:r>
      <w:r w:rsidRPr="005C68AC">
        <w:t xml:space="preserve"> ma</w:t>
      </w:r>
      <w:r w:rsidRPr="002E4CC0">
        <w:t>k</w:t>
      </w:r>
      <w:r w:rsidRPr="005C68AC">
        <w:t>eu</w:t>
      </w:r>
      <w:r w:rsidRPr="002E4CC0">
        <w:t>p</w:t>
      </w:r>
      <w:r w:rsidRPr="005C68AC">
        <w:t xml:space="preserve"> o</w:t>
      </w:r>
      <w:r w:rsidRPr="002E4CC0">
        <w:t>f</w:t>
      </w:r>
      <w:r w:rsidRPr="005C68AC">
        <w:t xml:space="preserve"> th</w:t>
      </w:r>
      <w:r w:rsidRPr="002E4CC0">
        <w:t>e</w:t>
      </w:r>
      <w:r w:rsidRPr="005C68AC">
        <w:t xml:space="preserve"> wal</w:t>
      </w:r>
      <w:r w:rsidRPr="002E4CC0">
        <w:t>l</w:t>
      </w:r>
      <w:r w:rsidRPr="005C68AC">
        <w:t xml:space="preserve"> o</w:t>
      </w:r>
      <w:r w:rsidRPr="002E4CC0">
        <w:t>r</w:t>
      </w:r>
      <w:r w:rsidRPr="005C68AC">
        <w:t xml:space="preserve"> </w:t>
      </w:r>
      <w:r w:rsidRPr="002E4CC0">
        <w:t>c</w:t>
      </w:r>
      <w:r w:rsidRPr="005C68AC">
        <w:t>ei</w:t>
      </w:r>
      <w:r w:rsidRPr="002E4CC0">
        <w:t>l</w:t>
      </w:r>
      <w:r w:rsidRPr="005C68AC">
        <w:t>in</w:t>
      </w:r>
      <w:r w:rsidRPr="002E4CC0">
        <w:t>g</w:t>
      </w:r>
      <w:r w:rsidRPr="005C68AC">
        <w:t xml:space="preserve"> sur</w:t>
      </w:r>
      <w:r w:rsidRPr="002E4CC0">
        <w:t>f</w:t>
      </w:r>
      <w:r w:rsidRPr="005C68AC">
        <w:t>a</w:t>
      </w:r>
      <w:r w:rsidRPr="002E4CC0">
        <w:t>c</w:t>
      </w:r>
      <w:r w:rsidRPr="005C68AC">
        <w:t>e</w:t>
      </w:r>
      <w:r w:rsidRPr="002E4CC0">
        <w:t>.</w:t>
      </w:r>
    </w:p>
    <w:p w:rsidR="003E277D" w:rsidRPr="002E4CC0" w:rsidRDefault="003E277D" w:rsidP="00284D76">
      <w:pPr>
        <w:pStyle w:val="ListParagraph"/>
        <w:numPr>
          <w:ilvl w:val="0"/>
          <w:numId w:val="1"/>
        </w:numPr>
        <w:jc w:val="both"/>
      </w:pPr>
      <w:r w:rsidRPr="002E4CC0">
        <w:t>T</w:t>
      </w:r>
      <w:r w:rsidRPr="005C68AC">
        <w:t>h</w:t>
      </w:r>
      <w:r w:rsidRPr="002E4CC0">
        <w:t>e</w:t>
      </w:r>
      <w:r w:rsidRPr="005C68AC">
        <w:t xml:space="preserve"> mo</w:t>
      </w:r>
      <w:r w:rsidRPr="002E4CC0">
        <w:t>st</w:t>
      </w:r>
      <w:r w:rsidRPr="005C68AC">
        <w:t xml:space="preserve"> appropriat</w:t>
      </w:r>
      <w:r w:rsidRPr="002E4CC0">
        <w:t>e</w:t>
      </w:r>
      <w:r w:rsidRPr="005C68AC">
        <w:t xml:space="preserve"> wa</w:t>
      </w:r>
      <w:r w:rsidRPr="002E4CC0">
        <w:t>y</w:t>
      </w:r>
      <w:r w:rsidRPr="005C68AC">
        <w:t xml:space="preserve"> </w:t>
      </w:r>
      <w:r w:rsidRPr="002E4CC0">
        <w:t xml:space="preserve">to </w:t>
      </w:r>
      <w:r w:rsidRPr="005C68AC">
        <w:t>determin</w:t>
      </w:r>
      <w:r w:rsidRPr="002E4CC0">
        <w:t>e</w:t>
      </w:r>
      <w:r w:rsidRPr="005C68AC">
        <w:t xml:space="preserve"> whi</w:t>
      </w:r>
      <w:r w:rsidRPr="002E4CC0">
        <w:t>ch</w:t>
      </w:r>
      <w:r w:rsidRPr="005C68AC">
        <w:t xml:space="preserve"> Xa</w:t>
      </w:r>
      <w:r w:rsidRPr="002E4CC0">
        <w:t>ct</w:t>
      </w:r>
      <w:r w:rsidRPr="005C68AC">
        <w:t>imat</w:t>
      </w:r>
      <w:r w:rsidRPr="002E4CC0">
        <w:t>e</w:t>
      </w:r>
      <w:r w:rsidRPr="005C68AC">
        <w:t xml:space="preserve"> </w:t>
      </w:r>
      <w:r w:rsidRPr="002E4CC0">
        <w:t>s</w:t>
      </w:r>
      <w:r w:rsidRPr="005C68AC">
        <w:t>ele</w:t>
      </w:r>
      <w:r w:rsidRPr="002E4CC0">
        <w:t>ct</w:t>
      </w:r>
      <w:r w:rsidRPr="005C68AC">
        <w:t>o</w:t>
      </w:r>
      <w:r w:rsidRPr="002E4CC0">
        <w:t xml:space="preserve">r </w:t>
      </w:r>
      <w:r w:rsidRPr="005C68AC">
        <w:t>cod</w:t>
      </w:r>
      <w:r w:rsidRPr="002E4CC0">
        <w:t>e to</w:t>
      </w:r>
      <w:r w:rsidRPr="005C68AC">
        <w:t xml:space="preserve"> us</w:t>
      </w:r>
      <w:r w:rsidRPr="002E4CC0">
        <w:t>e</w:t>
      </w:r>
      <w:r w:rsidRPr="005C68AC">
        <w:t xml:space="preserve"> i</w:t>
      </w:r>
      <w:r w:rsidRPr="002E4CC0">
        <w:t xml:space="preserve">s </w:t>
      </w:r>
      <w:r w:rsidRPr="005C68AC">
        <w:t>t</w:t>
      </w:r>
      <w:r w:rsidRPr="002E4CC0">
        <w:t>o</w:t>
      </w:r>
      <w:r w:rsidRPr="005C68AC">
        <w:t xml:space="preserve"> e</w:t>
      </w:r>
      <w:r w:rsidRPr="002E4CC0">
        <w:t>x</w:t>
      </w:r>
      <w:r w:rsidRPr="005C68AC">
        <w:t>amin</w:t>
      </w:r>
      <w:r w:rsidRPr="002E4CC0">
        <w:t>e</w:t>
      </w:r>
      <w:r w:rsidRPr="005C68AC">
        <w:t xml:space="preserve"> th</w:t>
      </w:r>
      <w:r w:rsidRPr="002E4CC0">
        <w:t>e</w:t>
      </w:r>
      <w:r w:rsidRPr="005C68AC">
        <w:t xml:space="preserve"> </w:t>
      </w:r>
      <w:r w:rsidR="002C7942" w:rsidRPr="005C68AC">
        <w:t xml:space="preserve">backer material or </w:t>
      </w:r>
      <w:r w:rsidRPr="005C68AC">
        <w:t>lat</w:t>
      </w:r>
      <w:r w:rsidRPr="002E4CC0">
        <w:t>h</w:t>
      </w:r>
      <w:r w:rsidRPr="005C68AC">
        <w:t xml:space="preserve"> behin</w:t>
      </w:r>
      <w:r w:rsidRPr="002E4CC0">
        <w:t>d</w:t>
      </w:r>
      <w:r w:rsidRPr="005C68AC">
        <w:t xml:space="preserve"> </w:t>
      </w:r>
      <w:r w:rsidRPr="002E4CC0">
        <w:t>t</w:t>
      </w:r>
      <w:r w:rsidRPr="005C68AC">
        <w:t>h</w:t>
      </w:r>
      <w:r w:rsidRPr="002E4CC0">
        <w:t>e</w:t>
      </w:r>
      <w:r w:rsidRPr="005C68AC">
        <w:t xml:space="preserve"> pla</w:t>
      </w:r>
      <w:r w:rsidRPr="002E4CC0">
        <w:t>s</w:t>
      </w:r>
      <w:r w:rsidRPr="005C68AC">
        <w:t>te</w:t>
      </w:r>
      <w:r w:rsidRPr="002E4CC0">
        <w:t>r</w:t>
      </w:r>
      <w:r w:rsidR="00FC50A1" w:rsidRPr="005C68AC">
        <w:t>.</w:t>
      </w:r>
    </w:p>
    <w:p w:rsidR="003E277D" w:rsidRPr="002E4CC0" w:rsidRDefault="003E277D" w:rsidP="00284D76">
      <w:pPr>
        <w:pStyle w:val="ListParagraph"/>
        <w:numPr>
          <w:ilvl w:val="0"/>
          <w:numId w:val="1"/>
        </w:numPr>
        <w:jc w:val="both"/>
      </w:pPr>
      <w:r w:rsidRPr="005C68AC">
        <w:t>Woo</w:t>
      </w:r>
      <w:r w:rsidRPr="002E4CC0">
        <w:t>d</w:t>
      </w:r>
      <w:r w:rsidRPr="005C68AC">
        <w:t xml:space="preserve"> lat</w:t>
      </w:r>
      <w:r w:rsidRPr="002E4CC0">
        <w:t>h</w:t>
      </w:r>
      <w:r w:rsidRPr="005C68AC">
        <w:t xml:space="preserve"> i</w:t>
      </w:r>
      <w:r w:rsidRPr="002E4CC0">
        <w:t>s</w:t>
      </w:r>
      <w:r w:rsidRPr="005C68AC">
        <w:t xml:space="preserve"> </w:t>
      </w:r>
      <w:r w:rsidRPr="002E4CC0">
        <w:t>c</w:t>
      </w:r>
      <w:r w:rsidRPr="005C68AC">
        <w:t>ommo</w:t>
      </w:r>
      <w:r w:rsidRPr="002E4CC0">
        <w:t>n</w:t>
      </w:r>
      <w:r w:rsidRPr="005C68AC">
        <w:t xml:space="preserve"> i</w:t>
      </w:r>
      <w:r w:rsidRPr="002E4CC0">
        <w:t>n</w:t>
      </w:r>
      <w:r w:rsidRPr="005C68AC">
        <w:t xml:space="preserve"> home</w:t>
      </w:r>
      <w:r w:rsidRPr="002E4CC0">
        <w:t>s</w:t>
      </w:r>
      <w:r w:rsidRPr="005C68AC">
        <w:t xml:space="preserve"> buil</w:t>
      </w:r>
      <w:r w:rsidRPr="002E4CC0">
        <w:t>t</w:t>
      </w:r>
      <w:r w:rsidRPr="005C68AC">
        <w:t xml:space="preserve"> be</w:t>
      </w:r>
      <w:r w:rsidRPr="002E4CC0">
        <w:t>f</w:t>
      </w:r>
      <w:r w:rsidRPr="005C68AC">
        <w:t>or</w:t>
      </w:r>
      <w:r w:rsidRPr="002E4CC0">
        <w:t>e</w:t>
      </w:r>
      <w:r w:rsidRPr="005C68AC">
        <w:t xml:space="preserve"> </w:t>
      </w:r>
      <w:r w:rsidRPr="002E4CC0">
        <w:t>t</w:t>
      </w:r>
      <w:r w:rsidRPr="005C68AC">
        <w:t>h</w:t>
      </w:r>
      <w:r w:rsidRPr="002E4CC0">
        <w:t>e</w:t>
      </w:r>
      <w:r w:rsidRPr="005C68AC">
        <w:t xml:space="preserve"> 1940</w:t>
      </w:r>
      <w:r w:rsidRPr="002E4CC0">
        <w:t>s.</w:t>
      </w:r>
      <w:r w:rsidRPr="005C68AC">
        <w:t xml:space="preserve"> Me</w:t>
      </w:r>
      <w:r w:rsidRPr="002E4CC0">
        <w:t>t</w:t>
      </w:r>
      <w:r w:rsidRPr="005C68AC">
        <w:t>a</w:t>
      </w:r>
      <w:r w:rsidRPr="002E4CC0">
        <w:t>l</w:t>
      </w:r>
      <w:r w:rsidRPr="005C68AC">
        <w:t xml:space="preserve"> la</w:t>
      </w:r>
      <w:r w:rsidRPr="002E4CC0">
        <w:t>th</w:t>
      </w:r>
      <w:r w:rsidRPr="005C68AC">
        <w:t xml:space="preserve"> i</w:t>
      </w:r>
      <w:r w:rsidRPr="002E4CC0">
        <w:t>s</w:t>
      </w:r>
      <w:r w:rsidRPr="005C68AC">
        <w:t xml:space="preserve"> </w:t>
      </w:r>
      <w:r w:rsidRPr="002E4CC0">
        <w:t>c</w:t>
      </w:r>
      <w:r w:rsidRPr="005C68AC">
        <w:t>ommo</w:t>
      </w:r>
      <w:r w:rsidRPr="002E4CC0">
        <w:t>n</w:t>
      </w:r>
      <w:r w:rsidRPr="005C68AC">
        <w:t xml:space="preserve"> i</w:t>
      </w:r>
      <w:r w:rsidRPr="002E4CC0">
        <w:t>n</w:t>
      </w:r>
      <w:r w:rsidRPr="005C68AC">
        <w:t xml:space="preserve"> home</w:t>
      </w:r>
      <w:r w:rsidRPr="002E4CC0">
        <w:t>s</w:t>
      </w:r>
      <w:r w:rsidRPr="005C68AC">
        <w:t xml:space="preserve"> buil</w:t>
      </w:r>
      <w:r w:rsidRPr="002E4CC0">
        <w:t>t</w:t>
      </w:r>
      <w:r w:rsidRPr="005C68AC">
        <w:t xml:space="preserve"> af</w:t>
      </w:r>
      <w:r w:rsidRPr="002E4CC0">
        <w:t>t</w:t>
      </w:r>
      <w:r w:rsidRPr="005C68AC">
        <w:t>e</w:t>
      </w:r>
      <w:r w:rsidRPr="002E4CC0">
        <w:t>r</w:t>
      </w:r>
      <w:r w:rsidRPr="005C68AC">
        <w:t xml:space="preserve"> </w:t>
      </w:r>
      <w:r w:rsidRPr="002E4CC0">
        <w:t>t</w:t>
      </w:r>
      <w:r w:rsidRPr="005C68AC">
        <w:t>h</w:t>
      </w:r>
      <w:r w:rsidRPr="002E4CC0">
        <w:t>e</w:t>
      </w:r>
      <w:r w:rsidRPr="005C68AC">
        <w:t xml:space="preserve"> 1940</w:t>
      </w:r>
      <w:r w:rsidRPr="002E4CC0">
        <w:t>s.</w:t>
      </w:r>
      <w:r w:rsidRPr="005C68AC">
        <w:t xml:space="preserve"> </w:t>
      </w:r>
      <w:r w:rsidRPr="002E4CC0">
        <w:t>T</w:t>
      </w:r>
      <w:r w:rsidRPr="005C68AC">
        <w:t>h</w:t>
      </w:r>
      <w:r w:rsidRPr="002E4CC0">
        <w:t>e</w:t>
      </w:r>
      <w:r w:rsidRPr="005C68AC">
        <w:t xml:space="preserve"> mo</w:t>
      </w:r>
      <w:r w:rsidRPr="002E4CC0">
        <w:t>st</w:t>
      </w:r>
      <w:r w:rsidRPr="005C68AC">
        <w:t xml:space="preserve"> </w:t>
      </w:r>
      <w:r w:rsidRPr="002E4CC0">
        <w:t>c</w:t>
      </w:r>
      <w:r w:rsidRPr="005C68AC">
        <w:t>ommo</w:t>
      </w:r>
      <w:r w:rsidRPr="002E4CC0">
        <w:t>n</w:t>
      </w:r>
      <w:r w:rsidRPr="005C68AC">
        <w:t xml:space="preserve"> </w:t>
      </w:r>
      <w:r w:rsidR="002C7942" w:rsidRPr="005C68AC">
        <w:t>backer material</w:t>
      </w:r>
      <w:r w:rsidRPr="005C68AC">
        <w:t xml:space="preserve"> u</w:t>
      </w:r>
      <w:r w:rsidRPr="002E4CC0">
        <w:t>s</w:t>
      </w:r>
      <w:r w:rsidRPr="005C68AC">
        <w:t>e</w:t>
      </w:r>
      <w:r w:rsidRPr="002E4CC0">
        <w:t>d</w:t>
      </w:r>
      <w:r w:rsidRPr="005C68AC">
        <w:t xml:space="preserve"> </w:t>
      </w:r>
      <w:r w:rsidRPr="002E4CC0">
        <w:t>t</w:t>
      </w:r>
      <w:r w:rsidRPr="005C68AC">
        <w:t>oda</w:t>
      </w:r>
      <w:r w:rsidRPr="002E4CC0">
        <w:t>y</w:t>
      </w:r>
      <w:r w:rsidRPr="005C68AC">
        <w:t xml:space="preserve"> i</w:t>
      </w:r>
      <w:r w:rsidRPr="002E4CC0">
        <w:t>s</w:t>
      </w:r>
      <w:r w:rsidRPr="005C68AC">
        <w:t xml:space="preserve"> 1</w:t>
      </w:r>
      <w:r w:rsidRPr="002E4CC0">
        <w:t>/</w:t>
      </w:r>
      <w:r w:rsidRPr="005C68AC">
        <w:t>2</w:t>
      </w:r>
      <w:r w:rsidRPr="002E4CC0">
        <w:t>"</w:t>
      </w:r>
      <w:r w:rsidRPr="005C68AC">
        <w:t xml:space="preserve"> g</w:t>
      </w:r>
      <w:r w:rsidRPr="002E4CC0">
        <w:t>y</w:t>
      </w:r>
      <w:r w:rsidRPr="005C68AC">
        <w:t>p</w:t>
      </w:r>
      <w:r w:rsidRPr="002E4CC0">
        <w:t>s</w:t>
      </w:r>
      <w:r w:rsidRPr="005C68AC">
        <w:t>u</w:t>
      </w:r>
      <w:r w:rsidRPr="002E4CC0">
        <w:t>m</w:t>
      </w:r>
      <w:r w:rsidRPr="005C68AC">
        <w:t xml:space="preserve"> </w:t>
      </w:r>
      <w:r w:rsidR="00FC50A1" w:rsidRPr="005C68AC">
        <w:t>board.</w:t>
      </w:r>
    </w:p>
    <w:p w:rsidR="003E277D" w:rsidRPr="002E4CC0" w:rsidRDefault="003E277D" w:rsidP="00284D76">
      <w:pPr>
        <w:pStyle w:val="ListParagraph"/>
        <w:numPr>
          <w:ilvl w:val="0"/>
          <w:numId w:val="1"/>
        </w:numPr>
        <w:jc w:val="both"/>
      </w:pPr>
      <w:r w:rsidRPr="002E4CC0">
        <w:t>T</w:t>
      </w:r>
      <w:r w:rsidRPr="005C68AC">
        <w:t>h</w:t>
      </w:r>
      <w:r w:rsidRPr="002E4CC0">
        <w:t>e</w:t>
      </w:r>
      <w:r w:rsidRPr="005C68AC">
        <w:t xml:space="preserve"> </w:t>
      </w:r>
      <w:r w:rsidR="00F41AEA" w:rsidRPr="005C68AC">
        <w:t>Field Adjuster</w:t>
      </w:r>
      <w:r w:rsidRPr="005C68AC">
        <w:t xml:space="preserve"> woul</w:t>
      </w:r>
      <w:r w:rsidRPr="002E4CC0">
        <w:t>d</w:t>
      </w:r>
      <w:r w:rsidRPr="005C68AC">
        <w:t xml:space="preserve"> e</w:t>
      </w:r>
      <w:r w:rsidRPr="002E4CC0">
        <w:t>st</w:t>
      </w:r>
      <w:r w:rsidRPr="005C68AC">
        <w:t>ima</w:t>
      </w:r>
      <w:r w:rsidRPr="002E4CC0">
        <w:t>te</w:t>
      </w:r>
      <w:r w:rsidRPr="005C68AC">
        <w:t xml:space="preserve"> replacemen</w:t>
      </w:r>
      <w:r w:rsidRPr="002E4CC0">
        <w:t>t</w:t>
      </w:r>
      <w:r w:rsidRPr="005C68AC">
        <w:t xml:space="preserve"> o</w:t>
      </w:r>
      <w:r w:rsidRPr="002E4CC0">
        <w:t>f</w:t>
      </w:r>
      <w:r w:rsidRPr="005C68AC">
        <w:t xml:space="preserve"> l</w:t>
      </w:r>
      <w:r w:rsidRPr="002E4CC0">
        <w:t>ike</w:t>
      </w:r>
      <w:r w:rsidRPr="005C68AC">
        <w:t xml:space="preserve"> </w:t>
      </w:r>
      <w:r w:rsidRPr="002E4CC0">
        <w:t>k</w:t>
      </w:r>
      <w:r w:rsidRPr="005C68AC">
        <w:t>in</w:t>
      </w:r>
      <w:r w:rsidRPr="002E4CC0">
        <w:t>d</w:t>
      </w:r>
      <w:r w:rsidRPr="005C68AC">
        <w:t xml:space="preserve"> an</w:t>
      </w:r>
      <w:r w:rsidRPr="002E4CC0">
        <w:t>d</w:t>
      </w:r>
      <w:r w:rsidRPr="005C68AC">
        <w:t xml:space="preserve"> quali</w:t>
      </w:r>
      <w:r w:rsidRPr="002E4CC0">
        <w:t>ty.</w:t>
      </w:r>
      <w:r w:rsidRPr="005C68AC">
        <w:t xml:space="preserve"> </w:t>
      </w:r>
      <w:r w:rsidRPr="002E4CC0">
        <w:t>If</w:t>
      </w:r>
      <w:r w:rsidRPr="005C68AC">
        <w:t xml:space="preserve"> </w:t>
      </w:r>
      <w:r w:rsidRPr="002E4CC0">
        <w:t>t</w:t>
      </w:r>
      <w:r w:rsidRPr="005C68AC">
        <w:t>h</w:t>
      </w:r>
      <w:r w:rsidRPr="002E4CC0">
        <w:t>e</w:t>
      </w:r>
      <w:r w:rsidRPr="005C68AC">
        <w:t xml:space="preserve"> </w:t>
      </w:r>
      <w:r w:rsidR="00F41AEA" w:rsidRPr="005C68AC">
        <w:t>Field Adjuster</w:t>
      </w:r>
      <w:r w:rsidRPr="005C68AC">
        <w:t xml:space="preserve"> i</w:t>
      </w:r>
      <w:r w:rsidRPr="002E4CC0">
        <w:t>s</w:t>
      </w:r>
      <w:r w:rsidRPr="005C68AC">
        <w:t xml:space="preserve"> unabl</w:t>
      </w:r>
      <w:r w:rsidRPr="002E4CC0">
        <w:t>e</w:t>
      </w:r>
      <w:r w:rsidRPr="005C68AC">
        <w:t xml:space="preserve"> t</w:t>
      </w:r>
      <w:r w:rsidRPr="002E4CC0">
        <w:t>o</w:t>
      </w:r>
      <w:r w:rsidRPr="005C68AC">
        <w:t xml:space="preserve"> de</w:t>
      </w:r>
      <w:r w:rsidRPr="002E4CC0">
        <w:t>t</w:t>
      </w:r>
      <w:r w:rsidRPr="005C68AC">
        <w:t>ermin</w:t>
      </w:r>
      <w:r w:rsidRPr="002E4CC0">
        <w:t>e</w:t>
      </w:r>
      <w:r w:rsidRPr="005C68AC">
        <w:t xml:space="preserve"> </w:t>
      </w:r>
      <w:r w:rsidRPr="002E4CC0">
        <w:t>t</w:t>
      </w:r>
      <w:r w:rsidRPr="005C68AC">
        <w:t>h</w:t>
      </w:r>
      <w:r w:rsidRPr="002E4CC0">
        <w:t>e</w:t>
      </w:r>
      <w:r w:rsidRPr="005C68AC">
        <w:t xml:space="preserve"> </w:t>
      </w:r>
      <w:r w:rsidRPr="002E4CC0">
        <w:t>t</w:t>
      </w:r>
      <w:r w:rsidRPr="005C68AC">
        <w:t>yp</w:t>
      </w:r>
      <w:r w:rsidRPr="002E4CC0">
        <w:t>e</w:t>
      </w:r>
      <w:r w:rsidRPr="005C68AC">
        <w:t xml:space="preserve"> o</w:t>
      </w:r>
      <w:r w:rsidRPr="002E4CC0">
        <w:t>f</w:t>
      </w:r>
      <w:r w:rsidRPr="005C68AC">
        <w:t xml:space="preserve"> </w:t>
      </w:r>
      <w:r w:rsidR="002C7942" w:rsidRPr="005C68AC">
        <w:t>material</w:t>
      </w:r>
      <w:r w:rsidRPr="002E4CC0">
        <w:t>,</w:t>
      </w:r>
      <w:r w:rsidRPr="005C68AC">
        <w:t xml:space="preserve"> 1</w:t>
      </w:r>
      <w:r w:rsidRPr="002E4CC0">
        <w:t>/</w:t>
      </w:r>
      <w:r w:rsidRPr="005C68AC">
        <w:t>2</w:t>
      </w:r>
      <w:r w:rsidRPr="002E4CC0">
        <w:t>"</w:t>
      </w:r>
      <w:r w:rsidRPr="005C68AC">
        <w:t xml:space="preserve"> gyp</w:t>
      </w:r>
      <w:r w:rsidRPr="002E4CC0">
        <w:t>s</w:t>
      </w:r>
      <w:r w:rsidRPr="005C68AC">
        <w:t>u</w:t>
      </w:r>
      <w:r w:rsidRPr="002E4CC0">
        <w:t>m</w:t>
      </w:r>
      <w:r w:rsidRPr="005C68AC">
        <w:t xml:space="preserve"> boar</w:t>
      </w:r>
      <w:r w:rsidRPr="002E4CC0">
        <w:t>d</w:t>
      </w:r>
      <w:r w:rsidRPr="005C68AC">
        <w:t xml:space="preserve"> </w:t>
      </w:r>
      <w:r w:rsidRPr="002E4CC0">
        <w:t>s</w:t>
      </w:r>
      <w:r w:rsidRPr="005C68AC">
        <w:t>houl</w:t>
      </w:r>
      <w:r w:rsidRPr="002E4CC0">
        <w:t>d</w:t>
      </w:r>
      <w:r w:rsidRPr="005C68AC">
        <w:t xml:space="preserve"> b</w:t>
      </w:r>
      <w:r w:rsidRPr="002E4CC0">
        <w:t>e</w:t>
      </w:r>
      <w:r w:rsidRPr="005C68AC">
        <w:t xml:space="preserve"> u</w:t>
      </w:r>
      <w:r w:rsidRPr="002E4CC0">
        <w:t>s</w:t>
      </w:r>
      <w:r w:rsidRPr="005C68AC">
        <w:t>ed</w:t>
      </w:r>
      <w:r w:rsidRPr="002E4CC0">
        <w:t>.</w:t>
      </w:r>
    </w:p>
    <w:p w:rsidR="003E277D" w:rsidRPr="002E4CC0" w:rsidRDefault="003E277D" w:rsidP="005C68AC">
      <w:pPr>
        <w:spacing w:line="240" w:lineRule="auto"/>
        <w:jc w:val="both"/>
      </w:pPr>
      <w:r w:rsidRPr="005C68AC">
        <w:t>Whe</w:t>
      </w:r>
      <w:r w:rsidRPr="002E4CC0">
        <w:t>n</w:t>
      </w:r>
      <w:r w:rsidRPr="005C68AC">
        <w:t xml:space="preserve"> e</w:t>
      </w:r>
      <w:r w:rsidRPr="002E4CC0">
        <w:t>st</w:t>
      </w:r>
      <w:r w:rsidRPr="005C68AC">
        <w:t>ima</w:t>
      </w:r>
      <w:r w:rsidRPr="002E4CC0">
        <w:t>t</w:t>
      </w:r>
      <w:r w:rsidRPr="005C68AC">
        <w:t>in</w:t>
      </w:r>
      <w:r w:rsidRPr="002E4CC0">
        <w:t>g</w:t>
      </w:r>
      <w:r w:rsidRPr="005C68AC">
        <w:t xml:space="preserve"> </w:t>
      </w:r>
      <w:r w:rsidRPr="002E4CC0">
        <w:t>to</w:t>
      </w:r>
      <w:r w:rsidRPr="005C68AC">
        <w:t xml:space="preserve"> repai</w:t>
      </w:r>
      <w:r w:rsidRPr="002E4CC0">
        <w:t>r</w:t>
      </w:r>
      <w:r w:rsidRPr="005C68AC">
        <w:t xml:space="preserve"> a</w:t>
      </w:r>
      <w:r w:rsidRPr="002E4CC0">
        <w:t>n</w:t>
      </w:r>
      <w:r w:rsidRPr="005C68AC">
        <w:t xml:space="preserve"> i</w:t>
      </w:r>
      <w:r w:rsidRPr="002E4CC0">
        <w:t>s</w:t>
      </w:r>
      <w:r w:rsidRPr="005C68AC">
        <w:t>ola</w:t>
      </w:r>
      <w:r w:rsidRPr="002E4CC0">
        <w:t>t</w:t>
      </w:r>
      <w:r w:rsidRPr="005C68AC">
        <w:t>e</w:t>
      </w:r>
      <w:r w:rsidRPr="002E4CC0">
        <w:t>d</w:t>
      </w:r>
      <w:r w:rsidRPr="005C68AC">
        <w:t xml:space="preserve"> are</w:t>
      </w:r>
      <w:r w:rsidRPr="002E4CC0">
        <w:t>a</w:t>
      </w:r>
      <w:r w:rsidRPr="005C68AC">
        <w:t xml:space="preserve"> o</w:t>
      </w:r>
      <w:r w:rsidRPr="002E4CC0">
        <w:t>f</w:t>
      </w:r>
      <w:r w:rsidRPr="005C68AC">
        <w:t xml:space="preserve"> pla</w:t>
      </w:r>
      <w:r w:rsidRPr="002E4CC0">
        <w:t>s</w:t>
      </w:r>
      <w:r w:rsidRPr="005C68AC">
        <w:t>te</w:t>
      </w:r>
      <w:r w:rsidRPr="002E4CC0">
        <w:t>r</w:t>
      </w:r>
      <w:r w:rsidRPr="005C68AC">
        <w:t xml:space="preserve"> o</w:t>
      </w:r>
      <w:r w:rsidRPr="002E4CC0">
        <w:t>n</w:t>
      </w:r>
      <w:r w:rsidRPr="005C68AC">
        <w:t xml:space="preserve"> </w:t>
      </w:r>
      <w:r w:rsidRPr="002E4CC0">
        <w:t>a</w:t>
      </w:r>
      <w:r w:rsidRPr="005C68AC">
        <w:t xml:space="preserve"> wal</w:t>
      </w:r>
      <w:r w:rsidRPr="002E4CC0">
        <w:t>l</w:t>
      </w:r>
      <w:r w:rsidRPr="005C68AC">
        <w:t xml:space="preserve"> o</w:t>
      </w:r>
      <w:r w:rsidRPr="002E4CC0">
        <w:t>r</w:t>
      </w:r>
      <w:r w:rsidRPr="005C68AC">
        <w:t xml:space="preserve"> </w:t>
      </w:r>
      <w:r w:rsidRPr="002E4CC0">
        <w:t>c</w:t>
      </w:r>
      <w:r w:rsidRPr="005C68AC">
        <w:t>eilin</w:t>
      </w:r>
      <w:r w:rsidRPr="002E4CC0">
        <w:t>g</w:t>
      </w:r>
      <w:r w:rsidRPr="005C68AC">
        <w:t xml:space="preserve"> sur</w:t>
      </w:r>
      <w:r w:rsidRPr="002E4CC0">
        <w:t>f</w:t>
      </w:r>
      <w:r w:rsidRPr="005C68AC">
        <w:t>a</w:t>
      </w:r>
      <w:r w:rsidRPr="002E4CC0">
        <w:t>c</w:t>
      </w:r>
      <w:r w:rsidRPr="005C68AC">
        <w:t>e</w:t>
      </w:r>
      <w:r w:rsidRPr="002E4CC0">
        <w:t>,</w:t>
      </w:r>
      <w:r w:rsidRPr="005C68AC">
        <w:t xml:space="preserve"> e</w:t>
      </w:r>
      <w:r w:rsidRPr="002E4CC0">
        <w:t>st</w:t>
      </w:r>
      <w:r w:rsidRPr="005C68AC">
        <w:t>ima</w:t>
      </w:r>
      <w:r w:rsidRPr="002E4CC0">
        <w:t>te</w:t>
      </w:r>
      <w:r w:rsidRPr="005C68AC">
        <w:t xml:space="preserve"> </w:t>
      </w:r>
      <w:r w:rsidRPr="002E4CC0">
        <w:t>f</w:t>
      </w:r>
      <w:r w:rsidRPr="005C68AC">
        <w:t>o</w:t>
      </w:r>
      <w:r w:rsidRPr="002E4CC0">
        <w:t>r</w:t>
      </w:r>
      <w:r w:rsidRPr="005C68AC">
        <w:t xml:space="preserve"> </w:t>
      </w:r>
      <w:r w:rsidRPr="002E4CC0">
        <w:t>t</w:t>
      </w:r>
      <w:r w:rsidRPr="005C68AC">
        <w:t>h</w:t>
      </w:r>
      <w:r w:rsidRPr="002E4CC0">
        <w:t>e</w:t>
      </w:r>
      <w:r w:rsidRPr="005C68AC">
        <w:t xml:space="preserve"> a</w:t>
      </w:r>
      <w:r w:rsidRPr="002E4CC0">
        <w:t>ct</w:t>
      </w:r>
      <w:r w:rsidRPr="005C68AC">
        <w:t>ua</w:t>
      </w:r>
      <w:r w:rsidRPr="002E4CC0">
        <w:t>l</w:t>
      </w:r>
      <w:r w:rsidRPr="005C68AC">
        <w:t xml:space="preserve"> </w:t>
      </w:r>
      <w:r w:rsidRPr="002E4CC0">
        <w:t>s</w:t>
      </w:r>
      <w:r w:rsidRPr="005C68AC">
        <w:t>quar</w:t>
      </w:r>
      <w:r w:rsidRPr="002E4CC0">
        <w:t>e</w:t>
      </w:r>
      <w:r w:rsidRPr="005C68AC">
        <w:t xml:space="preserve"> </w:t>
      </w:r>
      <w:r w:rsidRPr="002E4CC0">
        <w:t>f</w:t>
      </w:r>
      <w:r w:rsidRPr="005C68AC">
        <w:t>oo</w:t>
      </w:r>
      <w:r w:rsidRPr="002E4CC0">
        <w:t>t</w:t>
      </w:r>
      <w:r w:rsidRPr="005C68AC">
        <w:t>ag</w:t>
      </w:r>
      <w:r w:rsidRPr="002E4CC0">
        <w:t>e</w:t>
      </w:r>
      <w:r w:rsidRPr="005C68AC">
        <w:t xml:space="preserve"> o</w:t>
      </w:r>
      <w:r w:rsidRPr="002E4CC0">
        <w:t>f</w:t>
      </w:r>
      <w:r w:rsidRPr="005C68AC">
        <w:t xml:space="preserve"> repai</w:t>
      </w:r>
      <w:r w:rsidRPr="002E4CC0">
        <w:t>r</w:t>
      </w:r>
      <w:r w:rsidRPr="005C68AC">
        <w:t xml:space="preserve"> an</w:t>
      </w:r>
      <w:r w:rsidRPr="002E4CC0">
        <w:t>d</w:t>
      </w:r>
      <w:r w:rsidRPr="005C68AC">
        <w:t xml:space="preserve"> in</w:t>
      </w:r>
      <w:r w:rsidRPr="002E4CC0">
        <w:t>c</w:t>
      </w:r>
      <w:r w:rsidRPr="005C68AC">
        <w:t>lud</w:t>
      </w:r>
      <w:r w:rsidRPr="002E4CC0">
        <w:t>e</w:t>
      </w:r>
      <w:r w:rsidRPr="005C68AC">
        <w:t xml:space="preserve"> </w:t>
      </w:r>
      <w:r w:rsidRPr="002E4CC0">
        <w:t>f</w:t>
      </w:r>
      <w:r w:rsidRPr="005C68AC">
        <w:t>o</w:t>
      </w:r>
      <w:r w:rsidRPr="002E4CC0">
        <w:t>r</w:t>
      </w:r>
      <w:r w:rsidRPr="005C68AC">
        <w:t xml:space="preserve"> </w:t>
      </w:r>
      <w:r w:rsidRPr="002E4CC0">
        <w:t>a</w:t>
      </w:r>
      <w:r w:rsidRPr="005C68AC">
        <w:t xml:space="preserve"> thi</w:t>
      </w:r>
      <w:r w:rsidRPr="002E4CC0">
        <w:t>n</w:t>
      </w:r>
      <w:r w:rsidRPr="005C68AC">
        <w:t xml:space="preserve"> </w:t>
      </w:r>
      <w:r w:rsidRPr="002E4CC0">
        <w:t>c</w:t>
      </w:r>
      <w:r w:rsidRPr="005C68AC">
        <w:t>oa</w:t>
      </w:r>
      <w:r w:rsidRPr="002E4CC0">
        <w:t>t</w:t>
      </w:r>
      <w:r w:rsidRPr="005C68AC">
        <w:t xml:space="preserve"> o</w:t>
      </w:r>
      <w:r w:rsidRPr="002E4CC0">
        <w:t>f</w:t>
      </w:r>
      <w:r w:rsidRPr="005C68AC">
        <w:t xml:space="preserve"> pla</w:t>
      </w:r>
      <w:r w:rsidRPr="002E4CC0">
        <w:t>st</w:t>
      </w:r>
      <w:r w:rsidRPr="005C68AC">
        <w:t>e</w:t>
      </w:r>
      <w:r w:rsidRPr="002E4CC0">
        <w:t>r</w:t>
      </w:r>
      <w:r w:rsidRPr="005C68AC">
        <w:t xml:space="preserve"> o</w:t>
      </w:r>
      <w:r w:rsidRPr="002E4CC0">
        <w:t>v</w:t>
      </w:r>
      <w:r w:rsidRPr="005C68AC">
        <w:t>e</w:t>
      </w:r>
      <w:r w:rsidRPr="002E4CC0">
        <w:t>r</w:t>
      </w:r>
      <w:r w:rsidRPr="005C68AC">
        <w:t xml:space="preserve"> </w:t>
      </w:r>
      <w:r w:rsidRPr="002E4CC0">
        <w:t>t</w:t>
      </w:r>
      <w:r w:rsidRPr="005C68AC">
        <w:t>h</w:t>
      </w:r>
      <w:r w:rsidRPr="002E4CC0">
        <w:t>e</w:t>
      </w:r>
      <w:r w:rsidRPr="005C68AC">
        <w:t xml:space="preserve"> en</w:t>
      </w:r>
      <w:r w:rsidRPr="002E4CC0">
        <w:t>t</w:t>
      </w:r>
      <w:r w:rsidRPr="005C68AC">
        <w:t>ir</w:t>
      </w:r>
      <w:r w:rsidRPr="002E4CC0">
        <w:t>e</w:t>
      </w:r>
      <w:r w:rsidRPr="005C68AC">
        <w:t xml:space="preserve"> </w:t>
      </w:r>
      <w:r w:rsidRPr="002E4CC0">
        <w:t>s</w:t>
      </w:r>
      <w:r w:rsidRPr="005C68AC">
        <w:t>ur</w:t>
      </w:r>
      <w:r w:rsidRPr="002E4CC0">
        <w:t>f</w:t>
      </w:r>
      <w:r w:rsidRPr="005C68AC">
        <w:t>a</w:t>
      </w:r>
      <w:r w:rsidRPr="002E4CC0">
        <w:t>ce</w:t>
      </w:r>
      <w:r w:rsidRPr="005C68AC">
        <w:t xml:space="preserve"> o</w:t>
      </w:r>
      <w:r w:rsidRPr="002E4CC0">
        <w:t>f</w:t>
      </w:r>
      <w:r w:rsidRPr="005C68AC">
        <w:t xml:space="preserve"> th</w:t>
      </w:r>
      <w:r w:rsidRPr="002E4CC0">
        <w:t>e</w:t>
      </w:r>
      <w:r w:rsidRPr="005C68AC">
        <w:t xml:space="preserve"> wal</w:t>
      </w:r>
      <w:r w:rsidRPr="002E4CC0">
        <w:t>l</w:t>
      </w:r>
      <w:r w:rsidRPr="005C68AC">
        <w:t xml:space="preserve"> o</w:t>
      </w:r>
      <w:r w:rsidRPr="002E4CC0">
        <w:t>r</w:t>
      </w:r>
      <w:r w:rsidRPr="005C68AC">
        <w:t xml:space="preserve"> </w:t>
      </w:r>
      <w:r w:rsidRPr="002E4CC0">
        <w:t>c</w:t>
      </w:r>
      <w:r w:rsidRPr="005C68AC">
        <w:t>eilin</w:t>
      </w:r>
      <w:r w:rsidRPr="002E4CC0">
        <w:t>g</w:t>
      </w:r>
      <w:r w:rsidRPr="005C68AC">
        <w:t xml:space="preserve"> tha</w:t>
      </w:r>
      <w:r w:rsidRPr="002E4CC0">
        <w:t>t</w:t>
      </w:r>
      <w:r w:rsidRPr="005C68AC">
        <w:t xml:space="preserve"> i</w:t>
      </w:r>
      <w:r w:rsidRPr="002E4CC0">
        <w:t>s</w:t>
      </w:r>
      <w:r w:rsidRPr="005C68AC">
        <w:t xml:space="preserve"> bein</w:t>
      </w:r>
      <w:r w:rsidRPr="002E4CC0">
        <w:t>g</w:t>
      </w:r>
      <w:r w:rsidRPr="005C68AC">
        <w:t xml:space="preserve"> repaired</w:t>
      </w:r>
      <w:r w:rsidRPr="002E4CC0">
        <w:t>.</w:t>
      </w:r>
    </w:p>
    <w:p w:rsidR="003E277D" w:rsidRPr="002E4CC0" w:rsidRDefault="003E277D" w:rsidP="00865724">
      <w:pPr>
        <w:pStyle w:val="Heading2"/>
      </w:pPr>
      <w:bookmarkStart w:id="98" w:name="_Toc16510923"/>
      <w:r w:rsidRPr="002E4CC0">
        <w:rPr>
          <w:spacing w:val="-2"/>
          <w:w w:val="105"/>
          <w:u w:color="000000"/>
        </w:rPr>
        <w:t>W</w:t>
      </w:r>
      <w:r w:rsidRPr="002E4CC0">
        <w:rPr>
          <w:spacing w:val="1"/>
          <w:w w:val="105"/>
          <w:u w:color="000000"/>
        </w:rPr>
        <w:t>a</w:t>
      </w:r>
      <w:r w:rsidRPr="002E4CC0">
        <w:rPr>
          <w:w w:val="105"/>
          <w:u w:color="000000"/>
        </w:rPr>
        <w:t>ll</w:t>
      </w:r>
      <w:r w:rsidRPr="002E4CC0">
        <w:rPr>
          <w:spacing w:val="-29"/>
          <w:w w:val="105"/>
          <w:u w:color="000000"/>
        </w:rPr>
        <w:t xml:space="preserve"> </w:t>
      </w:r>
      <w:r w:rsidRPr="002E4CC0">
        <w:rPr>
          <w:spacing w:val="-2"/>
          <w:w w:val="105"/>
          <w:u w:color="000000"/>
        </w:rPr>
        <w:t>C</w:t>
      </w:r>
      <w:r w:rsidRPr="002E4CC0">
        <w:rPr>
          <w:w w:val="105"/>
          <w:u w:color="000000"/>
        </w:rPr>
        <w:t>ov</w:t>
      </w:r>
      <w:r w:rsidRPr="002E4CC0">
        <w:rPr>
          <w:spacing w:val="1"/>
          <w:w w:val="105"/>
          <w:u w:color="000000"/>
        </w:rPr>
        <w:t>e</w:t>
      </w:r>
      <w:r w:rsidRPr="002E4CC0">
        <w:rPr>
          <w:w w:val="105"/>
          <w:u w:color="000000"/>
        </w:rPr>
        <w:t>rin</w:t>
      </w:r>
      <w:r w:rsidRPr="002E4CC0">
        <w:rPr>
          <w:spacing w:val="-3"/>
          <w:w w:val="105"/>
          <w:u w:color="000000"/>
        </w:rPr>
        <w:t>g</w:t>
      </w:r>
      <w:r w:rsidRPr="002E4CC0">
        <w:rPr>
          <w:w w:val="105"/>
          <w:u w:color="000000"/>
        </w:rPr>
        <w:t>s</w:t>
      </w:r>
      <w:bookmarkEnd w:id="98"/>
    </w:p>
    <w:p w:rsidR="003E277D" w:rsidRPr="003B673B" w:rsidRDefault="003E277D">
      <w:pPr>
        <w:pStyle w:val="Heading3"/>
      </w:pPr>
      <w:bookmarkStart w:id="99" w:name="_Toc16510924"/>
      <w:r w:rsidRPr="003B673B">
        <w:t>Paint</w:t>
      </w:r>
      <w:bookmarkEnd w:id="99"/>
    </w:p>
    <w:p w:rsidR="003E277D" w:rsidRPr="002E4CC0" w:rsidRDefault="003E277D">
      <w:pPr>
        <w:pStyle w:val="ListParagraph"/>
        <w:numPr>
          <w:ilvl w:val="0"/>
          <w:numId w:val="1"/>
        </w:numPr>
        <w:jc w:val="both"/>
      </w:pPr>
      <w:r w:rsidRPr="003B673B">
        <w:t>Whe</w:t>
      </w:r>
      <w:r w:rsidRPr="002E4CC0">
        <w:t>n</w:t>
      </w:r>
      <w:r w:rsidRPr="003B673B">
        <w:t xml:space="preserve"> dr</w:t>
      </w:r>
      <w:r w:rsidRPr="002E4CC0">
        <w:t>y</w:t>
      </w:r>
      <w:r w:rsidRPr="003B673B">
        <w:t>wal</w:t>
      </w:r>
      <w:r w:rsidRPr="002E4CC0">
        <w:t>l</w:t>
      </w:r>
      <w:r w:rsidRPr="003B673B">
        <w:t xml:space="preserve"> i</w:t>
      </w:r>
      <w:r w:rsidRPr="002E4CC0">
        <w:t>s</w:t>
      </w:r>
      <w:r w:rsidRPr="003B673B">
        <w:t xml:space="preserve"> repla</w:t>
      </w:r>
      <w:r w:rsidRPr="002E4CC0">
        <w:t>c</w:t>
      </w:r>
      <w:r w:rsidRPr="003B673B">
        <w:t>ed</w:t>
      </w:r>
      <w:r w:rsidRPr="002E4CC0">
        <w:t>,</w:t>
      </w:r>
      <w:r w:rsidRPr="003B673B">
        <w:t xml:space="preserve"> th</w:t>
      </w:r>
      <w:r w:rsidRPr="002E4CC0">
        <w:t>e</w:t>
      </w:r>
      <w:r w:rsidRPr="003B673B">
        <w:t xml:space="preserve"> newl</w:t>
      </w:r>
      <w:r w:rsidRPr="002E4CC0">
        <w:t>y</w:t>
      </w:r>
      <w:r w:rsidRPr="003B673B">
        <w:t xml:space="preserve"> in</w:t>
      </w:r>
      <w:r w:rsidRPr="002E4CC0">
        <w:t>s</w:t>
      </w:r>
      <w:r w:rsidRPr="003B673B">
        <w:t>talle</w:t>
      </w:r>
      <w:r w:rsidRPr="002E4CC0">
        <w:t>d</w:t>
      </w:r>
      <w:r w:rsidRPr="003B673B">
        <w:t xml:space="preserve"> dr</w:t>
      </w:r>
      <w:r w:rsidRPr="002E4CC0">
        <w:t>y</w:t>
      </w:r>
      <w:r w:rsidRPr="003B673B">
        <w:t>wal</w:t>
      </w:r>
      <w:r w:rsidRPr="002E4CC0">
        <w:t>l</w:t>
      </w:r>
      <w:r w:rsidRPr="003B673B">
        <w:t xml:space="preserve"> shoul</w:t>
      </w:r>
      <w:r w:rsidRPr="002E4CC0">
        <w:t>d</w:t>
      </w:r>
      <w:r w:rsidRPr="003B673B">
        <w:t xml:space="preserve"> b</w:t>
      </w:r>
      <w:r w:rsidRPr="002E4CC0">
        <w:t>e</w:t>
      </w:r>
      <w:r w:rsidRPr="003B673B">
        <w:t xml:space="preserve"> pain</w:t>
      </w:r>
      <w:r w:rsidRPr="002E4CC0">
        <w:t>t</w:t>
      </w:r>
      <w:r w:rsidRPr="003B673B">
        <w:t>e</w:t>
      </w:r>
      <w:r w:rsidRPr="002E4CC0">
        <w:t>d</w:t>
      </w:r>
      <w:r w:rsidRPr="003B673B">
        <w:t xml:space="preserve"> wi</w:t>
      </w:r>
      <w:r w:rsidRPr="002E4CC0">
        <w:t>th</w:t>
      </w:r>
      <w:r w:rsidRPr="003B673B">
        <w:t xml:space="preserve"> </w:t>
      </w:r>
      <w:r w:rsidRPr="002E4CC0">
        <w:t>a</w:t>
      </w:r>
      <w:r w:rsidRPr="003B673B">
        <w:t xml:space="preserve"> seale</w:t>
      </w:r>
      <w:r w:rsidRPr="002E4CC0">
        <w:t>r</w:t>
      </w:r>
      <w:r w:rsidRPr="003B673B">
        <w:t xml:space="preserve"> an</w:t>
      </w:r>
      <w:r w:rsidRPr="002E4CC0">
        <w:t>d</w:t>
      </w:r>
      <w:r w:rsidRPr="003B673B">
        <w:t xml:space="preserve"> al</w:t>
      </w:r>
      <w:r w:rsidRPr="002E4CC0">
        <w:t xml:space="preserve">l </w:t>
      </w:r>
      <w:r w:rsidRPr="003B673B">
        <w:t>wall</w:t>
      </w:r>
      <w:r w:rsidRPr="002E4CC0">
        <w:t>s</w:t>
      </w:r>
      <w:r w:rsidRPr="003B673B">
        <w:t xml:space="preserve"> painte</w:t>
      </w:r>
      <w:r w:rsidRPr="002E4CC0">
        <w:t>d</w:t>
      </w:r>
      <w:r w:rsidRPr="003B673B">
        <w:t xml:space="preserve"> wi</w:t>
      </w:r>
      <w:r w:rsidRPr="002E4CC0">
        <w:t>th</w:t>
      </w:r>
      <w:r w:rsidRPr="003B673B">
        <w:t xml:space="preserve"> </w:t>
      </w:r>
      <w:r w:rsidR="00894C21">
        <w:t>two</w:t>
      </w:r>
      <w:r w:rsidR="00894C21" w:rsidRPr="003B673B">
        <w:t xml:space="preserve"> </w:t>
      </w:r>
      <w:r w:rsidRPr="002E4CC0">
        <w:t>c</w:t>
      </w:r>
      <w:r w:rsidRPr="003B673B">
        <w:t>oa</w:t>
      </w:r>
      <w:r w:rsidRPr="002E4CC0">
        <w:t>t</w:t>
      </w:r>
      <w:r w:rsidR="00894C21">
        <w:t>s</w:t>
      </w:r>
      <w:r w:rsidRPr="003B673B">
        <w:t xml:space="preserve"> o</w:t>
      </w:r>
      <w:r w:rsidRPr="002E4CC0">
        <w:t>f</w:t>
      </w:r>
      <w:r w:rsidRPr="003B673B">
        <w:t xml:space="preserve"> pain</w:t>
      </w:r>
      <w:r w:rsidRPr="002E4CC0">
        <w:t>t.</w:t>
      </w:r>
      <w:r w:rsidR="00D10E14">
        <w:t xml:space="preserve"> This includes any adjacent wall</w:t>
      </w:r>
      <w:r w:rsidR="00B161AF">
        <w:t>s</w:t>
      </w:r>
      <w:r w:rsidR="00D10E14">
        <w:t xml:space="preserve"> that continue without a natural break.</w:t>
      </w:r>
    </w:p>
    <w:p w:rsidR="003E277D" w:rsidRPr="002E4CC0" w:rsidRDefault="003E277D" w:rsidP="00284D76">
      <w:pPr>
        <w:pStyle w:val="ListParagraph"/>
        <w:numPr>
          <w:ilvl w:val="0"/>
          <w:numId w:val="1"/>
        </w:numPr>
        <w:jc w:val="both"/>
      </w:pPr>
      <w:r w:rsidRPr="003B673B">
        <w:t>Room</w:t>
      </w:r>
      <w:r w:rsidRPr="002E4CC0">
        <w:t>s</w:t>
      </w:r>
      <w:r w:rsidRPr="003B673B">
        <w:t xml:space="preserve"> wi</w:t>
      </w:r>
      <w:r w:rsidRPr="002E4CC0">
        <w:t>th</w:t>
      </w:r>
      <w:r w:rsidRPr="003B673B">
        <w:t xml:space="preserve"> larg</w:t>
      </w:r>
      <w:r w:rsidRPr="002E4CC0">
        <w:t>e</w:t>
      </w:r>
      <w:r w:rsidRPr="003B673B">
        <w:t xml:space="preserve"> o</w:t>
      </w:r>
      <w:r w:rsidRPr="002E4CC0">
        <w:t>r</w:t>
      </w:r>
      <w:r w:rsidRPr="003B673B">
        <w:t xml:space="preserve"> lon</w:t>
      </w:r>
      <w:r w:rsidRPr="002E4CC0">
        <w:t>g</w:t>
      </w:r>
      <w:r w:rsidRPr="003B673B">
        <w:t xml:space="preserve"> wall</w:t>
      </w:r>
      <w:r w:rsidRPr="002E4CC0">
        <w:t>s</w:t>
      </w:r>
      <w:r w:rsidRPr="003B673B">
        <w:t xml:space="preserve"> an</w:t>
      </w:r>
      <w:r w:rsidRPr="002E4CC0">
        <w:t>d</w:t>
      </w:r>
      <w:r w:rsidRPr="003B673B">
        <w:t xml:space="preserve"> </w:t>
      </w:r>
      <w:r w:rsidRPr="002E4CC0">
        <w:t>t</w:t>
      </w:r>
      <w:r w:rsidRPr="003B673B">
        <w:t>ho</w:t>
      </w:r>
      <w:r w:rsidRPr="002E4CC0">
        <w:t>se</w:t>
      </w:r>
      <w:r w:rsidRPr="003B673B">
        <w:t xml:space="preserve"> wi</w:t>
      </w:r>
      <w:r w:rsidRPr="002E4CC0">
        <w:t>th</w:t>
      </w:r>
      <w:r w:rsidRPr="003B673B">
        <w:t xml:space="preserve"> larg</w:t>
      </w:r>
      <w:r w:rsidRPr="002E4CC0">
        <w:t>e</w:t>
      </w:r>
      <w:r w:rsidRPr="003B673B">
        <w:t xml:space="preserve"> amoun</w:t>
      </w:r>
      <w:r w:rsidRPr="002E4CC0">
        <w:t>ts</w:t>
      </w:r>
      <w:r w:rsidRPr="003B673B">
        <w:t xml:space="preserve"> o</w:t>
      </w:r>
      <w:r w:rsidRPr="002E4CC0">
        <w:t>f</w:t>
      </w:r>
      <w:r w:rsidRPr="003B673B">
        <w:t xml:space="preserve"> na</w:t>
      </w:r>
      <w:r w:rsidRPr="002E4CC0">
        <w:t>t</w:t>
      </w:r>
      <w:r w:rsidRPr="003B673B">
        <w:t>ura</w:t>
      </w:r>
      <w:r w:rsidRPr="002E4CC0">
        <w:t>l</w:t>
      </w:r>
      <w:r w:rsidRPr="003B673B">
        <w:t xml:space="preserve"> ligh</w:t>
      </w:r>
      <w:r w:rsidRPr="002E4CC0">
        <w:t>t</w:t>
      </w:r>
      <w:r w:rsidRPr="003B673B">
        <w:t xml:space="preserve"> </w:t>
      </w:r>
      <w:r w:rsidRPr="002E4CC0">
        <w:t>s</w:t>
      </w:r>
      <w:r w:rsidRPr="003B673B">
        <w:t>u</w:t>
      </w:r>
      <w:r w:rsidRPr="002E4CC0">
        <w:t>ch</w:t>
      </w:r>
      <w:r w:rsidRPr="003B673B">
        <w:t xml:space="preserve"> a</w:t>
      </w:r>
      <w:r w:rsidRPr="002E4CC0">
        <w:t>s</w:t>
      </w:r>
      <w:r w:rsidRPr="003B673B">
        <w:t xml:space="preserve"> </w:t>
      </w:r>
      <w:r w:rsidRPr="002E4CC0">
        <w:t>a</w:t>
      </w:r>
      <w:r w:rsidRPr="003B673B">
        <w:t xml:space="preserve"> grea</w:t>
      </w:r>
      <w:r w:rsidRPr="002E4CC0">
        <w:t>t</w:t>
      </w:r>
      <w:r w:rsidRPr="003B673B">
        <w:t xml:space="preserve"> roo</w:t>
      </w:r>
      <w:r w:rsidRPr="002E4CC0">
        <w:t>m</w:t>
      </w:r>
      <w:r w:rsidRPr="003B673B">
        <w:t xml:space="preserve"> ma</w:t>
      </w:r>
      <w:r w:rsidRPr="002E4CC0">
        <w:t>y</w:t>
      </w:r>
      <w:r w:rsidRPr="003B673B">
        <w:t xml:space="preserve"> requir</w:t>
      </w:r>
      <w:r w:rsidRPr="002E4CC0">
        <w:t>e</w:t>
      </w:r>
      <w:r w:rsidRPr="003B673B">
        <w:t xml:space="preserve"> mor</w:t>
      </w:r>
      <w:r w:rsidRPr="002E4CC0">
        <w:t>e</w:t>
      </w:r>
      <w:r w:rsidRPr="003B673B">
        <w:t xml:space="preserve"> </w:t>
      </w:r>
      <w:r w:rsidRPr="002E4CC0">
        <w:t>t</w:t>
      </w:r>
      <w:r w:rsidRPr="003B673B">
        <w:t>ha</w:t>
      </w:r>
      <w:r w:rsidRPr="002E4CC0">
        <w:t>n</w:t>
      </w:r>
      <w:r w:rsidRPr="003B673B">
        <w:t xml:space="preserve"> on</w:t>
      </w:r>
      <w:r w:rsidRPr="002E4CC0">
        <w:t>e</w:t>
      </w:r>
      <w:r w:rsidRPr="003B673B">
        <w:t xml:space="preserve"> coa</w:t>
      </w:r>
      <w:r w:rsidRPr="002E4CC0">
        <w:t>t</w:t>
      </w:r>
      <w:r w:rsidRPr="003B673B">
        <w:t xml:space="preserve"> o</w:t>
      </w:r>
      <w:r w:rsidRPr="002E4CC0">
        <w:t>f</w:t>
      </w:r>
      <w:r w:rsidRPr="003B673B">
        <w:t xml:space="preserve"> paint</w:t>
      </w:r>
      <w:r w:rsidRPr="002E4CC0">
        <w:t>.</w:t>
      </w:r>
    </w:p>
    <w:p w:rsidR="003E277D" w:rsidRPr="002E4CC0" w:rsidRDefault="003E277D" w:rsidP="00284D76">
      <w:pPr>
        <w:pStyle w:val="ListParagraph"/>
        <w:numPr>
          <w:ilvl w:val="0"/>
          <w:numId w:val="1"/>
        </w:numPr>
        <w:jc w:val="both"/>
      </w:pPr>
      <w:r w:rsidRPr="003B673B">
        <w:lastRenderedPageBreak/>
        <w:t>Al</w:t>
      </w:r>
      <w:r w:rsidRPr="002E4CC0">
        <w:t>l</w:t>
      </w:r>
      <w:r w:rsidRPr="003B673B">
        <w:t xml:space="preserve"> opening</w:t>
      </w:r>
      <w:r w:rsidRPr="002E4CC0">
        <w:t>s</w:t>
      </w:r>
      <w:r w:rsidR="0089210E">
        <w:t xml:space="preserve"> over 50% of area being repaired</w:t>
      </w:r>
      <w:r w:rsidRPr="003B673B">
        <w:t xml:space="preserve"> o</w:t>
      </w:r>
      <w:r w:rsidRPr="002E4CC0">
        <w:t>r</w:t>
      </w:r>
      <w:r w:rsidRPr="003B673B">
        <w:t xml:space="preserve"> area</w:t>
      </w:r>
      <w:r w:rsidRPr="002E4CC0">
        <w:t>s</w:t>
      </w:r>
      <w:r w:rsidRPr="003B673B">
        <w:t xml:space="preserve"> no</w:t>
      </w:r>
      <w:r w:rsidRPr="002E4CC0">
        <w:t>t</w:t>
      </w:r>
      <w:r w:rsidRPr="003B673B">
        <w:t xml:space="preserve"> requirin</w:t>
      </w:r>
      <w:r w:rsidRPr="002E4CC0">
        <w:t>g</w:t>
      </w:r>
      <w:r w:rsidRPr="003B673B">
        <w:t xml:space="preserve"> pain</w:t>
      </w:r>
      <w:r w:rsidRPr="002E4CC0">
        <w:t>t</w:t>
      </w:r>
      <w:r w:rsidRPr="003B673B">
        <w:t>in</w:t>
      </w:r>
      <w:r w:rsidRPr="002E4CC0">
        <w:t>g</w:t>
      </w:r>
      <w:r w:rsidRPr="003B673B">
        <w:t xml:space="preserve"> (</w:t>
      </w:r>
      <w:r w:rsidRPr="002E4CC0">
        <w:t>s</w:t>
      </w:r>
      <w:r w:rsidRPr="003B673B">
        <w:t>uc</w:t>
      </w:r>
      <w:r w:rsidRPr="002E4CC0">
        <w:t>h</w:t>
      </w:r>
      <w:r w:rsidRPr="003B673B">
        <w:t xml:space="preserve"> a</w:t>
      </w:r>
      <w:r w:rsidRPr="002E4CC0">
        <w:t>s</w:t>
      </w:r>
      <w:r w:rsidRPr="003B673B">
        <w:t xml:space="preserve"> behin</w:t>
      </w:r>
      <w:r w:rsidRPr="002E4CC0">
        <w:t>d</w:t>
      </w:r>
      <w:r w:rsidRPr="003B673B">
        <w:t xml:space="preserve"> cabine</w:t>
      </w:r>
      <w:r w:rsidR="0089210E">
        <w:t>ts)</w:t>
      </w:r>
      <w:r w:rsidRPr="003B673B">
        <w:t xml:space="preserve"> </w:t>
      </w:r>
      <w:r w:rsidRPr="002E4CC0">
        <w:t>s</w:t>
      </w:r>
      <w:r w:rsidRPr="003B673B">
        <w:t>houl</w:t>
      </w:r>
      <w:r w:rsidRPr="002E4CC0">
        <w:t>d</w:t>
      </w:r>
      <w:r w:rsidRPr="003B673B">
        <w:t xml:space="preserve"> b</w:t>
      </w:r>
      <w:r w:rsidRPr="002E4CC0">
        <w:t>e</w:t>
      </w:r>
      <w:r w:rsidRPr="003B673B">
        <w:t xml:space="preserve"> dedu</w:t>
      </w:r>
      <w:r w:rsidRPr="002E4CC0">
        <w:t>c</w:t>
      </w:r>
      <w:r w:rsidRPr="003B673B">
        <w:t>te</w:t>
      </w:r>
      <w:r w:rsidRPr="002E4CC0">
        <w:t>d</w:t>
      </w:r>
      <w:r w:rsidRPr="003B673B">
        <w:t xml:space="preserve"> whe</w:t>
      </w:r>
      <w:r w:rsidRPr="002E4CC0">
        <w:t>n</w:t>
      </w:r>
      <w:r w:rsidRPr="003B673B">
        <w:t xml:space="preserve"> e</w:t>
      </w:r>
      <w:r w:rsidRPr="002E4CC0">
        <w:t>st</w:t>
      </w:r>
      <w:r w:rsidRPr="003B673B">
        <w:t>ima</w:t>
      </w:r>
      <w:r w:rsidRPr="002E4CC0">
        <w:t>t</w:t>
      </w:r>
      <w:r w:rsidRPr="003B673B">
        <w:t>in</w:t>
      </w:r>
      <w:r w:rsidRPr="002E4CC0">
        <w:t>g</w:t>
      </w:r>
      <w:r w:rsidRPr="003B673B">
        <w:t xml:space="preserve"> fo</w:t>
      </w:r>
      <w:r w:rsidRPr="002E4CC0">
        <w:t>r</w:t>
      </w:r>
      <w:r w:rsidRPr="003B673B">
        <w:t xml:space="preserve"> pain</w:t>
      </w:r>
      <w:r w:rsidRPr="002E4CC0">
        <w:t>t</w:t>
      </w:r>
      <w:r w:rsidRPr="003B673B">
        <w:t>ing</w:t>
      </w:r>
      <w:r w:rsidRPr="002E4CC0">
        <w:t>.</w:t>
      </w:r>
    </w:p>
    <w:p w:rsidR="003E277D" w:rsidRPr="002E4CC0" w:rsidRDefault="003E277D" w:rsidP="003B673B">
      <w:pPr>
        <w:spacing w:line="240" w:lineRule="auto"/>
        <w:jc w:val="both"/>
      </w:pPr>
      <w:r w:rsidRPr="003B673B">
        <w:t>Whe</w:t>
      </w:r>
      <w:r w:rsidRPr="002E4CC0">
        <w:t>n</w:t>
      </w:r>
      <w:r w:rsidRPr="003B673B">
        <w:t xml:space="preserve"> pla</w:t>
      </w:r>
      <w:r w:rsidRPr="002E4CC0">
        <w:t>st</w:t>
      </w:r>
      <w:r w:rsidRPr="003B673B">
        <w:t>e</w:t>
      </w:r>
      <w:r w:rsidRPr="002E4CC0">
        <w:t>r</w:t>
      </w:r>
      <w:r w:rsidRPr="003B673B">
        <w:t xml:space="preserve"> i</w:t>
      </w:r>
      <w:r w:rsidRPr="002E4CC0">
        <w:t>s</w:t>
      </w:r>
      <w:r w:rsidRPr="003B673B">
        <w:t xml:space="preserve"> repla</w:t>
      </w:r>
      <w:r w:rsidRPr="002E4CC0">
        <w:t>c</w:t>
      </w:r>
      <w:r w:rsidRPr="003B673B">
        <w:t>ed</w:t>
      </w:r>
      <w:r w:rsidRPr="002E4CC0">
        <w:t>,</w:t>
      </w:r>
      <w:r w:rsidRPr="003B673B">
        <w:t xml:space="preserve"> al</w:t>
      </w:r>
      <w:r w:rsidRPr="002E4CC0">
        <w:t>l</w:t>
      </w:r>
      <w:r w:rsidRPr="003B673B">
        <w:t xml:space="preserve"> repaire</w:t>
      </w:r>
      <w:r w:rsidRPr="002E4CC0">
        <w:t>d</w:t>
      </w:r>
      <w:r w:rsidRPr="003B673B">
        <w:t xml:space="preserve"> wall</w:t>
      </w:r>
      <w:r w:rsidRPr="002E4CC0">
        <w:t>s</w:t>
      </w:r>
      <w:r w:rsidRPr="003B673B">
        <w:t xml:space="preserve"> o</w:t>
      </w:r>
      <w:r w:rsidRPr="002E4CC0">
        <w:t>r</w:t>
      </w:r>
      <w:r w:rsidRPr="003B673B">
        <w:t xml:space="preserve"> </w:t>
      </w:r>
      <w:r w:rsidRPr="002E4CC0">
        <w:t>c</w:t>
      </w:r>
      <w:r w:rsidRPr="003B673B">
        <w:t>e</w:t>
      </w:r>
      <w:r w:rsidRPr="002E4CC0">
        <w:t>i</w:t>
      </w:r>
      <w:r w:rsidRPr="003B673B">
        <w:t>ling</w:t>
      </w:r>
      <w:r w:rsidRPr="002E4CC0">
        <w:t>s</w:t>
      </w:r>
      <w:r w:rsidRPr="003B673B">
        <w:t xml:space="preserve"> woul</w:t>
      </w:r>
      <w:r w:rsidRPr="002E4CC0">
        <w:t>d</w:t>
      </w:r>
      <w:r w:rsidRPr="003B673B">
        <w:t xml:space="preserve"> als</w:t>
      </w:r>
      <w:r w:rsidRPr="002E4CC0">
        <w:t>o</w:t>
      </w:r>
      <w:r w:rsidRPr="003B673B">
        <w:t xml:space="preserve"> requir</w:t>
      </w:r>
      <w:r w:rsidRPr="002E4CC0">
        <w:t>e</w:t>
      </w:r>
      <w:r w:rsidRPr="003B673B">
        <w:t xml:space="preserve"> </w:t>
      </w:r>
      <w:r w:rsidRPr="002E4CC0">
        <w:t>t</w:t>
      </w:r>
      <w:r w:rsidRPr="003B673B">
        <w:t>w</w:t>
      </w:r>
      <w:r w:rsidRPr="002E4CC0">
        <w:t>o</w:t>
      </w:r>
      <w:r w:rsidRPr="003B673B">
        <w:t xml:space="preserve"> </w:t>
      </w:r>
      <w:r w:rsidRPr="002E4CC0">
        <w:t>c</w:t>
      </w:r>
      <w:r w:rsidRPr="003B673B">
        <w:t>oat</w:t>
      </w:r>
      <w:r w:rsidRPr="002E4CC0">
        <w:t>s</w:t>
      </w:r>
      <w:r w:rsidRPr="003B673B">
        <w:t xml:space="preserve"> o</w:t>
      </w:r>
      <w:r w:rsidRPr="002E4CC0">
        <w:t>f</w:t>
      </w:r>
      <w:r w:rsidRPr="003B673B">
        <w:t xml:space="preserve"> pain</w:t>
      </w:r>
      <w:r w:rsidRPr="002E4CC0">
        <w:t>t</w:t>
      </w:r>
      <w:r w:rsidRPr="003B673B">
        <w:t xml:space="preserve"> du</w:t>
      </w:r>
      <w:r w:rsidRPr="002E4CC0">
        <w:t>e</w:t>
      </w:r>
      <w:r w:rsidRPr="003B673B">
        <w:t xml:space="preserve"> t</w:t>
      </w:r>
      <w:r w:rsidRPr="002E4CC0">
        <w:t>o</w:t>
      </w:r>
      <w:r w:rsidRPr="003B673B">
        <w:t xml:space="preserve"> </w:t>
      </w:r>
      <w:r w:rsidRPr="002E4CC0">
        <w:t>t</w:t>
      </w:r>
      <w:r w:rsidRPr="003B673B">
        <w:t>h</w:t>
      </w:r>
      <w:r w:rsidRPr="002E4CC0">
        <w:t>e</w:t>
      </w:r>
      <w:r w:rsidRPr="003B673B">
        <w:t xml:space="preserve"> di</w:t>
      </w:r>
      <w:r w:rsidRPr="002E4CC0">
        <w:t>ff</w:t>
      </w:r>
      <w:r w:rsidRPr="003B673B">
        <w:t>erin</w:t>
      </w:r>
      <w:r w:rsidRPr="002E4CC0">
        <w:t>g</w:t>
      </w:r>
      <w:r w:rsidRPr="003B673B">
        <w:t xml:space="preserve"> absorp</w:t>
      </w:r>
      <w:r w:rsidRPr="002E4CC0">
        <w:t>t</w:t>
      </w:r>
      <w:r w:rsidRPr="003B673B">
        <w:t>io</w:t>
      </w:r>
      <w:r w:rsidRPr="002E4CC0">
        <w:t>n</w:t>
      </w:r>
      <w:r w:rsidRPr="003B673B">
        <w:t xml:space="preserve"> ra</w:t>
      </w:r>
      <w:r w:rsidRPr="002E4CC0">
        <w:t>t</w:t>
      </w:r>
      <w:r w:rsidRPr="003B673B">
        <w:t>e</w:t>
      </w:r>
      <w:r w:rsidRPr="002E4CC0">
        <w:t>s</w:t>
      </w:r>
      <w:r w:rsidRPr="003B673B">
        <w:t xml:space="preserve"> o</w:t>
      </w:r>
      <w:r w:rsidRPr="002E4CC0">
        <w:t>f</w:t>
      </w:r>
      <w:r w:rsidRPr="003B673B">
        <w:t xml:space="preserve"> pla</w:t>
      </w:r>
      <w:r w:rsidRPr="002E4CC0">
        <w:t>st</w:t>
      </w:r>
      <w:r w:rsidRPr="003B673B">
        <w:t>e</w:t>
      </w:r>
      <w:r w:rsidRPr="002E4CC0">
        <w:t>r</w:t>
      </w:r>
      <w:r w:rsidRPr="003B673B">
        <w:t xml:space="preserve"> an</w:t>
      </w:r>
      <w:r w:rsidRPr="002E4CC0">
        <w:t>d</w:t>
      </w:r>
      <w:r w:rsidRPr="003B673B">
        <w:t xml:space="preserve"> dr</w:t>
      </w:r>
      <w:r w:rsidRPr="002E4CC0">
        <w:t>y</w:t>
      </w:r>
      <w:r w:rsidRPr="003B673B">
        <w:t>wall</w:t>
      </w:r>
      <w:r w:rsidRPr="002E4CC0">
        <w:t>.</w:t>
      </w:r>
    </w:p>
    <w:p w:rsidR="003E277D" w:rsidRPr="002E4CC0" w:rsidRDefault="003E277D" w:rsidP="003B673B">
      <w:pPr>
        <w:spacing w:line="240" w:lineRule="auto"/>
        <w:jc w:val="both"/>
      </w:pPr>
      <w:r w:rsidRPr="003B673B">
        <w:t>E</w:t>
      </w:r>
      <w:r w:rsidRPr="002E4CC0">
        <w:t>xt</w:t>
      </w:r>
      <w:r w:rsidRPr="003B673B">
        <w:t>r</w:t>
      </w:r>
      <w:r w:rsidRPr="002E4CC0">
        <w:t>a</w:t>
      </w:r>
      <w:r w:rsidRPr="003B673B">
        <w:t xml:space="preserve"> </w:t>
      </w:r>
      <w:r w:rsidRPr="002E4CC0">
        <w:t>c</w:t>
      </w:r>
      <w:r w:rsidRPr="003B673B">
        <w:t>oa</w:t>
      </w:r>
      <w:r w:rsidRPr="002E4CC0">
        <w:t>ts</w:t>
      </w:r>
      <w:r w:rsidRPr="003B673B">
        <w:t xml:space="preserve"> </w:t>
      </w:r>
      <w:r w:rsidRPr="002E4CC0">
        <w:t>s</w:t>
      </w:r>
      <w:r w:rsidRPr="003B673B">
        <w:t>houl</w:t>
      </w:r>
      <w:r w:rsidRPr="002E4CC0">
        <w:t>d</w:t>
      </w:r>
      <w:r w:rsidRPr="003B673B">
        <w:t xml:space="preserve"> b</w:t>
      </w:r>
      <w:r w:rsidRPr="002E4CC0">
        <w:t>e</w:t>
      </w:r>
      <w:r w:rsidRPr="003B673B">
        <w:t xml:space="preserve"> allowe</w:t>
      </w:r>
      <w:r w:rsidRPr="002E4CC0">
        <w:t>d</w:t>
      </w:r>
      <w:r w:rsidRPr="003B673B">
        <w:t xml:space="preserve"> whe</w:t>
      </w:r>
      <w:r w:rsidRPr="002E4CC0">
        <w:t>n</w:t>
      </w:r>
      <w:r w:rsidRPr="003B673B">
        <w:t xml:space="preserve"> wall</w:t>
      </w:r>
      <w:r w:rsidRPr="002E4CC0">
        <w:t>s</w:t>
      </w:r>
      <w:r w:rsidRPr="003B673B">
        <w:t xml:space="preserve"> ar</w:t>
      </w:r>
      <w:r w:rsidRPr="002E4CC0">
        <w:t>e</w:t>
      </w:r>
      <w:r w:rsidRPr="003B673B">
        <w:t xml:space="preserve"> </w:t>
      </w:r>
      <w:r w:rsidRPr="002E4CC0">
        <w:t>c</w:t>
      </w:r>
      <w:r w:rsidRPr="003B673B">
        <w:t>us</w:t>
      </w:r>
      <w:r w:rsidRPr="002E4CC0">
        <w:t>t</w:t>
      </w:r>
      <w:r w:rsidRPr="003B673B">
        <w:t>o</w:t>
      </w:r>
      <w:r w:rsidRPr="002E4CC0">
        <w:t>m</w:t>
      </w:r>
      <w:r w:rsidRPr="003B673B">
        <w:t xml:space="preserve"> pain</w:t>
      </w:r>
      <w:r w:rsidRPr="002E4CC0">
        <w:t>t</w:t>
      </w:r>
      <w:r w:rsidRPr="003B673B">
        <w:t>ed</w:t>
      </w:r>
      <w:r w:rsidRPr="002E4CC0">
        <w:t>,</w:t>
      </w:r>
      <w:r w:rsidRPr="003B673B">
        <w:t xml:space="preserve"> ha</w:t>
      </w:r>
      <w:r w:rsidRPr="002E4CC0">
        <w:t>ve</w:t>
      </w:r>
      <w:r w:rsidRPr="003B673B">
        <w:t xml:space="preserve"> a</w:t>
      </w:r>
      <w:r w:rsidRPr="002E4CC0">
        <w:t>n</w:t>
      </w:r>
      <w:r w:rsidRPr="003B673B">
        <w:t xml:space="preserve"> unu</w:t>
      </w:r>
      <w:r w:rsidRPr="002E4CC0">
        <w:t>s</w:t>
      </w:r>
      <w:r w:rsidRPr="003B673B">
        <w:t>ua</w:t>
      </w:r>
      <w:r w:rsidRPr="002E4CC0">
        <w:t>l</w:t>
      </w:r>
      <w:r w:rsidRPr="003B673B">
        <w:t xml:space="preserve"> </w:t>
      </w:r>
      <w:r w:rsidRPr="002E4CC0">
        <w:t>f</w:t>
      </w:r>
      <w:r w:rsidRPr="003B673B">
        <w:t>ini</w:t>
      </w:r>
      <w:r w:rsidRPr="002E4CC0">
        <w:t>s</w:t>
      </w:r>
      <w:r w:rsidRPr="003B673B">
        <w:t>h</w:t>
      </w:r>
      <w:r w:rsidRPr="002E4CC0">
        <w:t>,</w:t>
      </w:r>
      <w:r w:rsidRPr="003B673B">
        <w:t xml:space="preserve"> o</w:t>
      </w:r>
      <w:r w:rsidRPr="002E4CC0">
        <w:t>r</w:t>
      </w:r>
      <w:r w:rsidRPr="003B673B">
        <w:t xml:space="preserve"> </w:t>
      </w:r>
      <w:r w:rsidR="00420C13">
        <w:t>for any other</w:t>
      </w:r>
      <w:r w:rsidRPr="003B673B">
        <w:t xml:space="preserve"> appropria</w:t>
      </w:r>
      <w:r w:rsidRPr="002E4CC0">
        <w:t>te</w:t>
      </w:r>
      <w:r w:rsidRPr="003B673B">
        <w:t xml:space="preserve"> reason</w:t>
      </w:r>
      <w:r w:rsidRPr="002E4CC0">
        <w:t>.</w:t>
      </w:r>
      <w:r w:rsidR="00420C13">
        <w:t xml:space="preserve"> Document rationale in GLR.</w:t>
      </w:r>
    </w:p>
    <w:p w:rsidR="003E277D" w:rsidRPr="002E4CC0" w:rsidRDefault="003E277D" w:rsidP="003B673B">
      <w:pPr>
        <w:spacing w:line="240" w:lineRule="auto"/>
        <w:jc w:val="both"/>
      </w:pPr>
      <w:r w:rsidRPr="003B673B">
        <w:t>Con</w:t>
      </w:r>
      <w:r w:rsidRPr="002E4CC0">
        <w:t>t</w:t>
      </w:r>
      <w:r w:rsidRPr="003B673B">
        <w:t>en</w:t>
      </w:r>
      <w:r w:rsidRPr="002E4CC0">
        <w:t>t</w:t>
      </w:r>
      <w:r w:rsidRPr="003B673B">
        <w:t xml:space="preserve"> Manipula</w:t>
      </w:r>
      <w:r w:rsidRPr="002E4CC0">
        <w:t>t</w:t>
      </w:r>
      <w:r w:rsidRPr="003B673B">
        <w:t>io</w:t>
      </w:r>
      <w:r w:rsidRPr="002E4CC0">
        <w:t>n</w:t>
      </w:r>
      <w:r w:rsidRPr="003B673B">
        <w:t xml:space="preserve"> ma</w:t>
      </w:r>
      <w:r w:rsidRPr="002E4CC0">
        <w:t>y</w:t>
      </w:r>
      <w:r w:rsidRPr="003B673B">
        <w:t xml:space="preserve"> b</w:t>
      </w:r>
      <w:r w:rsidRPr="002E4CC0">
        <w:t>e</w:t>
      </w:r>
      <w:r w:rsidRPr="003B673B">
        <w:t xml:space="preserve"> </w:t>
      </w:r>
      <w:r w:rsidR="00420C13">
        <w:t>allowed</w:t>
      </w:r>
      <w:r w:rsidR="00420C13" w:rsidRPr="003B673B">
        <w:t xml:space="preserve"> </w:t>
      </w:r>
      <w:r w:rsidRPr="003B673B">
        <w:t>when</w:t>
      </w:r>
      <w:r w:rsidRPr="002E4CC0">
        <w:t>:</w:t>
      </w:r>
    </w:p>
    <w:p w:rsidR="003E277D" w:rsidRPr="002E4CC0" w:rsidRDefault="003E277D" w:rsidP="00284D76">
      <w:pPr>
        <w:pStyle w:val="ListParagraph"/>
        <w:numPr>
          <w:ilvl w:val="0"/>
          <w:numId w:val="1"/>
        </w:numPr>
        <w:jc w:val="both"/>
      </w:pPr>
      <w:r w:rsidRPr="002E4CC0">
        <w:t>It</w:t>
      </w:r>
      <w:r w:rsidRPr="003B673B">
        <w:t xml:space="preserve"> woul</w:t>
      </w:r>
      <w:r w:rsidRPr="002E4CC0">
        <w:t>d</w:t>
      </w:r>
      <w:r w:rsidRPr="003B673B">
        <w:t xml:space="preserve"> b</w:t>
      </w:r>
      <w:r w:rsidRPr="002E4CC0">
        <w:t>e</w:t>
      </w:r>
      <w:r w:rsidRPr="003B673B">
        <w:t xml:space="preserve"> una</w:t>
      </w:r>
      <w:r w:rsidRPr="002E4CC0">
        <w:t>c</w:t>
      </w:r>
      <w:r w:rsidRPr="003B673B">
        <w:t>ceptabl</w:t>
      </w:r>
      <w:r w:rsidRPr="002E4CC0">
        <w:t>e</w:t>
      </w:r>
      <w:r w:rsidRPr="003B673B">
        <w:t xml:space="preserve"> t</w:t>
      </w:r>
      <w:r w:rsidRPr="002E4CC0">
        <w:t>o</w:t>
      </w:r>
      <w:r w:rsidRPr="003B673B">
        <w:t xml:space="preserve"> mo</w:t>
      </w:r>
      <w:r w:rsidRPr="002E4CC0">
        <w:t>ve</w:t>
      </w:r>
      <w:r w:rsidRPr="003B673B">
        <w:t xml:space="preserve"> </w:t>
      </w:r>
      <w:r w:rsidRPr="002E4CC0">
        <w:t>t</w:t>
      </w:r>
      <w:r w:rsidRPr="003B673B">
        <w:t>h</w:t>
      </w:r>
      <w:r w:rsidRPr="002E4CC0">
        <w:t>e</w:t>
      </w:r>
      <w:r w:rsidRPr="003B673B">
        <w:t xml:space="preserve"> </w:t>
      </w:r>
      <w:r w:rsidRPr="002E4CC0">
        <w:t>c</w:t>
      </w:r>
      <w:r w:rsidRPr="003B673B">
        <w:t>on</w:t>
      </w:r>
      <w:r w:rsidRPr="002E4CC0">
        <w:t>t</w:t>
      </w:r>
      <w:r w:rsidRPr="003B673B">
        <w:t>en</w:t>
      </w:r>
      <w:r w:rsidRPr="002E4CC0">
        <w:t>ts</w:t>
      </w:r>
      <w:r w:rsidRPr="003B673B">
        <w:t xml:space="preserve"> </w:t>
      </w:r>
      <w:r w:rsidRPr="002E4CC0">
        <w:t>to</w:t>
      </w:r>
      <w:r w:rsidRPr="003B673B">
        <w:t xml:space="preserve"> </w:t>
      </w:r>
      <w:r w:rsidRPr="002E4CC0">
        <w:t>t</w:t>
      </w:r>
      <w:r w:rsidRPr="003B673B">
        <w:t>h</w:t>
      </w:r>
      <w:r w:rsidRPr="002E4CC0">
        <w:t>e</w:t>
      </w:r>
      <w:r w:rsidRPr="003B673B">
        <w:t xml:space="preserve"> middl</w:t>
      </w:r>
      <w:r w:rsidRPr="002E4CC0">
        <w:t>e</w:t>
      </w:r>
      <w:r w:rsidRPr="003B673B">
        <w:t xml:space="preserve"> o</w:t>
      </w:r>
      <w:r w:rsidRPr="002E4CC0">
        <w:t>f</w:t>
      </w:r>
      <w:r w:rsidRPr="003B673B">
        <w:t xml:space="preserve"> </w:t>
      </w:r>
      <w:r w:rsidRPr="002E4CC0">
        <w:t>t</w:t>
      </w:r>
      <w:r w:rsidRPr="003B673B">
        <w:t>h</w:t>
      </w:r>
      <w:r w:rsidRPr="002E4CC0">
        <w:t>e</w:t>
      </w:r>
      <w:r w:rsidRPr="003B673B">
        <w:t xml:space="preserve"> roo</w:t>
      </w:r>
      <w:r w:rsidRPr="002E4CC0">
        <w:t>m</w:t>
      </w:r>
      <w:r w:rsidRPr="003B673B">
        <w:t xml:space="preserve"> an</w:t>
      </w:r>
      <w:r w:rsidRPr="002E4CC0">
        <w:t>d</w:t>
      </w:r>
      <w:r w:rsidRPr="003B673B">
        <w:t xml:space="preserve"> </w:t>
      </w:r>
      <w:r w:rsidRPr="002E4CC0">
        <w:t>c</w:t>
      </w:r>
      <w:r w:rsidRPr="003B673B">
        <w:t>ove</w:t>
      </w:r>
      <w:r w:rsidRPr="002E4CC0">
        <w:t>r</w:t>
      </w:r>
      <w:r w:rsidRPr="003B673B">
        <w:t xml:space="preserve"> wi</w:t>
      </w:r>
      <w:r w:rsidRPr="002E4CC0">
        <w:t>th</w:t>
      </w:r>
      <w:r w:rsidRPr="003B673B">
        <w:t xml:space="preserve"> </w:t>
      </w:r>
      <w:r w:rsidRPr="002E4CC0">
        <w:t>a</w:t>
      </w:r>
      <w:r w:rsidRPr="003B673B">
        <w:t xml:space="preserve"> dro</w:t>
      </w:r>
      <w:r w:rsidRPr="002E4CC0">
        <w:t>p</w:t>
      </w:r>
      <w:r w:rsidRPr="003B673B">
        <w:t xml:space="preserve"> </w:t>
      </w:r>
      <w:r w:rsidRPr="002E4CC0">
        <w:t>c</w:t>
      </w:r>
      <w:r w:rsidRPr="003B673B">
        <w:t>loth</w:t>
      </w:r>
      <w:r w:rsidRPr="002E4CC0">
        <w:t>.</w:t>
      </w:r>
      <w:r w:rsidRPr="003B673B">
        <w:t xml:space="preserve"> Room</w:t>
      </w:r>
      <w:r w:rsidRPr="002E4CC0">
        <w:t>s</w:t>
      </w:r>
      <w:r w:rsidRPr="003B673B">
        <w:t xml:space="preserve"> wi</w:t>
      </w:r>
      <w:r w:rsidRPr="002E4CC0">
        <w:t>th</w:t>
      </w:r>
      <w:r w:rsidRPr="003B673B">
        <w:t xml:space="preserve"> larg</w:t>
      </w:r>
      <w:r w:rsidRPr="002E4CC0">
        <w:t>e</w:t>
      </w:r>
      <w:r w:rsidRPr="003B673B">
        <w:t xml:space="preserve"> number</w:t>
      </w:r>
      <w:r w:rsidRPr="002E4CC0">
        <w:t>s</w:t>
      </w:r>
      <w:r w:rsidRPr="003B673B">
        <w:t xml:space="preserve"> o</w:t>
      </w:r>
      <w:r w:rsidRPr="002E4CC0">
        <w:t>f</w:t>
      </w:r>
      <w:r w:rsidRPr="003B673B">
        <w:t xml:space="preserve"> i</w:t>
      </w:r>
      <w:r w:rsidRPr="002E4CC0">
        <w:t>t</w:t>
      </w:r>
      <w:r w:rsidRPr="003B673B">
        <w:t>em</w:t>
      </w:r>
      <w:r w:rsidRPr="002E4CC0">
        <w:t>s</w:t>
      </w:r>
      <w:r w:rsidRPr="003B673B">
        <w:t xml:space="preserve"> o</w:t>
      </w:r>
      <w:r w:rsidRPr="002E4CC0">
        <w:t>n</w:t>
      </w:r>
      <w:r w:rsidRPr="003B673B">
        <w:t xml:space="preserve"> th</w:t>
      </w:r>
      <w:r w:rsidRPr="002E4CC0">
        <w:t>e</w:t>
      </w:r>
      <w:r w:rsidRPr="003B673B">
        <w:t xml:space="preserve"> wall</w:t>
      </w:r>
      <w:r w:rsidRPr="002E4CC0">
        <w:t>s</w:t>
      </w:r>
      <w:r w:rsidRPr="003B673B">
        <w:t xml:space="preserve"> o</w:t>
      </w:r>
      <w:r w:rsidRPr="002E4CC0">
        <w:t>r</w:t>
      </w:r>
      <w:r w:rsidRPr="003B673B">
        <w:t xml:space="preserve"> wi</w:t>
      </w:r>
      <w:r w:rsidRPr="002E4CC0">
        <w:t>th</w:t>
      </w:r>
      <w:r w:rsidRPr="003B673B">
        <w:t xml:space="preserve"> </w:t>
      </w:r>
      <w:r w:rsidRPr="002E4CC0">
        <w:t>v</w:t>
      </w:r>
      <w:r w:rsidRPr="003B673B">
        <w:t>er</w:t>
      </w:r>
      <w:r w:rsidRPr="002E4CC0">
        <w:t>y</w:t>
      </w:r>
      <w:r w:rsidRPr="003B673B">
        <w:t xml:space="preserve"> larg</w:t>
      </w:r>
      <w:r w:rsidRPr="002E4CC0">
        <w:t>e</w:t>
      </w:r>
      <w:r w:rsidRPr="003B673B">
        <w:t xml:space="preserve"> </w:t>
      </w:r>
      <w:r w:rsidR="00420C13">
        <w:t>furnishings</w:t>
      </w:r>
      <w:r w:rsidR="00420C13" w:rsidRPr="003B673B">
        <w:t xml:space="preserve"> </w:t>
      </w:r>
      <w:r w:rsidRPr="003B673B">
        <w:t>ma</w:t>
      </w:r>
      <w:r w:rsidRPr="002E4CC0">
        <w:t>y</w:t>
      </w:r>
      <w:r w:rsidRPr="003B673B">
        <w:t xml:space="preserve"> requir</w:t>
      </w:r>
      <w:r w:rsidRPr="002E4CC0">
        <w:t>e</w:t>
      </w:r>
      <w:r w:rsidRPr="003B673B">
        <w:t xml:space="preserve"> addi</w:t>
      </w:r>
      <w:r w:rsidRPr="002E4CC0">
        <w:t>t</w:t>
      </w:r>
      <w:r w:rsidRPr="003B673B">
        <w:t>iona</w:t>
      </w:r>
      <w:r w:rsidRPr="002E4CC0">
        <w:t>l</w:t>
      </w:r>
      <w:r w:rsidRPr="003B673B">
        <w:t xml:space="preserve"> </w:t>
      </w:r>
      <w:r w:rsidRPr="002E4CC0">
        <w:t>c</w:t>
      </w:r>
      <w:r w:rsidRPr="003B673B">
        <w:t>on</w:t>
      </w:r>
      <w:r w:rsidRPr="002E4CC0">
        <w:t>t</w:t>
      </w:r>
      <w:r w:rsidRPr="003B673B">
        <w:t>en</w:t>
      </w:r>
      <w:r w:rsidRPr="002E4CC0">
        <w:t>t</w:t>
      </w:r>
      <w:r w:rsidRPr="003B673B">
        <w:t xml:space="preserve"> manipula</w:t>
      </w:r>
      <w:r w:rsidRPr="002E4CC0">
        <w:t>t</w:t>
      </w:r>
      <w:r w:rsidRPr="003B673B">
        <w:t>ion</w:t>
      </w:r>
      <w:r w:rsidRPr="002E4CC0">
        <w:t>.</w:t>
      </w:r>
    </w:p>
    <w:p w:rsidR="003E277D" w:rsidRPr="002E4CC0" w:rsidRDefault="003E277D" w:rsidP="003B673B">
      <w:pPr>
        <w:spacing w:line="240" w:lineRule="auto"/>
        <w:jc w:val="both"/>
      </w:pPr>
      <w:r w:rsidRPr="003B673B">
        <w:t>An allowance for extra masking may be appropriate in rooms with chair rails, picture rails, or base and crown molding. Switch/outlet covers and dropping of standard light fixtures are included in the paint price in Xactimate</w:t>
      </w:r>
      <w:r w:rsidRPr="002E4CC0">
        <w:t>.</w:t>
      </w:r>
    </w:p>
    <w:p w:rsidR="003E277D" w:rsidRPr="002E4CC0" w:rsidRDefault="003E277D" w:rsidP="003B673B">
      <w:pPr>
        <w:pStyle w:val="Heading3"/>
        <w:spacing w:line="240" w:lineRule="auto"/>
        <w:jc w:val="both"/>
      </w:pPr>
      <w:bookmarkStart w:id="100" w:name="_Toc16510925"/>
      <w:r w:rsidRPr="002E4CC0">
        <w:rPr>
          <w:spacing w:val="-2"/>
          <w:w w:val="105"/>
        </w:rPr>
        <w:t>W</w:t>
      </w:r>
      <w:r w:rsidRPr="002E4CC0">
        <w:rPr>
          <w:spacing w:val="1"/>
          <w:w w:val="105"/>
        </w:rPr>
        <w:t>a</w:t>
      </w:r>
      <w:r w:rsidRPr="002E4CC0">
        <w:rPr>
          <w:w w:val="105"/>
        </w:rPr>
        <w:t>ll</w:t>
      </w:r>
      <w:r w:rsidRPr="002E4CC0">
        <w:rPr>
          <w:spacing w:val="8"/>
          <w:w w:val="105"/>
        </w:rPr>
        <w:t xml:space="preserve"> </w:t>
      </w:r>
      <w:r w:rsidRPr="002E4CC0">
        <w:rPr>
          <w:spacing w:val="1"/>
          <w:w w:val="105"/>
        </w:rPr>
        <w:t>a</w:t>
      </w:r>
      <w:r w:rsidRPr="002E4CC0">
        <w:rPr>
          <w:w w:val="105"/>
        </w:rPr>
        <w:t>nd</w:t>
      </w:r>
      <w:r w:rsidRPr="002E4CC0">
        <w:rPr>
          <w:spacing w:val="7"/>
          <w:w w:val="105"/>
        </w:rPr>
        <w:t xml:space="preserve"> </w:t>
      </w:r>
      <w:r w:rsidRPr="002E4CC0">
        <w:rPr>
          <w:spacing w:val="-2"/>
          <w:w w:val="105"/>
        </w:rPr>
        <w:t>C</w:t>
      </w:r>
      <w:r w:rsidRPr="002E4CC0">
        <w:rPr>
          <w:spacing w:val="1"/>
          <w:w w:val="105"/>
        </w:rPr>
        <w:t>e</w:t>
      </w:r>
      <w:r w:rsidRPr="002E4CC0">
        <w:rPr>
          <w:spacing w:val="-2"/>
          <w:w w:val="105"/>
        </w:rPr>
        <w:t>i</w:t>
      </w:r>
      <w:r w:rsidRPr="002E4CC0">
        <w:rPr>
          <w:w w:val="105"/>
        </w:rPr>
        <w:t>ling</w:t>
      </w:r>
      <w:r w:rsidRPr="002E4CC0">
        <w:rPr>
          <w:spacing w:val="8"/>
          <w:w w:val="105"/>
        </w:rPr>
        <w:t xml:space="preserve"> </w:t>
      </w:r>
      <w:r w:rsidRPr="002E4CC0">
        <w:rPr>
          <w:w w:val="105"/>
        </w:rPr>
        <w:t>T</w:t>
      </w:r>
      <w:r w:rsidRPr="002E4CC0">
        <w:rPr>
          <w:spacing w:val="1"/>
          <w:w w:val="105"/>
        </w:rPr>
        <w:t>e</w:t>
      </w:r>
      <w:r w:rsidRPr="002E4CC0">
        <w:rPr>
          <w:w w:val="105"/>
        </w:rPr>
        <w:t>x</w:t>
      </w:r>
      <w:r w:rsidRPr="002E4CC0">
        <w:rPr>
          <w:spacing w:val="-1"/>
          <w:w w:val="105"/>
        </w:rPr>
        <w:t>t</w:t>
      </w:r>
      <w:r w:rsidRPr="002E4CC0">
        <w:rPr>
          <w:w w:val="105"/>
        </w:rPr>
        <w:t>u</w:t>
      </w:r>
      <w:r w:rsidRPr="002E4CC0">
        <w:rPr>
          <w:spacing w:val="-2"/>
          <w:w w:val="105"/>
        </w:rPr>
        <w:t>r</w:t>
      </w:r>
      <w:r w:rsidRPr="002E4CC0">
        <w:rPr>
          <w:w w:val="105"/>
        </w:rPr>
        <w:t>e</w:t>
      </w:r>
      <w:bookmarkEnd w:id="100"/>
    </w:p>
    <w:p w:rsidR="003E277D" w:rsidRPr="002E4CC0" w:rsidRDefault="003E277D" w:rsidP="00284D76">
      <w:pPr>
        <w:pStyle w:val="ListParagraph"/>
        <w:numPr>
          <w:ilvl w:val="0"/>
          <w:numId w:val="1"/>
        </w:numPr>
        <w:jc w:val="both"/>
      </w:pPr>
      <w:r w:rsidRPr="002E4CC0">
        <w:t>T</w:t>
      </w:r>
      <w:r w:rsidRPr="003B673B">
        <w:t>h</w:t>
      </w:r>
      <w:r w:rsidRPr="002E4CC0">
        <w:t>e</w:t>
      </w:r>
      <w:r w:rsidRPr="003B673B">
        <w:t xml:space="preserve"> a</w:t>
      </w:r>
      <w:r w:rsidRPr="002E4CC0">
        <w:t>cc</w:t>
      </w:r>
      <w:r w:rsidRPr="003B673B">
        <w:t>epte</w:t>
      </w:r>
      <w:r w:rsidRPr="002E4CC0">
        <w:t>d</w:t>
      </w:r>
      <w:r w:rsidRPr="003B673B">
        <w:t xml:space="preserve"> repai</w:t>
      </w:r>
      <w:r w:rsidRPr="002E4CC0">
        <w:t>r</w:t>
      </w:r>
      <w:r w:rsidRPr="003B673B">
        <w:t xml:space="preserve"> </w:t>
      </w:r>
      <w:r w:rsidRPr="002E4CC0">
        <w:t>t</w:t>
      </w:r>
      <w:r w:rsidRPr="003B673B">
        <w:t>echniqu</w:t>
      </w:r>
      <w:r w:rsidRPr="002E4CC0">
        <w:t>e</w:t>
      </w:r>
      <w:r w:rsidRPr="003B673B">
        <w:t xml:space="preserve"> </w:t>
      </w:r>
      <w:r w:rsidRPr="002E4CC0">
        <w:t>f</w:t>
      </w:r>
      <w:r w:rsidRPr="003B673B">
        <w:t>o</w:t>
      </w:r>
      <w:r w:rsidRPr="002E4CC0">
        <w:t>r</w:t>
      </w:r>
      <w:r w:rsidRPr="003B673B">
        <w:t xml:space="preserve"> pop</w:t>
      </w:r>
      <w:r w:rsidRPr="002E4CC0">
        <w:t>c</w:t>
      </w:r>
      <w:r w:rsidRPr="003B673B">
        <w:t>or</w:t>
      </w:r>
      <w:r w:rsidRPr="002E4CC0">
        <w:t>n</w:t>
      </w:r>
      <w:r w:rsidRPr="003B673B">
        <w:t xml:space="preserve"> </w:t>
      </w:r>
      <w:r w:rsidRPr="002E4CC0">
        <w:t>c</w:t>
      </w:r>
      <w:r w:rsidRPr="003B673B">
        <w:t>eilin</w:t>
      </w:r>
      <w:r w:rsidRPr="002E4CC0">
        <w:t>g</w:t>
      </w:r>
      <w:r w:rsidRPr="003B673B">
        <w:t xml:space="preserve"> </w:t>
      </w:r>
      <w:r w:rsidRPr="002E4CC0">
        <w:t>t</w:t>
      </w:r>
      <w:r w:rsidRPr="003B673B">
        <w:t>e</w:t>
      </w:r>
      <w:r w:rsidRPr="002E4CC0">
        <w:t>x</w:t>
      </w:r>
      <w:r w:rsidRPr="003B673B">
        <w:t>tur</w:t>
      </w:r>
      <w:r w:rsidRPr="002E4CC0">
        <w:t>e</w:t>
      </w:r>
      <w:r w:rsidRPr="003B673B">
        <w:t xml:space="preserve"> i</w:t>
      </w:r>
      <w:r w:rsidRPr="002E4CC0">
        <w:t>s</w:t>
      </w:r>
      <w:r w:rsidRPr="003B673B">
        <w:t xml:space="preserve"> t</w:t>
      </w:r>
      <w:r w:rsidRPr="002E4CC0">
        <w:t>o</w:t>
      </w:r>
      <w:r w:rsidRPr="003B673B">
        <w:t xml:space="preserve"> </w:t>
      </w:r>
      <w:r w:rsidRPr="002E4CC0">
        <w:t>sc</w:t>
      </w:r>
      <w:r w:rsidRPr="003B673B">
        <w:t>rap</w:t>
      </w:r>
      <w:r w:rsidRPr="002E4CC0">
        <w:t>e</w:t>
      </w:r>
      <w:r w:rsidRPr="003B673B">
        <w:t xml:space="preserve"> an</w:t>
      </w:r>
      <w:r w:rsidRPr="002E4CC0">
        <w:t>d</w:t>
      </w:r>
      <w:r w:rsidRPr="003B673B">
        <w:t xml:space="preserve"> re-te</w:t>
      </w:r>
      <w:r w:rsidRPr="002E4CC0">
        <w:t>x</w:t>
      </w:r>
      <w:r w:rsidRPr="003B673B">
        <w:t>tur</w:t>
      </w:r>
      <w:r w:rsidRPr="002E4CC0">
        <w:t>e</w:t>
      </w:r>
      <w:r w:rsidRPr="003B673B">
        <w:t xml:space="preserve"> th</w:t>
      </w:r>
      <w:r w:rsidRPr="002E4CC0">
        <w:t>e</w:t>
      </w:r>
      <w:r w:rsidRPr="003B673B">
        <w:t xml:space="preserve"> en</w:t>
      </w:r>
      <w:r w:rsidRPr="002E4CC0">
        <w:t>t</w:t>
      </w:r>
      <w:r w:rsidRPr="003B673B">
        <w:t>ir</w:t>
      </w:r>
      <w:r w:rsidRPr="002E4CC0">
        <w:t>e</w:t>
      </w:r>
      <w:r w:rsidRPr="003B673B">
        <w:t xml:space="preserve"> ceiling</w:t>
      </w:r>
      <w:r w:rsidRPr="002E4CC0">
        <w:t>.</w:t>
      </w:r>
      <w:r w:rsidRPr="003B673B">
        <w:t xml:space="preserve"> Whe</w:t>
      </w:r>
      <w:r w:rsidRPr="002E4CC0">
        <w:t>n</w:t>
      </w:r>
      <w:r w:rsidRPr="003B673B">
        <w:t xml:space="preserve"> appl</w:t>
      </w:r>
      <w:r w:rsidRPr="002E4CC0">
        <w:t>y</w:t>
      </w:r>
      <w:r w:rsidRPr="003B673B">
        <w:t>in</w:t>
      </w:r>
      <w:r w:rsidRPr="002E4CC0">
        <w:t>g</w:t>
      </w:r>
      <w:r w:rsidRPr="003B673B">
        <w:t xml:space="preserve"> popcor</w:t>
      </w:r>
      <w:r w:rsidRPr="002E4CC0">
        <w:t>n</w:t>
      </w:r>
      <w:r w:rsidRPr="003B673B">
        <w:t xml:space="preserve"> te</w:t>
      </w:r>
      <w:r w:rsidRPr="002E4CC0">
        <w:t>xt</w:t>
      </w:r>
      <w:r w:rsidRPr="003B673B">
        <w:t>ur</w:t>
      </w:r>
      <w:r w:rsidRPr="002E4CC0">
        <w:t>e</w:t>
      </w:r>
      <w:r w:rsidRPr="003B673B">
        <w:t xml:space="preserve"> t</w:t>
      </w:r>
      <w:r w:rsidRPr="002E4CC0">
        <w:t>o</w:t>
      </w:r>
      <w:r w:rsidRPr="003B673B">
        <w:t xml:space="preserve"> ne</w:t>
      </w:r>
      <w:r w:rsidRPr="002E4CC0">
        <w:t>w</w:t>
      </w:r>
      <w:r w:rsidRPr="003B673B">
        <w:t xml:space="preserve"> dr</w:t>
      </w:r>
      <w:r w:rsidRPr="002E4CC0">
        <w:t>y</w:t>
      </w:r>
      <w:r w:rsidRPr="003B673B">
        <w:t>wall</w:t>
      </w:r>
      <w:r w:rsidRPr="002E4CC0">
        <w:t>,</w:t>
      </w:r>
      <w:r w:rsidRPr="003B673B">
        <w:t xml:space="preserve"> </w:t>
      </w:r>
      <w:r w:rsidRPr="002E4CC0">
        <w:t>t</w:t>
      </w:r>
      <w:r w:rsidRPr="003B673B">
        <w:t>h</w:t>
      </w:r>
      <w:r w:rsidRPr="002E4CC0">
        <w:t>e</w:t>
      </w:r>
      <w:r w:rsidRPr="003B673B">
        <w:t xml:space="preserve"> dr</w:t>
      </w:r>
      <w:r w:rsidRPr="002E4CC0">
        <w:t>y</w:t>
      </w:r>
      <w:r w:rsidRPr="003B673B">
        <w:t>wal</w:t>
      </w:r>
      <w:r w:rsidRPr="002E4CC0">
        <w:t>l</w:t>
      </w:r>
      <w:r w:rsidRPr="003B673B">
        <w:t xml:space="preserve"> shoul</w:t>
      </w:r>
      <w:r w:rsidRPr="002E4CC0">
        <w:t>d</w:t>
      </w:r>
      <w:r w:rsidRPr="003B673B">
        <w:t xml:space="preserve"> </w:t>
      </w:r>
      <w:r w:rsidRPr="002E4CC0">
        <w:t>f</w:t>
      </w:r>
      <w:r w:rsidRPr="003B673B">
        <w:t>ir</w:t>
      </w:r>
      <w:r w:rsidRPr="002E4CC0">
        <w:t>st</w:t>
      </w:r>
      <w:r w:rsidRPr="003B673B">
        <w:t xml:space="preserve"> b</w:t>
      </w:r>
      <w:r w:rsidRPr="002E4CC0">
        <w:t>e</w:t>
      </w:r>
      <w:r w:rsidRPr="003B673B">
        <w:t xml:space="preserve"> </w:t>
      </w:r>
      <w:r w:rsidRPr="002E4CC0">
        <w:t>s</w:t>
      </w:r>
      <w:r w:rsidRPr="003B673B">
        <w:t>eale</w:t>
      </w:r>
      <w:r w:rsidRPr="002E4CC0">
        <w:t>d</w:t>
      </w:r>
      <w:r w:rsidRPr="003B673B">
        <w:t xml:space="preserve"> a</w:t>
      </w:r>
      <w:r w:rsidRPr="002E4CC0">
        <w:t>s</w:t>
      </w:r>
      <w:r w:rsidRPr="003B673B">
        <w:t xml:space="preserve"> </w:t>
      </w:r>
      <w:r w:rsidRPr="002E4CC0">
        <w:t>a</w:t>
      </w:r>
      <w:r w:rsidRPr="003B673B">
        <w:t xml:space="preserve"> </w:t>
      </w:r>
      <w:r w:rsidRPr="002E4CC0">
        <w:t>s</w:t>
      </w:r>
      <w:r w:rsidRPr="003B673B">
        <w:t>eparat</w:t>
      </w:r>
      <w:r w:rsidRPr="002E4CC0">
        <w:t>e</w:t>
      </w:r>
      <w:r w:rsidRPr="003B673B">
        <w:t xml:space="preserve"> operatio</w:t>
      </w:r>
      <w:r w:rsidRPr="002E4CC0">
        <w:t>n</w:t>
      </w:r>
      <w:r w:rsidRPr="003B673B">
        <w:t xml:space="preserve"> </w:t>
      </w:r>
      <w:r w:rsidRPr="002E4CC0">
        <w:t>to</w:t>
      </w:r>
      <w:r w:rsidRPr="003B673B">
        <w:t xml:space="preserve"> allo</w:t>
      </w:r>
      <w:r w:rsidRPr="002E4CC0">
        <w:t>w</w:t>
      </w:r>
      <w:r w:rsidRPr="003B673B">
        <w:t xml:space="preserve"> </w:t>
      </w:r>
      <w:r w:rsidRPr="002E4CC0">
        <w:t>t</w:t>
      </w:r>
      <w:r w:rsidRPr="003B673B">
        <w:t>h</w:t>
      </w:r>
      <w:r w:rsidRPr="002E4CC0">
        <w:t>e</w:t>
      </w:r>
      <w:r w:rsidRPr="003B673B">
        <w:t xml:space="preserve"> popcor</w:t>
      </w:r>
      <w:r w:rsidRPr="002E4CC0">
        <w:t>n</w:t>
      </w:r>
      <w:r w:rsidRPr="003B673B">
        <w:t xml:space="preserve"> te</w:t>
      </w:r>
      <w:r w:rsidRPr="002E4CC0">
        <w:t>x</w:t>
      </w:r>
      <w:r w:rsidRPr="003B673B">
        <w:t>tur</w:t>
      </w:r>
      <w:r w:rsidRPr="002E4CC0">
        <w:t>e</w:t>
      </w:r>
      <w:r w:rsidRPr="003B673B">
        <w:t xml:space="preserve"> </w:t>
      </w:r>
      <w:r w:rsidRPr="002E4CC0">
        <w:t>to</w:t>
      </w:r>
      <w:r w:rsidRPr="003B673B">
        <w:t xml:space="preserve"> adher</w:t>
      </w:r>
      <w:r w:rsidRPr="002E4CC0">
        <w:t>e</w:t>
      </w:r>
      <w:r w:rsidRPr="003B673B">
        <w:t xml:space="preserve"> </w:t>
      </w:r>
      <w:r w:rsidRPr="002E4CC0">
        <w:t>to</w:t>
      </w:r>
      <w:r w:rsidRPr="003B673B">
        <w:t xml:space="preserve"> th</w:t>
      </w:r>
      <w:r w:rsidRPr="002E4CC0">
        <w:t>e</w:t>
      </w:r>
      <w:r w:rsidRPr="003B673B">
        <w:t xml:space="preserve"> ne</w:t>
      </w:r>
      <w:r w:rsidRPr="002E4CC0">
        <w:t>w</w:t>
      </w:r>
      <w:r w:rsidRPr="003B673B">
        <w:t xml:space="preserve"> dr</w:t>
      </w:r>
      <w:r w:rsidRPr="002E4CC0">
        <w:t>y</w:t>
      </w:r>
      <w:r w:rsidRPr="003B673B">
        <w:t>wall</w:t>
      </w:r>
      <w:r w:rsidRPr="002E4CC0">
        <w:t>.</w:t>
      </w:r>
      <w:r w:rsidR="00D10E14">
        <w:t xml:space="preserve">  Painting is not required as it is included in the texture application.</w:t>
      </w:r>
    </w:p>
    <w:p w:rsidR="003E277D" w:rsidRDefault="003E277D" w:rsidP="00284D76">
      <w:pPr>
        <w:pStyle w:val="ListParagraph"/>
        <w:numPr>
          <w:ilvl w:val="0"/>
          <w:numId w:val="1"/>
        </w:numPr>
        <w:jc w:val="both"/>
      </w:pPr>
      <w:r w:rsidRPr="003B673B">
        <w:t>Man</w:t>
      </w:r>
      <w:r w:rsidRPr="002E4CC0">
        <w:t>y</w:t>
      </w:r>
      <w:r w:rsidRPr="003B673B">
        <w:t xml:space="preserve"> o</w:t>
      </w:r>
      <w:r w:rsidRPr="002E4CC0">
        <w:t>f</w:t>
      </w:r>
      <w:r w:rsidRPr="003B673B">
        <w:t xml:space="preserve"> th</w:t>
      </w:r>
      <w:r w:rsidRPr="002E4CC0">
        <w:t>e</w:t>
      </w:r>
      <w:r w:rsidRPr="003B673B">
        <w:t xml:space="preserve"> han</w:t>
      </w:r>
      <w:r w:rsidRPr="002E4CC0">
        <w:t>d</w:t>
      </w:r>
      <w:r w:rsidRPr="003B673B">
        <w:t xml:space="preserve"> </w:t>
      </w:r>
      <w:r w:rsidRPr="002E4CC0">
        <w:t>t</w:t>
      </w:r>
      <w:r w:rsidRPr="003B673B">
        <w:t>e</w:t>
      </w:r>
      <w:r w:rsidRPr="002E4CC0">
        <w:t>x</w:t>
      </w:r>
      <w:r w:rsidRPr="003B673B">
        <w:t>ture</w:t>
      </w:r>
      <w:r w:rsidRPr="002E4CC0">
        <w:t>s</w:t>
      </w:r>
      <w:r w:rsidRPr="003B673B">
        <w:t xml:space="preserve"> u</w:t>
      </w:r>
      <w:r w:rsidRPr="002E4CC0">
        <w:t>s</w:t>
      </w:r>
      <w:r w:rsidRPr="003B673B">
        <w:t>e</w:t>
      </w:r>
      <w:r w:rsidRPr="002E4CC0">
        <w:t>d</w:t>
      </w:r>
      <w:r w:rsidRPr="003B673B">
        <w:t xml:space="preserve"> o</w:t>
      </w:r>
      <w:r w:rsidRPr="002E4CC0">
        <w:t>n</w:t>
      </w:r>
      <w:r w:rsidRPr="003B673B">
        <w:t xml:space="preserve"> </w:t>
      </w:r>
      <w:r w:rsidRPr="002E4CC0">
        <w:t>c</w:t>
      </w:r>
      <w:r w:rsidRPr="003B673B">
        <w:t>eilin</w:t>
      </w:r>
      <w:r w:rsidRPr="002E4CC0">
        <w:t>g</w:t>
      </w:r>
      <w:r w:rsidRPr="003B673B">
        <w:t xml:space="preserve"> </w:t>
      </w:r>
      <w:r w:rsidRPr="002E4CC0">
        <w:t>s</w:t>
      </w:r>
      <w:r w:rsidRPr="003B673B">
        <w:t>urfa</w:t>
      </w:r>
      <w:r w:rsidRPr="002E4CC0">
        <w:t>c</w:t>
      </w:r>
      <w:r w:rsidRPr="003B673B">
        <w:t>e</w:t>
      </w:r>
      <w:r w:rsidRPr="002E4CC0">
        <w:t>s</w:t>
      </w:r>
      <w:r w:rsidRPr="003B673B">
        <w:t xml:space="preserve"> an</w:t>
      </w:r>
      <w:r w:rsidRPr="002E4CC0">
        <w:t>d</w:t>
      </w:r>
      <w:r w:rsidRPr="003B673B">
        <w:t xml:space="preserve"> wall</w:t>
      </w:r>
      <w:r w:rsidRPr="002E4CC0">
        <w:t>s</w:t>
      </w:r>
      <w:r w:rsidRPr="003B673B">
        <w:t xml:space="preserve"> </w:t>
      </w:r>
      <w:r w:rsidRPr="002E4CC0">
        <w:t>c</w:t>
      </w:r>
      <w:r w:rsidRPr="003B673B">
        <w:t>a</w:t>
      </w:r>
      <w:r w:rsidRPr="002E4CC0">
        <w:t>n</w:t>
      </w:r>
      <w:r w:rsidRPr="003B673B">
        <w:t xml:space="preserve"> b</w:t>
      </w:r>
      <w:r w:rsidRPr="002E4CC0">
        <w:t>e</w:t>
      </w:r>
      <w:r w:rsidRPr="003B673B">
        <w:t xml:space="preserve"> spo</w:t>
      </w:r>
      <w:r w:rsidRPr="002E4CC0">
        <w:t>t</w:t>
      </w:r>
      <w:r w:rsidRPr="003B673B">
        <w:t xml:space="preserve"> repla</w:t>
      </w:r>
      <w:r w:rsidRPr="002E4CC0">
        <w:t>c</w:t>
      </w:r>
      <w:r w:rsidRPr="003B673B">
        <w:t>e</w:t>
      </w:r>
      <w:r w:rsidRPr="002E4CC0">
        <w:t>d</w:t>
      </w:r>
      <w:r w:rsidRPr="003B673B">
        <w:t xml:space="preserve"> an</w:t>
      </w:r>
      <w:r w:rsidRPr="002E4CC0">
        <w:t>d</w:t>
      </w:r>
      <w:r w:rsidRPr="003B673B">
        <w:t xml:space="preserve"> th</w:t>
      </w:r>
      <w:r w:rsidRPr="002E4CC0">
        <w:t>e</w:t>
      </w:r>
      <w:r w:rsidRPr="003B673B">
        <w:t xml:space="preserve"> </w:t>
      </w:r>
      <w:r w:rsidRPr="002E4CC0">
        <w:t>t</w:t>
      </w:r>
      <w:r w:rsidRPr="003B673B">
        <w:t>e</w:t>
      </w:r>
      <w:r w:rsidRPr="002E4CC0">
        <w:t>xt</w:t>
      </w:r>
      <w:r w:rsidRPr="003B673B">
        <w:t>ur</w:t>
      </w:r>
      <w:r w:rsidRPr="002E4CC0">
        <w:t>e</w:t>
      </w:r>
      <w:r w:rsidRPr="003B673B">
        <w:t xml:space="preserve"> blende</w:t>
      </w:r>
      <w:r w:rsidRPr="002E4CC0">
        <w:t>d</w:t>
      </w:r>
      <w:r w:rsidRPr="003B673B">
        <w:t xml:space="preserve"> int</w:t>
      </w:r>
      <w:r w:rsidRPr="002E4CC0">
        <w:t>o</w:t>
      </w:r>
      <w:r w:rsidRPr="003B673B">
        <w:t xml:space="preserve"> </w:t>
      </w:r>
      <w:r w:rsidRPr="002E4CC0">
        <w:t>t</w:t>
      </w:r>
      <w:r w:rsidRPr="003B673B">
        <w:t>h</w:t>
      </w:r>
      <w:r w:rsidRPr="002E4CC0">
        <w:t>e</w:t>
      </w:r>
      <w:r w:rsidRPr="003B673B">
        <w:t xml:space="preserve"> exi</w:t>
      </w:r>
      <w:r w:rsidRPr="002E4CC0">
        <w:t>st</w:t>
      </w:r>
      <w:r w:rsidRPr="003B673B">
        <w:t>in</w:t>
      </w:r>
      <w:r w:rsidRPr="002E4CC0">
        <w:t>g</w:t>
      </w:r>
      <w:r w:rsidRPr="003B673B">
        <w:t xml:space="preserve"> </w:t>
      </w:r>
      <w:r w:rsidRPr="002E4CC0">
        <w:t>t</w:t>
      </w:r>
      <w:r w:rsidRPr="003B673B">
        <w:t>e</w:t>
      </w:r>
      <w:r w:rsidRPr="002E4CC0">
        <w:t>x</w:t>
      </w:r>
      <w:r w:rsidRPr="003B673B">
        <w:t>ture</w:t>
      </w:r>
      <w:r w:rsidRPr="002E4CC0">
        <w:t>.</w:t>
      </w:r>
    </w:p>
    <w:p w:rsidR="003E277D" w:rsidRPr="002E4CC0" w:rsidRDefault="003E277D" w:rsidP="003B673B">
      <w:pPr>
        <w:pStyle w:val="Heading3"/>
        <w:spacing w:line="240" w:lineRule="auto"/>
        <w:jc w:val="both"/>
      </w:pPr>
      <w:bookmarkStart w:id="101" w:name="_Toc16510926"/>
      <w:r w:rsidRPr="002E4CC0">
        <w:rPr>
          <w:spacing w:val="-2"/>
          <w:w w:val="105"/>
        </w:rPr>
        <w:t>W</w:t>
      </w:r>
      <w:r w:rsidRPr="002E4CC0">
        <w:rPr>
          <w:spacing w:val="1"/>
          <w:w w:val="105"/>
        </w:rPr>
        <w:t>a</w:t>
      </w:r>
      <w:r w:rsidRPr="002E4CC0">
        <w:rPr>
          <w:w w:val="105"/>
        </w:rPr>
        <w:t>llp</w:t>
      </w:r>
      <w:r w:rsidRPr="002E4CC0">
        <w:rPr>
          <w:spacing w:val="1"/>
          <w:w w:val="105"/>
        </w:rPr>
        <w:t>a</w:t>
      </w:r>
      <w:r w:rsidRPr="002E4CC0">
        <w:rPr>
          <w:w w:val="105"/>
        </w:rPr>
        <w:t>p</w:t>
      </w:r>
      <w:r w:rsidRPr="002E4CC0">
        <w:rPr>
          <w:spacing w:val="1"/>
          <w:w w:val="105"/>
        </w:rPr>
        <w:t>e</w:t>
      </w:r>
      <w:r w:rsidRPr="002E4CC0">
        <w:rPr>
          <w:w w:val="105"/>
        </w:rPr>
        <w:t>r</w:t>
      </w:r>
      <w:bookmarkEnd w:id="101"/>
    </w:p>
    <w:p w:rsidR="003E277D" w:rsidRPr="002E4CC0" w:rsidRDefault="003E277D" w:rsidP="00284D76">
      <w:pPr>
        <w:pStyle w:val="ListParagraph"/>
        <w:numPr>
          <w:ilvl w:val="0"/>
          <w:numId w:val="1"/>
        </w:numPr>
        <w:jc w:val="both"/>
      </w:pPr>
      <w:r w:rsidRPr="002E4CC0">
        <w:t>If</w:t>
      </w:r>
      <w:r w:rsidRPr="003B673B">
        <w:t xml:space="preserve"> an</w:t>
      </w:r>
      <w:r w:rsidRPr="002E4CC0">
        <w:t>y</w:t>
      </w:r>
      <w:r w:rsidRPr="003B673B">
        <w:t xml:space="preserve"> por</w:t>
      </w:r>
      <w:r w:rsidRPr="002E4CC0">
        <w:t>t</w:t>
      </w:r>
      <w:r w:rsidRPr="003B673B">
        <w:t>io</w:t>
      </w:r>
      <w:r w:rsidRPr="002E4CC0">
        <w:t>n</w:t>
      </w:r>
      <w:r w:rsidRPr="003B673B">
        <w:t xml:space="preserve"> o</w:t>
      </w:r>
      <w:r w:rsidRPr="002E4CC0">
        <w:t>f</w:t>
      </w:r>
      <w:r w:rsidRPr="003B673B">
        <w:t xml:space="preserve"> wallpape</w:t>
      </w:r>
      <w:r w:rsidRPr="002E4CC0">
        <w:t>r</w:t>
      </w:r>
      <w:r w:rsidRPr="003B673B">
        <w:t xml:space="preserve"> i</w:t>
      </w:r>
      <w:r w:rsidRPr="002E4CC0">
        <w:t>s</w:t>
      </w:r>
      <w:r w:rsidRPr="003B673B">
        <w:t xml:space="preserve"> damaged</w:t>
      </w:r>
      <w:r w:rsidRPr="002E4CC0">
        <w:t>,</w:t>
      </w:r>
      <w:r w:rsidRPr="003B673B">
        <w:t xml:space="preserve"> th</w:t>
      </w:r>
      <w:r w:rsidRPr="002E4CC0">
        <w:t>e</w:t>
      </w:r>
      <w:r w:rsidRPr="003B673B">
        <w:t xml:space="preserve"> wallpape</w:t>
      </w:r>
      <w:r w:rsidRPr="002E4CC0">
        <w:t>r</w:t>
      </w:r>
      <w:r w:rsidRPr="003B673B">
        <w:t xml:space="preserve"> </w:t>
      </w:r>
      <w:r w:rsidR="00A60A82" w:rsidRPr="003B673B">
        <w:t>t</w:t>
      </w:r>
      <w:r w:rsidR="00A60A82" w:rsidRPr="002E4CC0">
        <w:t>o all</w:t>
      </w:r>
      <w:r w:rsidRPr="003B673B">
        <w:t xml:space="preserve"> adjacen</w:t>
      </w:r>
      <w:r w:rsidRPr="002E4CC0">
        <w:t>t</w:t>
      </w:r>
      <w:r w:rsidRPr="003B673B">
        <w:t xml:space="preserve"> wall</w:t>
      </w:r>
      <w:r w:rsidRPr="002E4CC0">
        <w:t>s</w:t>
      </w:r>
      <w:r w:rsidR="00260C5F">
        <w:t xml:space="preserve"> should</w:t>
      </w:r>
      <w:r w:rsidRPr="003B673B">
        <w:t xml:space="preserve"> b</w:t>
      </w:r>
      <w:r w:rsidRPr="002E4CC0">
        <w:t>e</w:t>
      </w:r>
      <w:r w:rsidRPr="003B673B">
        <w:t xml:space="preserve"> remo</w:t>
      </w:r>
      <w:r w:rsidRPr="002E4CC0">
        <w:t>v</w:t>
      </w:r>
      <w:r w:rsidRPr="003B673B">
        <w:t>e</w:t>
      </w:r>
      <w:r w:rsidRPr="002E4CC0">
        <w:t>d</w:t>
      </w:r>
      <w:r w:rsidRPr="003B673B">
        <w:t xml:space="preserve"> an</w:t>
      </w:r>
      <w:r w:rsidRPr="002E4CC0">
        <w:t>d</w:t>
      </w:r>
      <w:r w:rsidRPr="003B673B">
        <w:t xml:space="preserve"> replaced</w:t>
      </w:r>
      <w:r w:rsidRPr="002E4CC0">
        <w:t>.</w:t>
      </w:r>
      <w:r w:rsidRPr="003B673B">
        <w:t xml:space="preserve"> Shoul</w:t>
      </w:r>
      <w:r w:rsidRPr="002E4CC0">
        <w:t>d</w:t>
      </w:r>
      <w:r w:rsidRPr="003B673B">
        <w:t xml:space="preserve"> an</w:t>
      </w:r>
      <w:r w:rsidRPr="002E4CC0">
        <w:t>y</w:t>
      </w:r>
      <w:r w:rsidRPr="003B673B">
        <w:t xml:space="preserve"> o</w:t>
      </w:r>
      <w:r w:rsidRPr="002E4CC0">
        <w:t>f</w:t>
      </w:r>
      <w:r w:rsidRPr="003B673B">
        <w:t xml:space="preserve"> </w:t>
      </w:r>
      <w:r w:rsidRPr="002E4CC0">
        <w:t>t</w:t>
      </w:r>
      <w:r w:rsidRPr="003B673B">
        <w:t>h</w:t>
      </w:r>
      <w:r w:rsidRPr="002E4CC0">
        <w:t>e</w:t>
      </w:r>
      <w:r w:rsidRPr="003B673B">
        <w:t xml:space="preserve"> adja</w:t>
      </w:r>
      <w:r w:rsidRPr="002E4CC0">
        <w:t>c</w:t>
      </w:r>
      <w:r w:rsidRPr="003B673B">
        <w:t>en</w:t>
      </w:r>
      <w:r w:rsidRPr="002E4CC0">
        <w:t>t</w:t>
      </w:r>
      <w:r w:rsidRPr="003B673B">
        <w:t xml:space="preserve"> </w:t>
      </w:r>
      <w:r w:rsidRPr="002E4CC0">
        <w:t>w</w:t>
      </w:r>
      <w:r w:rsidRPr="003B673B">
        <w:t>all</w:t>
      </w:r>
      <w:r w:rsidRPr="002E4CC0">
        <w:t>s</w:t>
      </w:r>
      <w:r w:rsidRPr="003B673B">
        <w:t xml:space="preserve"> </w:t>
      </w:r>
      <w:r w:rsidRPr="002E4CC0">
        <w:t>c</w:t>
      </w:r>
      <w:r w:rsidRPr="003B673B">
        <w:t>on</w:t>
      </w:r>
      <w:r w:rsidRPr="002E4CC0">
        <w:t>t</w:t>
      </w:r>
      <w:r w:rsidRPr="003B673B">
        <w:t>inu</w:t>
      </w:r>
      <w:r w:rsidRPr="002E4CC0">
        <w:t>e</w:t>
      </w:r>
      <w:r w:rsidRPr="003B673B">
        <w:t xml:space="preserve"> wi</w:t>
      </w:r>
      <w:r w:rsidRPr="002E4CC0">
        <w:t>t</w:t>
      </w:r>
      <w:r w:rsidRPr="003B673B">
        <w:t>hou</w:t>
      </w:r>
      <w:r w:rsidRPr="002E4CC0">
        <w:t>t</w:t>
      </w:r>
      <w:r w:rsidRPr="003B673B">
        <w:t xml:space="preserve"> </w:t>
      </w:r>
      <w:r w:rsidRPr="002E4CC0">
        <w:t>a</w:t>
      </w:r>
      <w:r w:rsidRPr="003B673B">
        <w:t xml:space="preserve"> natura</w:t>
      </w:r>
      <w:r w:rsidRPr="002E4CC0">
        <w:t>l</w:t>
      </w:r>
      <w:r w:rsidRPr="003B673B">
        <w:t xml:space="preserve"> brea</w:t>
      </w:r>
      <w:r w:rsidRPr="002E4CC0">
        <w:t>k</w:t>
      </w:r>
      <w:r w:rsidRPr="003B673B">
        <w:t xml:space="preserve"> in</w:t>
      </w:r>
      <w:r w:rsidRPr="002E4CC0">
        <w:t>to</w:t>
      </w:r>
      <w:r w:rsidRPr="003B673B">
        <w:t xml:space="preserve"> an</w:t>
      </w:r>
      <w:r w:rsidRPr="002E4CC0">
        <w:t>y</w:t>
      </w:r>
      <w:r w:rsidRPr="003B673B">
        <w:t xml:space="preserve"> adjoinin</w:t>
      </w:r>
      <w:r w:rsidRPr="002E4CC0">
        <w:t>g</w:t>
      </w:r>
      <w:r w:rsidRPr="003B673B">
        <w:t xml:space="preserve"> room(</w:t>
      </w:r>
      <w:r w:rsidRPr="002E4CC0">
        <w:t>s</w:t>
      </w:r>
      <w:r w:rsidRPr="003B673B">
        <w:t>)</w:t>
      </w:r>
      <w:r w:rsidRPr="002E4CC0">
        <w:t>,</w:t>
      </w:r>
      <w:r w:rsidRPr="003B673B">
        <w:t xml:space="preserve"> </w:t>
      </w:r>
      <w:r w:rsidRPr="002E4CC0">
        <w:t>t</w:t>
      </w:r>
      <w:r w:rsidRPr="003B673B">
        <w:t>h</w:t>
      </w:r>
      <w:r w:rsidRPr="002E4CC0">
        <w:t>e</w:t>
      </w:r>
      <w:r w:rsidRPr="003B673B">
        <w:t xml:space="preserve"> adjoinin</w:t>
      </w:r>
      <w:r w:rsidRPr="002E4CC0">
        <w:t>g</w:t>
      </w:r>
      <w:r w:rsidRPr="003B673B">
        <w:t xml:space="preserve"> room(</w:t>
      </w:r>
      <w:r w:rsidRPr="002E4CC0">
        <w:t>s</w:t>
      </w:r>
      <w:r w:rsidRPr="003B673B">
        <w:t>)</w:t>
      </w:r>
      <w:r w:rsidRPr="002E4CC0">
        <w:t>'</w:t>
      </w:r>
      <w:r w:rsidRPr="003B673B">
        <w:t xml:space="preserve"> wall</w:t>
      </w:r>
      <w:r w:rsidRPr="002E4CC0">
        <w:t>s</w:t>
      </w:r>
      <w:r w:rsidRPr="003B673B">
        <w:t xml:space="preserve"> </w:t>
      </w:r>
      <w:r w:rsidRPr="002E4CC0">
        <w:t>s</w:t>
      </w:r>
      <w:r w:rsidRPr="003B673B">
        <w:t>houl</w:t>
      </w:r>
      <w:r w:rsidRPr="002E4CC0">
        <w:t>d</w:t>
      </w:r>
      <w:r w:rsidRPr="003B673B">
        <w:t xml:space="preserve"> als</w:t>
      </w:r>
      <w:r w:rsidRPr="002E4CC0">
        <w:t>o</w:t>
      </w:r>
      <w:r w:rsidRPr="003B673B">
        <w:t xml:space="preserve"> hav</w:t>
      </w:r>
      <w:r w:rsidRPr="002E4CC0">
        <w:t>e</w:t>
      </w:r>
      <w:r w:rsidRPr="003B673B">
        <w:t xml:space="preserve"> </w:t>
      </w:r>
      <w:r w:rsidRPr="002E4CC0">
        <w:t>t</w:t>
      </w:r>
      <w:r w:rsidRPr="003B673B">
        <w:t>h</w:t>
      </w:r>
      <w:r w:rsidRPr="002E4CC0">
        <w:t>e</w:t>
      </w:r>
      <w:r w:rsidRPr="003B673B">
        <w:t xml:space="preserve"> wallpape</w:t>
      </w:r>
      <w:r w:rsidRPr="002E4CC0">
        <w:t>r</w:t>
      </w:r>
      <w:r w:rsidRPr="003B673B">
        <w:t xml:space="preserve"> remo</w:t>
      </w:r>
      <w:r w:rsidRPr="002E4CC0">
        <w:t>v</w:t>
      </w:r>
      <w:r w:rsidRPr="003B673B">
        <w:t>e</w:t>
      </w:r>
      <w:r w:rsidRPr="002E4CC0">
        <w:t>d</w:t>
      </w:r>
      <w:r w:rsidRPr="003B673B">
        <w:t xml:space="preserve"> an</w:t>
      </w:r>
      <w:r w:rsidRPr="002E4CC0">
        <w:t>d</w:t>
      </w:r>
      <w:r w:rsidRPr="003B673B">
        <w:t xml:space="preserve"> replaced</w:t>
      </w:r>
      <w:r w:rsidRPr="002E4CC0">
        <w:t>.</w:t>
      </w:r>
    </w:p>
    <w:p w:rsidR="003E277D" w:rsidRDefault="003E277D" w:rsidP="00284D76">
      <w:pPr>
        <w:pStyle w:val="ListParagraph"/>
        <w:numPr>
          <w:ilvl w:val="0"/>
          <w:numId w:val="1"/>
        </w:numPr>
        <w:jc w:val="both"/>
      </w:pPr>
      <w:r w:rsidRPr="003B673B">
        <w:t>Sin</w:t>
      </w:r>
      <w:r w:rsidRPr="002E4CC0">
        <w:t>ce</w:t>
      </w:r>
      <w:r w:rsidRPr="003B673B">
        <w:t xml:space="preserve"> wa</w:t>
      </w:r>
      <w:r w:rsidRPr="002E4CC0">
        <w:t>s</w:t>
      </w:r>
      <w:r w:rsidRPr="003B673B">
        <w:t>t</w:t>
      </w:r>
      <w:r w:rsidRPr="002E4CC0">
        <w:t>e</w:t>
      </w:r>
      <w:r w:rsidRPr="003B673B">
        <w:t xml:space="preserve"> i</w:t>
      </w:r>
      <w:r w:rsidRPr="002E4CC0">
        <w:t>s</w:t>
      </w:r>
      <w:r w:rsidRPr="003B673B">
        <w:t xml:space="preserve"> in</w:t>
      </w:r>
      <w:r w:rsidRPr="002E4CC0">
        <w:t>c</w:t>
      </w:r>
      <w:r w:rsidRPr="003B673B">
        <w:t>lude</w:t>
      </w:r>
      <w:r w:rsidRPr="002E4CC0">
        <w:t>d</w:t>
      </w:r>
      <w:r w:rsidRPr="003B673B">
        <w:t xml:space="preserve"> i</w:t>
      </w:r>
      <w:r w:rsidRPr="002E4CC0">
        <w:t>n</w:t>
      </w:r>
      <w:r w:rsidRPr="003B673B">
        <w:t xml:space="preserve"> th</w:t>
      </w:r>
      <w:r w:rsidRPr="002E4CC0">
        <w:t>e</w:t>
      </w:r>
      <w:r w:rsidRPr="003B673B">
        <w:t xml:space="preserve"> wallpape</w:t>
      </w:r>
      <w:r w:rsidRPr="002E4CC0">
        <w:t>r</w:t>
      </w:r>
      <w:r w:rsidRPr="003B673B">
        <w:t xml:space="preserve"> pri</w:t>
      </w:r>
      <w:r w:rsidRPr="002E4CC0">
        <w:t>ce</w:t>
      </w:r>
      <w:r w:rsidRPr="003B673B">
        <w:t xml:space="preserve"> i</w:t>
      </w:r>
      <w:r w:rsidRPr="002E4CC0">
        <w:t>n</w:t>
      </w:r>
      <w:r w:rsidRPr="003B673B">
        <w:t xml:space="preserve"> Xa</w:t>
      </w:r>
      <w:r w:rsidRPr="002E4CC0">
        <w:t>ct</w:t>
      </w:r>
      <w:r w:rsidRPr="003B673B">
        <w:t>ima</w:t>
      </w:r>
      <w:r w:rsidRPr="002E4CC0">
        <w:t>t</w:t>
      </w:r>
      <w:r w:rsidRPr="003B673B">
        <w:t>e</w:t>
      </w:r>
      <w:r w:rsidR="00420C13">
        <w:t>,</w:t>
      </w:r>
      <w:r w:rsidRPr="003B673B">
        <w:t xml:space="preserve"> n</w:t>
      </w:r>
      <w:r w:rsidRPr="002E4CC0">
        <w:t>o</w:t>
      </w:r>
      <w:r w:rsidRPr="003B673B">
        <w:t xml:space="preserve"> addi</w:t>
      </w:r>
      <w:r w:rsidRPr="002E4CC0">
        <w:t>t</w:t>
      </w:r>
      <w:r w:rsidRPr="003B673B">
        <w:t>iona</w:t>
      </w:r>
      <w:r w:rsidRPr="002E4CC0">
        <w:t>l</w:t>
      </w:r>
      <w:r w:rsidRPr="003B673B">
        <w:t xml:space="preserve"> wa</w:t>
      </w:r>
      <w:r w:rsidRPr="002E4CC0">
        <w:t>ste</w:t>
      </w:r>
      <w:r w:rsidRPr="003B673B">
        <w:t xml:space="preserve"> shoul</w:t>
      </w:r>
      <w:r w:rsidRPr="002E4CC0">
        <w:t>d</w:t>
      </w:r>
      <w:r w:rsidRPr="003B673B">
        <w:t xml:space="preserve"> b</w:t>
      </w:r>
      <w:r w:rsidRPr="002E4CC0">
        <w:t>e</w:t>
      </w:r>
      <w:r w:rsidRPr="003B673B">
        <w:t xml:space="preserve"> </w:t>
      </w:r>
      <w:r w:rsidRPr="002E4CC0">
        <w:t>c</w:t>
      </w:r>
      <w:r w:rsidRPr="003B673B">
        <w:t>al</w:t>
      </w:r>
      <w:r w:rsidRPr="002E4CC0">
        <w:t>c</w:t>
      </w:r>
      <w:r w:rsidRPr="003B673B">
        <w:t>ula</w:t>
      </w:r>
      <w:r w:rsidRPr="002E4CC0">
        <w:t>t</w:t>
      </w:r>
      <w:r w:rsidRPr="003B673B">
        <w:t>e</w:t>
      </w:r>
      <w:r w:rsidRPr="002E4CC0">
        <w:t>d</w:t>
      </w:r>
      <w:r w:rsidRPr="003B673B">
        <w:t xml:space="preserve"> e</w:t>
      </w:r>
      <w:r w:rsidRPr="002E4CC0">
        <w:t>x</w:t>
      </w:r>
      <w:r w:rsidRPr="003B673B">
        <w:t>cep</w:t>
      </w:r>
      <w:r w:rsidRPr="002E4CC0">
        <w:t>t</w:t>
      </w:r>
      <w:r w:rsidRPr="003B673B">
        <w:t xml:space="preserve"> i</w:t>
      </w:r>
      <w:r w:rsidRPr="002E4CC0">
        <w:t>n</w:t>
      </w:r>
      <w:r w:rsidRPr="003B673B">
        <w:t xml:space="preserve"> unu</w:t>
      </w:r>
      <w:r w:rsidRPr="002E4CC0">
        <w:t>s</w:t>
      </w:r>
      <w:r w:rsidRPr="003B673B">
        <w:t>ua</w:t>
      </w:r>
      <w:r w:rsidRPr="002E4CC0">
        <w:t>l</w:t>
      </w:r>
      <w:r w:rsidRPr="003B673B">
        <w:t xml:space="preserve"> </w:t>
      </w:r>
      <w:r w:rsidRPr="002E4CC0">
        <w:t>c</w:t>
      </w:r>
      <w:r w:rsidRPr="003B673B">
        <w:t>ir</w:t>
      </w:r>
      <w:r w:rsidRPr="002E4CC0">
        <w:t>c</w:t>
      </w:r>
      <w:r w:rsidRPr="003B673B">
        <w:t>um</w:t>
      </w:r>
      <w:r w:rsidRPr="002E4CC0">
        <w:t>st</w:t>
      </w:r>
      <w:r w:rsidRPr="003B673B">
        <w:t>an</w:t>
      </w:r>
      <w:r w:rsidRPr="002E4CC0">
        <w:t>c</w:t>
      </w:r>
      <w:r w:rsidRPr="003B673B">
        <w:t>e</w:t>
      </w:r>
      <w:r w:rsidRPr="002E4CC0">
        <w:t>s</w:t>
      </w:r>
      <w:r w:rsidR="00420C13">
        <w:t>.</w:t>
      </w:r>
    </w:p>
    <w:p w:rsidR="00EF43FC" w:rsidRPr="002E4CC0" w:rsidRDefault="00EF43FC" w:rsidP="00284D76">
      <w:pPr>
        <w:pStyle w:val="ListParagraph"/>
        <w:numPr>
          <w:ilvl w:val="0"/>
          <w:numId w:val="1"/>
        </w:numPr>
        <w:jc w:val="both"/>
      </w:pPr>
      <w:r>
        <w:t xml:space="preserve">Wallpaper prep (WPR PREP) </w:t>
      </w:r>
      <w:r w:rsidR="003823FC">
        <w:t xml:space="preserve">should be </w:t>
      </w:r>
      <w:r>
        <w:t>required when replacing wallpaper</w:t>
      </w:r>
    </w:p>
    <w:p w:rsidR="003E277D" w:rsidRPr="002E4CC0" w:rsidRDefault="003E277D" w:rsidP="00865724">
      <w:pPr>
        <w:pStyle w:val="Heading2"/>
      </w:pPr>
      <w:bookmarkStart w:id="102" w:name="_Toc16510927"/>
      <w:r w:rsidRPr="002E4CC0">
        <w:rPr>
          <w:w w:val="110"/>
          <w:u w:color="000000"/>
        </w:rPr>
        <w:t>Flooring</w:t>
      </w:r>
      <w:bookmarkEnd w:id="102"/>
    </w:p>
    <w:p w:rsidR="003E277D" w:rsidRPr="002E4CC0" w:rsidRDefault="003E277D" w:rsidP="003B673B">
      <w:pPr>
        <w:pStyle w:val="Heading3"/>
        <w:spacing w:line="240" w:lineRule="auto"/>
        <w:jc w:val="both"/>
      </w:pPr>
      <w:bookmarkStart w:id="103" w:name="_Toc16510928"/>
      <w:r w:rsidRPr="002E4CC0">
        <w:rPr>
          <w:spacing w:val="-2"/>
          <w:w w:val="105"/>
        </w:rPr>
        <w:t>C</w:t>
      </w:r>
      <w:r w:rsidRPr="002E4CC0">
        <w:rPr>
          <w:spacing w:val="1"/>
          <w:w w:val="105"/>
        </w:rPr>
        <w:t>a</w:t>
      </w:r>
      <w:r w:rsidRPr="002E4CC0">
        <w:rPr>
          <w:w w:val="105"/>
        </w:rPr>
        <w:t>rp</w:t>
      </w:r>
      <w:r w:rsidRPr="002E4CC0">
        <w:rPr>
          <w:spacing w:val="1"/>
          <w:w w:val="105"/>
        </w:rPr>
        <w:t>e</w:t>
      </w:r>
      <w:r w:rsidRPr="002E4CC0">
        <w:rPr>
          <w:w w:val="105"/>
        </w:rPr>
        <w:t>t</w:t>
      </w:r>
      <w:bookmarkEnd w:id="103"/>
    </w:p>
    <w:p w:rsidR="003E277D" w:rsidRPr="003B673B" w:rsidRDefault="003E277D" w:rsidP="003B673B">
      <w:pPr>
        <w:spacing w:line="240" w:lineRule="auto"/>
        <w:jc w:val="both"/>
      </w:pPr>
      <w:r w:rsidRPr="003B673B">
        <w:t>Carpet replacement should be estimated using the drop and fill method</w:t>
      </w:r>
      <w:r w:rsidR="00D10E14">
        <w:t xml:space="preserve"> in the direction that has the least </w:t>
      </w:r>
      <w:r w:rsidR="00EF43FC">
        <w:t>number</w:t>
      </w:r>
      <w:r w:rsidR="00D10E14">
        <w:t xml:space="preserve"> of seams.</w:t>
      </w:r>
      <w:r w:rsidRPr="003B673B">
        <w:t xml:space="preserve"> </w:t>
      </w:r>
    </w:p>
    <w:p w:rsidR="00EC5E06" w:rsidRDefault="002C7942" w:rsidP="003B673B">
      <w:pPr>
        <w:spacing w:line="240" w:lineRule="auto"/>
        <w:jc w:val="both"/>
      </w:pPr>
      <w:r w:rsidRPr="003B673B">
        <w:t xml:space="preserve">Field </w:t>
      </w:r>
      <w:r w:rsidR="00F41AEA" w:rsidRPr="003B673B">
        <w:t>Adjuster</w:t>
      </w:r>
      <w:r w:rsidR="003E277D" w:rsidRPr="003B673B">
        <w:t xml:space="preserve">s </w:t>
      </w:r>
      <w:r w:rsidR="00260C5F">
        <w:t>need to</w:t>
      </w:r>
      <w:r w:rsidR="00260C5F" w:rsidRPr="003B673B">
        <w:t xml:space="preserve"> </w:t>
      </w:r>
      <w:r w:rsidR="003E277D" w:rsidRPr="003B673B">
        <w:t>identify the quality of material,</w:t>
      </w:r>
      <w:r w:rsidR="00EC5E06">
        <w:t xml:space="preserve"> as the</w:t>
      </w:r>
      <w:r w:rsidR="003E277D" w:rsidRPr="003B673B">
        <w:t xml:space="preserve"> </w:t>
      </w:r>
      <w:r w:rsidR="00EC5E06" w:rsidRPr="003B673B">
        <w:t>grade of the damaged carpet is an important factor in estimating the replacement cost</w:t>
      </w:r>
      <w:r w:rsidR="00EC5E06">
        <w:t>.</w:t>
      </w:r>
      <w:r w:rsidR="00EC5E06" w:rsidRPr="003B673B">
        <w:t xml:space="preserve"> The different grades/styles of carpet can be found in Xactimate along with images that show specific examples.</w:t>
      </w:r>
      <w:r w:rsidR="003E277D" w:rsidRPr="003B673B">
        <w:t xml:space="preserve"> </w:t>
      </w:r>
    </w:p>
    <w:p w:rsidR="003E277D" w:rsidRPr="003B673B" w:rsidRDefault="003E277D" w:rsidP="003B673B">
      <w:pPr>
        <w:spacing w:line="240" w:lineRule="auto"/>
        <w:jc w:val="both"/>
      </w:pPr>
      <w:r w:rsidRPr="003B673B">
        <w:t xml:space="preserve">It is acceptable to allow for content manipulation </w:t>
      </w:r>
      <w:r w:rsidR="00493DFD" w:rsidRPr="003B673B">
        <w:t>to</w:t>
      </w:r>
      <w:r w:rsidRPr="003B673B">
        <w:t xml:space="preserve"> replace carpeting. Carpet should be replaced to a natural break such as flooring material transition, etc.</w:t>
      </w:r>
    </w:p>
    <w:p w:rsidR="00EC5E06" w:rsidRDefault="00EC5E06" w:rsidP="003B673B">
      <w:pPr>
        <w:spacing w:line="240" w:lineRule="auto"/>
        <w:jc w:val="both"/>
      </w:pPr>
      <w:r>
        <w:t xml:space="preserve">If the carpet is not permanently stained or delaminated, then it is possible that the carpet can be cleaned and deodorized by a professional.  If the carpet is salvageable, allowances to detach and reset the carpet, to replace the carpet pad and for germicide may be required.    </w:t>
      </w:r>
    </w:p>
    <w:p w:rsidR="003E277D" w:rsidRDefault="003E277D" w:rsidP="003B673B">
      <w:pPr>
        <w:pStyle w:val="Heading3"/>
        <w:jc w:val="both"/>
        <w:rPr>
          <w:w w:val="105"/>
        </w:rPr>
      </w:pPr>
      <w:bookmarkStart w:id="104" w:name="_Toc16510929"/>
      <w:r w:rsidRPr="002E4CC0">
        <w:rPr>
          <w:spacing w:val="-2"/>
          <w:w w:val="105"/>
        </w:rPr>
        <w:lastRenderedPageBreak/>
        <w:t>W</w:t>
      </w:r>
      <w:r w:rsidRPr="002E4CC0">
        <w:rPr>
          <w:w w:val="105"/>
        </w:rPr>
        <w:t>ood</w:t>
      </w:r>
      <w:r w:rsidRPr="002E4CC0">
        <w:rPr>
          <w:spacing w:val="24"/>
          <w:w w:val="105"/>
        </w:rPr>
        <w:t xml:space="preserve"> </w:t>
      </w:r>
      <w:r w:rsidRPr="002E4CC0">
        <w:rPr>
          <w:w w:val="105"/>
        </w:rPr>
        <w:t>Floors</w:t>
      </w:r>
      <w:bookmarkEnd w:id="104"/>
    </w:p>
    <w:p w:rsidR="000C69A0" w:rsidRPr="00865724" w:rsidRDefault="000C69A0" w:rsidP="00865724">
      <w:r>
        <w:rPr>
          <w:noProof/>
        </w:rPr>
        <w:drawing>
          <wp:inline distT="0" distB="0" distL="0" distR="0" wp14:anchorId="1D9258E8" wp14:editId="1DE88FAF">
            <wp:extent cx="6849110" cy="2148205"/>
            <wp:effectExtent l="0" t="0" r="8890" b="0"/>
            <wp:docPr id="36" name="Picture 36" descr="C:\Users\anorrell\AppData\Local\Microsoft\Windows\INetCache\Content.Word\engineered-wood-flooring-vs-laminate_uhousebu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orrell\AppData\Local\Microsoft\Windows\INetCache\Content.Word\engineered-wood-flooring-vs-laminate_uhousebuil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9110" cy="2148205"/>
                    </a:xfrm>
                    <a:prstGeom prst="rect">
                      <a:avLst/>
                    </a:prstGeom>
                    <a:noFill/>
                    <a:ln>
                      <a:noFill/>
                    </a:ln>
                  </pic:spPr>
                </pic:pic>
              </a:graphicData>
            </a:graphic>
          </wp:inline>
        </w:drawing>
      </w:r>
    </w:p>
    <w:p w:rsidR="00EC5E06" w:rsidRDefault="002C7942" w:rsidP="003B673B">
      <w:pPr>
        <w:spacing w:line="240" w:lineRule="auto"/>
        <w:jc w:val="both"/>
      </w:pPr>
      <w:r w:rsidRPr="003B673B">
        <w:t xml:space="preserve">Field </w:t>
      </w:r>
      <w:r w:rsidR="00F41AEA" w:rsidRPr="003B673B">
        <w:t>Adjuster</w:t>
      </w:r>
      <w:r w:rsidR="003E277D" w:rsidRPr="003B673B">
        <w:t xml:space="preserve">s </w:t>
      </w:r>
      <w:r w:rsidR="00260C5F">
        <w:t>should be able to</w:t>
      </w:r>
      <w:r w:rsidR="00260C5F" w:rsidRPr="003B673B">
        <w:t xml:space="preserve"> </w:t>
      </w:r>
      <w:r w:rsidRPr="003B673B">
        <w:t xml:space="preserve">distinguish </w:t>
      </w:r>
      <w:r w:rsidR="003E277D" w:rsidRPr="003B673B">
        <w:t>hardwood floors from</w:t>
      </w:r>
      <w:r w:rsidR="000C69A0">
        <w:t xml:space="preserve"> engineered and</w:t>
      </w:r>
      <w:r w:rsidR="003E277D" w:rsidRPr="003B673B">
        <w:t xml:space="preserve"> laminate floors </w:t>
      </w:r>
      <w:r w:rsidRPr="003B673B">
        <w:t xml:space="preserve">due to high variances in </w:t>
      </w:r>
      <w:r w:rsidR="003E277D" w:rsidRPr="003B673B">
        <w:t>price, quality, and repair options</w:t>
      </w:r>
      <w:r w:rsidRPr="003B673B">
        <w:t xml:space="preserve"> depending on type and quality of the flooring</w:t>
      </w:r>
      <w:r w:rsidR="003E277D" w:rsidRPr="003B673B">
        <w:t xml:space="preserve">. </w:t>
      </w:r>
    </w:p>
    <w:p w:rsidR="00EF43FC" w:rsidRPr="00EF43FC" w:rsidRDefault="00EC5E06" w:rsidP="00865724">
      <w:r w:rsidRPr="003B673B">
        <w:t>When replacing wood floor, it should be replaced to a natural break (flooring material transition, etc.). It is generally difficult to stop at doorways unless there is a clear transition.  If strip flooring runs under a door, proper estimating may require an estimate to extend into another room.</w:t>
      </w:r>
    </w:p>
    <w:p w:rsidR="00EC5E06" w:rsidRDefault="00EC5E06" w:rsidP="00865724">
      <w:pPr>
        <w:pStyle w:val="Heading4"/>
      </w:pPr>
      <w:r>
        <w:t>Hardwood</w:t>
      </w:r>
    </w:p>
    <w:p w:rsidR="003E277D" w:rsidRPr="003B673B" w:rsidRDefault="003E277D" w:rsidP="003B673B">
      <w:pPr>
        <w:spacing w:line="240" w:lineRule="auto"/>
        <w:jc w:val="both"/>
      </w:pPr>
      <w:r w:rsidRPr="003B673B">
        <w:t xml:space="preserve">Generally, repairs to damaged hardwood floors can be </w:t>
      </w:r>
      <w:r w:rsidR="00A60A82" w:rsidRPr="003B673B">
        <w:t xml:space="preserve">isolated </w:t>
      </w:r>
      <w:r w:rsidR="005353B9" w:rsidRPr="003B673B">
        <w:t>to the</w:t>
      </w:r>
      <w:r w:rsidRPr="003B673B">
        <w:t xml:space="preserve"> damaged planks. These planks can be removed and replaced and the floor sanded, stained, and refinished to match. It is important to identify the cause of loss to wood floors since wood flooring can be damaged by non-covered causes such as warping from humidity, surface water, improper installation, etc.</w:t>
      </w:r>
    </w:p>
    <w:p w:rsidR="003E277D" w:rsidRPr="003B673B" w:rsidRDefault="003E277D" w:rsidP="003B673B">
      <w:pPr>
        <w:spacing w:line="240" w:lineRule="auto"/>
        <w:jc w:val="both"/>
      </w:pPr>
      <w:r w:rsidRPr="003B673B">
        <w:t xml:space="preserve">The </w:t>
      </w:r>
      <w:r w:rsidR="00F41AEA" w:rsidRPr="003B673B">
        <w:t>Field Adjuster</w:t>
      </w:r>
      <w:r w:rsidRPr="003B673B">
        <w:t xml:space="preserve"> should evaluate the level of damage to the hard wood floors as hardwood floors can be sanded and refinished without replacing the actual wood. This is dependent on the extent of damage and the number of times the wood floor has previously been sanded and refinished.</w:t>
      </w:r>
    </w:p>
    <w:p w:rsidR="003E277D" w:rsidRPr="002E4CC0" w:rsidRDefault="003E277D" w:rsidP="003B673B">
      <w:pPr>
        <w:spacing w:line="240" w:lineRule="auto"/>
        <w:jc w:val="both"/>
      </w:pPr>
      <w:r w:rsidRPr="003B673B">
        <w:t>Whe</w:t>
      </w:r>
      <w:r w:rsidRPr="002E4CC0">
        <w:t>n</w:t>
      </w:r>
      <w:r w:rsidRPr="003B673B">
        <w:t xml:space="preserve"> e</w:t>
      </w:r>
      <w:r w:rsidRPr="002E4CC0">
        <w:t>st</w:t>
      </w:r>
      <w:r w:rsidRPr="003B673B">
        <w:t>ima</w:t>
      </w:r>
      <w:r w:rsidRPr="002E4CC0">
        <w:t>t</w:t>
      </w:r>
      <w:r w:rsidRPr="003B673B">
        <w:t>in</w:t>
      </w:r>
      <w:r w:rsidRPr="002E4CC0">
        <w:t>g</w:t>
      </w:r>
      <w:r w:rsidRPr="003B673B">
        <w:t xml:space="preserve"> </w:t>
      </w:r>
      <w:r w:rsidRPr="002E4CC0">
        <w:t>to</w:t>
      </w:r>
      <w:r w:rsidRPr="003B673B">
        <w:t xml:space="preserve"> sand</w:t>
      </w:r>
      <w:r w:rsidRPr="002E4CC0">
        <w:t>,</w:t>
      </w:r>
      <w:r w:rsidRPr="003B673B">
        <w:t xml:space="preserve"> </w:t>
      </w:r>
      <w:r w:rsidRPr="002E4CC0">
        <w:t>st</w:t>
      </w:r>
      <w:r w:rsidRPr="003B673B">
        <w:t>ain</w:t>
      </w:r>
      <w:r w:rsidRPr="002E4CC0">
        <w:t>,</w:t>
      </w:r>
      <w:r w:rsidRPr="003B673B">
        <w:t xml:space="preserve"> an</w:t>
      </w:r>
      <w:r w:rsidRPr="002E4CC0">
        <w:t>d</w:t>
      </w:r>
      <w:r w:rsidRPr="003B673B">
        <w:t xml:space="preserve"> </w:t>
      </w:r>
      <w:r w:rsidRPr="002E4CC0">
        <w:t>f</w:t>
      </w:r>
      <w:r w:rsidRPr="003B673B">
        <w:t>ini</w:t>
      </w:r>
      <w:r w:rsidRPr="002E4CC0">
        <w:t>sh</w:t>
      </w:r>
      <w:r w:rsidRPr="003B673B">
        <w:t xml:space="preserve"> har</w:t>
      </w:r>
      <w:r w:rsidRPr="002E4CC0">
        <w:t>d</w:t>
      </w:r>
      <w:r w:rsidRPr="003B673B">
        <w:t xml:space="preserve"> woo</w:t>
      </w:r>
      <w:r w:rsidRPr="002E4CC0">
        <w:t>d</w:t>
      </w:r>
      <w:r w:rsidRPr="003B673B">
        <w:t xml:space="preserve"> </w:t>
      </w:r>
      <w:r w:rsidRPr="002E4CC0">
        <w:t>f</w:t>
      </w:r>
      <w:r w:rsidRPr="003B673B">
        <w:t>loorin</w:t>
      </w:r>
      <w:r w:rsidRPr="002E4CC0">
        <w:t>g</w:t>
      </w:r>
      <w:r w:rsidRPr="003B673B">
        <w:t xml:space="preserve"> </w:t>
      </w:r>
      <w:r w:rsidRPr="002E4CC0">
        <w:t>s</w:t>
      </w:r>
      <w:r w:rsidRPr="003B673B">
        <w:t>om</w:t>
      </w:r>
      <w:r w:rsidRPr="002E4CC0">
        <w:t>e</w:t>
      </w:r>
      <w:r w:rsidRPr="003B673B">
        <w:t xml:space="preserve"> item</w:t>
      </w:r>
      <w:r w:rsidRPr="002E4CC0">
        <w:t>s</w:t>
      </w:r>
      <w:r w:rsidRPr="003B673B">
        <w:t xml:space="preserve"> </w:t>
      </w:r>
      <w:r w:rsidRPr="002E4CC0">
        <w:t>t</w:t>
      </w:r>
      <w:r w:rsidRPr="003B673B">
        <w:t>ha</w:t>
      </w:r>
      <w:r w:rsidRPr="002E4CC0">
        <w:t>t</w:t>
      </w:r>
      <w:r w:rsidRPr="003B673B">
        <w:t xml:space="preserve"> nee</w:t>
      </w:r>
      <w:r w:rsidRPr="002E4CC0">
        <w:t>d</w:t>
      </w:r>
      <w:r w:rsidRPr="003B673B">
        <w:t xml:space="preserve"> t</w:t>
      </w:r>
      <w:r w:rsidRPr="002E4CC0">
        <w:t>o</w:t>
      </w:r>
      <w:r w:rsidRPr="003B673B">
        <w:t xml:space="preserve"> b</w:t>
      </w:r>
      <w:r w:rsidRPr="002E4CC0">
        <w:t>e</w:t>
      </w:r>
      <w:r w:rsidRPr="003B673B">
        <w:t xml:space="preserve"> ta</w:t>
      </w:r>
      <w:r w:rsidRPr="002E4CC0">
        <w:t>k</w:t>
      </w:r>
      <w:r w:rsidRPr="003B673B">
        <w:t>e</w:t>
      </w:r>
      <w:r w:rsidRPr="002E4CC0">
        <w:t>n</w:t>
      </w:r>
      <w:r w:rsidRPr="003B673B">
        <w:t xml:space="preserve"> in</w:t>
      </w:r>
      <w:r w:rsidRPr="002E4CC0">
        <w:t>to</w:t>
      </w:r>
      <w:r w:rsidRPr="003B673B">
        <w:t xml:space="preserve"> </w:t>
      </w:r>
      <w:r w:rsidRPr="002E4CC0">
        <w:t>c</w:t>
      </w:r>
      <w:r w:rsidRPr="003B673B">
        <w:t>on</w:t>
      </w:r>
      <w:r w:rsidRPr="002E4CC0">
        <w:t>s</w:t>
      </w:r>
      <w:r w:rsidRPr="003B673B">
        <w:t>idera</w:t>
      </w:r>
      <w:r w:rsidRPr="002E4CC0">
        <w:t>t</w:t>
      </w:r>
      <w:r w:rsidRPr="003B673B">
        <w:t>io</w:t>
      </w:r>
      <w:r w:rsidRPr="002E4CC0">
        <w:t>n</w:t>
      </w:r>
      <w:r w:rsidRPr="003B673B">
        <w:t xml:space="preserve"> are</w:t>
      </w:r>
      <w:r w:rsidRPr="002E4CC0">
        <w:t>:</w:t>
      </w:r>
    </w:p>
    <w:p w:rsidR="003E277D" w:rsidRPr="002E4CC0" w:rsidRDefault="003E277D" w:rsidP="00284D76">
      <w:pPr>
        <w:pStyle w:val="ListParagraph"/>
        <w:numPr>
          <w:ilvl w:val="0"/>
          <w:numId w:val="1"/>
        </w:numPr>
        <w:jc w:val="both"/>
      </w:pPr>
      <w:r w:rsidRPr="003B673B">
        <w:t>Re</w:t>
      </w:r>
      <w:r w:rsidRPr="002E4CC0">
        <w:t>f</w:t>
      </w:r>
      <w:r w:rsidRPr="003B673B">
        <w:t>ini</w:t>
      </w:r>
      <w:r w:rsidRPr="002E4CC0">
        <w:t>s</w:t>
      </w:r>
      <w:r w:rsidRPr="003B673B">
        <w:t>hin</w:t>
      </w:r>
      <w:r w:rsidRPr="002E4CC0">
        <w:t>g</w:t>
      </w:r>
      <w:r w:rsidRPr="003B673B">
        <w:t xml:space="preserve"> </w:t>
      </w:r>
      <w:r w:rsidRPr="002E4CC0">
        <w:t>t</w:t>
      </w:r>
      <w:r w:rsidRPr="003B673B">
        <w:t>h</w:t>
      </w:r>
      <w:r w:rsidRPr="002E4CC0">
        <w:t>e</w:t>
      </w:r>
      <w:r w:rsidRPr="003B673B">
        <w:t xml:space="preserve"> </w:t>
      </w:r>
      <w:r w:rsidRPr="002E4CC0">
        <w:t>f</w:t>
      </w:r>
      <w:r w:rsidRPr="003B673B">
        <w:t>loo</w:t>
      </w:r>
      <w:r w:rsidRPr="002E4CC0">
        <w:t>r</w:t>
      </w:r>
      <w:r w:rsidRPr="003B673B">
        <w:t xml:space="preserve"> u</w:t>
      </w:r>
      <w:r w:rsidRPr="002E4CC0">
        <w:t>p</w:t>
      </w:r>
      <w:r w:rsidRPr="003B673B">
        <w:t xml:space="preserve"> </w:t>
      </w:r>
      <w:r w:rsidRPr="002E4CC0">
        <w:t>to</w:t>
      </w:r>
      <w:r w:rsidRPr="003B673B">
        <w:t xml:space="preserve"> </w:t>
      </w:r>
      <w:r w:rsidRPr="002E4CC0">
        <w:t>a</w:t>
      </w:r>
      <w:r w:rsidRPr="003B673B">
        <w:t xml:space="preserve"> na</w:t>
      </w:r>
      <w:r w:rsidRPr="002E4CC0">
        <w:t>t</w:t>
      </w:r>
      <w:r w:rsidRPr="003B673B">
        <w:t>ura</w:t>
      </w:r>
      <w:r w:rsidRPr="002E4CC0">
        <w:t>l</w:t>
      </w:r>
      <w:r w:rsidRPr="003B673B">
        <w:t xml:space="preserve"> brea</w:t>
      </w:r>
      <w:r w:rsidRPr="002E4CC0">
        <w:t>k</w:t>
      </w:r>
    </w:p>
    <w:p w:rsidR="003E277D" w:rsidRPr="002E4CC0" w:rsidRDefault="003E277D" w:rsidP="00284D76">
      <w:pPr>
        <w:pStyle w:val="ListParagraph"/>
        <w:numPr>
          <w:ilvl w:val="0"/>
          <w:numId w:val="1"/>
        </w:numPr>
        <w:jc w:val="both"/>
      </w:pPr>
      <w:r w:rsidRPr="003B673B">
        <w:t>Con</w:t>
      </w:r>
      <w:r w:rsidRPr="002E4CC0">
        <w:t>t</w:t>
      </w:r>
      <w:r w:rsidRPr="003B673B">
        <w:t>en</w:t>
      </w:r>
      <w:r w:rsidRPr="002E4CC0">
        <w:t>t</w:t>
      </w:r>
      <w:r w:rsidRPr="003B673B">
        <w:t xml:space="preserve"> manipula</w:t>
      </w:r>
      <w:r w:rsidRPr="002E4CC0">
        <w:t>t</w:t>
      </w:r>
      <w:r w:rsidRPr="003B673B">
        <w:t>io</w:t>
      </w:r>
      <w:r w:rsidRPr="002E4CC0">
        <w:t>n</w:t>
      </w:r>
      <w:r w:rsidRPr="003B673B">
        <w:t xml:space="preserve"> a</w:t>
      </w:r>
      <w:r w:rsidRPr="002E4CC0">
        <w:t>s</w:t>
      </w:r>
      <w:r w:rsidRPr="003B673B">
        <w:t xml:space="preserve"> appropria</w:t>
      </w:r>
      <w:r w:rsidRPr="002E4CC0">
        <w:t>te</w:t>
      </w:r>
    </w:p>
    <w:p w:rsidR="003E277D" w:rsidRPr="002E4CC0" w:rsidRDefault="003E277D" w:rsidP="00284D76">
      <w:pPr>
        <w:pStyle w:val="ListParagraph"/>
        <w:numPr>
          <w:ilvl w:val="0"/>
          <w:numId w:val="1"/>
        </w:numPr>
        <w:jc w:val="both"/>
      </w:pPr>
      <w:r w:rsidRPr="002E4CC0">
        <w:t>T</w:t>
      </w:r>
      <w:r w:rsidRPr="003B673B">
        <w:t>h</w:t>
      </w:r>
      <w:r w:rsidRPr="002E4CC0">
        <w:t>e</w:t>
      </w:r>
      <w:r w:rsidRPr="003B673B">
        <w:t xml:space="preserve"> ma</w:t>
      </w:r>
      <w:r w:rsidRPr="002E4CC0">
        <w:t>c</w:t>
      </w:r>
      <w:r w:rsidRPr="003B673B">
        <w:t>hiner</w:t>
      </w:r>
      <w:r w:rsidRPr="002E4CC0">
        <w:t>y</w:t>
      </w:r>
      <w:r w:rsidRPr="003B673B">
        <w:t xml:space="preserve"> use</w:t>
      </w:r>
      <w:r w:rsidRPr="002E4CC0">
        <w:t>d</w:t>
      </w:r>
      <w:r w:rsidRPr="003B673B">
        <w:t xml:space="preserve"> </w:t>
      </w:r>
      <w:r w:rsidRPr="002E4CC0">
        <w:t>to</w:t>
      </w:r>
      <w:r w:rsidRPr="003B673B">
        <w:t xml:space="preserve"> </w:t>
      </w:r>
      <w:r w:rsidRPr="002E4CC0">
        <w:t>s</w:t>
      </w:r>
      <w:r w:rsidRPr="003B673B">
        <w:t>and</w:t>
      </w:r>
      <w:r w:rsidRPr="002E4CC0">
        <w:t>,</w:t>
      </w:r>
      <w:r w:rsidRPr="003B673B">
        <w:t xml:space="preserve"> </w:t>
      </w:r>
      <w:r w:rsidRPr="002E4CC0">
        <w:t>s</w:t>
      </w:r>
      <w:r w:rsidRPr="003B673B">
        <w:t>tain</w:t>
      </w:r>
      <w:r w:rsidRPr="002E4CC0">
        <w:t>,</w:t>
      </w:r>
      <w:r w:rsidRPr="003B673B">
        <w:t xml:space="preserve"> an</w:t>
      </w:r>
      <w:r w:rsidRPr="002E4CC0">
        <w:t>d</w:t>
      </w:r>
      <w:r w:rsidRPr="003B673B">
        <w:t xml:space="preserve"> re</w:t>
      </w:r>
      <w:r w:rsidRPr="002E4CC0">
        <w:t>f</w:t>
      </w:r>
      <w:r w:rsidRPr="003B673B">
        <w:t>ini</w:t>
      </w:r>
      <w:r w:rsidRPr="002E4CC0">
        <w:t>sh</w:t>
      </w:r>
      <w:r w:rsidRPr="003B673B">
        <w:t xml:space="preserve"> woo</w:t>
      </w:r>
      <w:r w:rsidRPr="002E4CC0">
        <w:t>d</w:t>
      </w:r>
      <w:r w:rsidRPr="003B673B">
        <w:t xml:space="preserve"> </w:t>
      </w:r>
      <w:r w:rsidRPr="002E4CC0">
        <w:t>f</w:t>
      </w:r>
      <w:r w:rsidRPr="003B673B">
        <w:t>loor</w:t>
      </w:r>
      <w:r w:rsidRPr="002E4CC0">
        <w:t>s</w:t>
      </w:r>
      <w:r w:rsidRPr="003B673B">
        <w:t xml:space="preserve"> ma</w:t>
      </w:r>
      <w:r w:rsidRPr="002E4CC0">
        <w:t>y</w:t>
      </w:r>
      <w:r w:rsidRPr="003B673B">
        <w:t xml:space="preserve"> ma</w:t>
      </w:r>
      <w:r w:rsidRPr="002E4CC0">
        <w:t>r</w:t>
      </w:r>
      <w:r w:rsidRPr="003B673B">
        <w:t xml:space="preserve"> baseboard</w:t>
      </w:r>
      <w:r w:rsidRPr="002E4CC0">
        <w:t>s</w:t>
      </w:r>
      <w:r w:rsidRPr="003B673B">
        <w:t xml:space="preserve"> cau</w:t>
      </w:r>
      <w:r w:rsidRPr="002E4CC0">
        <w:t>s</w:t>
      </w:r>
      <w:r w:rsidRPr="003B673B">
        <w:t>in</w:t>
      </w:r>
      <w:r w:rsidRPr="002E4CC0">
        <w:t>g</w:t>
      </w:r>
      <w:r w:rsidRPr="003B673B">
        <w:t xml:space="preserve"> </w:t>
      </w:r>
      <w:r w:rsidRPr="002E4CC0">
        <w:t>t</w:t>
      </w:r>
      <w:r w:rsidRPr="003B673B">
        <w:t>he</w:t>
      </w:r>
      <w:r w:rsidRPr="002E4CC0">
        <w:t>m</w:t>
      </w:r>
      <w:r w:rsidRPr="003B673B">
        <w:t xml:space="preserve"> </w:t>
      </w:r>
      <w:r w:rsidRPr="002E4CC0">
        <w:t>to</w:t>
      </w:r>
      <w:r w:rsidRPr="003B673B">
        <w:t xml:space="preserve"> b</w:t>
      </w:r>
      <w:r w:rsidRPr="002E4CC0">
        <w:t>e</w:t>
      </w:r>
      <w:r w:rsidRPr="003B673B">
        <w:t xml:space="preserve"> damaged</w:t>
      </w:r>
      <w:r w:rsidRPr="002E4CC0">
        <w:t>,</w:t>
      </w:r>
      <w:r w:rsidRPr="003B673B">
        <w:t xml:space="preserve"> </w:t>
      </w:r>
      <w:r w:rsidR="001E446E">
        <w:t xml:space="preserve">so </w:t>
      </w:r>
      <w:r w:rsidRPr="003B673B">
        <w:t>appropria</w:t>
      </w:r>
      <w:r w:rsidRPr="002E4CC0">
        <w:t>te</w:t>
      </w:r>
      <w:r w:rsidRPr="003B673B">
        <w:t xml:space="preserve"> repair</w:t>
      </w:r>
      <w:r w:rsidRPr="002E4CC0">
        <w:t>s</w:t>
      </w:r>
      <w:r w:rsidRPr="003B673B">
        <w:t xml:space="preserve"> o</w:t>
      </w:r>
      <w:r w:rsidRPr="002E4CC0">
        <w:t>r</w:t>
      </w:r>
      <w:r w:rsidRPr="003B673B">
        <w:t xml:space="preserve"> repla</w:t>
      </w:r>
      <w:r w:rsidRPr="002E4CC0">
        <w:t>c</w:t>
      </w:r>
      <w:r w:rsidRPr="003B673B">
        <w:t>e</w:t>
      </w:r>
      <w:r w:rsidRPr="002E4CC0">
        <w:t>m</w:t>
      </w:r>
      <w:r w:rsidRPr="003B673B">
        <w:t>en</w:t>
      </w:r>
      <w:r w:rsidRPr="002E4CC0">
        <w:t>t</w:t>
      </w:r>
      <w:r w:rsidRPr="003B673B">
        <w:t xml:space="preserve"> </w:t>
      </w:r>
      <w:r w:rsidRPr="002E4CC0">
        <w:t>s</w:t>
      </w:r>
      <w:r w:rsidRPr="003B673B">
        <w:t>houl</w:t>
      </w:r>
      <w:r w:rsidRPr="002E4CC0">
        <w:t>d</w:t>
      </w:r>
      <w:r w:rsidRPr="003B673B">
        <w:t xml:space="preserve"> b</w:t>
      </w:r>
      <w:r w:rsidRPr="002E4CC0">
        <w:t>e</w:t>
      </w:r>
      <w:r w:rsidRPr="003B673B">
        <w:t xml:space="preserve"> allowe</w:t>
      </w:r>
      <w:r w:rsidRPr="002E4CC0">
        <w:t>d</w:t>
      </w:r>
    </w:p>
    <w:p w:rsidR="003E277D" w:rsidRDefault="003E277D" w:rsidP="00284D76">
      <w:pPr>
        <w:pStyle w:val="ListParagraph"/>
        <w:numPr>
          <w:ilvl w:val="0"/>
          <w:numId w:val="1"/>
        </w:numPr>
        <w:jc w:val="both"/>
      </w:pPr>
      <w:r w:rsidRPr="002E4CC0">
        <w:t>A</w:t>
      </w:r>
      <w:r w:rsidRPr="003B673B">
        <w:t xml:space="preserve"> ligh</w:t>
      </w:r>
      <w:r w:rsidRPr="002E4CC0">
        <w:t>t</w:t>
      </w:r>
      <w:r w:rsidRPr="003B673B">
        <w:t xml:space="preserve"> po</w:t>
      </w:r>
      <w:r w:rsidRPr="002E4CC0">
        <w:t>st</w:t>
      </w:r>
      <w:r w:rsidR="001E446E">
        <w:t>-</w:t>
      </w:r>
      <w:r w:rsidRPr="003B673B">
        <w:t>repai</w:t>
      </w:r>
      <w:r w:rsidRPr="002E4CC0">
        <w:t>r</w:t>
      </w:r>
      <w:r w:rsidRPr="003B673B">
        <w:t xml:space="preserve"> </w:t>
      </w:r>
      <w:r w:rsidRPr="002E4CC0">
        <w:t>c</w:t>
      </w:r>
      <w:r w:rsidRPr="003B673B">
        <w:t>leanin</w:t>
      </w:r>
      <w:r w:rsidRPr="002E4CC0">
        <w:t>g</w:t>
      </w:r>
      <w:r w:rsidRPr="003B673B">
        <w:t xml:space="preserve"> ma</w:t>
      </w:r>
      <w:r w:rsidRPr="002E4CC0">
        <w:t>y</w:t>
      </w:r>
      <w:r w:rsidRPr="003B673B">
        <w:t xml:space="preserve"> b</w:t>
      </w:r>
      <w:r w:rsidRPr="002E4CC0">
        <w:t>e</w:t>
      </w:r>
      <w:r w:rsidRPr="003B673B">
        <w:t xml:space="preserve"> ne</w:t>
      </w:r>
      <w:r w:rsidRPr="002E4CC0">
        <w:t>c</w:t>
      </w:r>
      <w:r w:rsidRPr="003B673B">
        <w:t>e</w:t>
      </w:r>
      <w:r w:rsidRPr="002E4CC0">
        <w:t>s</w:t>
      </w:r>
      <w:r w:rsidRPr="003B673B">
        <w:t>sar</w:t>
      </w:r>
      <w:r w:rsidRPr="002E4CC0">
        <w:t>y</w:t>
      </w:r>
    </w:p>
    <w:p w:rsidR="00EC5E06" w:rsidRPr="002E4CC0" w:rsidRDefault="00EC5E06" w:rsidP="00284D76">
      <w:pPr>
        <w:pStyle w:val="ListParagraph"/>
        <w:numPr>
          <w:ilvl w:val="0"/>
          <w:numId w:val="1"/>
        </w:numPr>
        <w:jc w:val="both"/>
      </w:pPr>
      <w:r>
        <w:t>Masking/Dustless sanding</w:t>
      </w:r>
    </w:p>
    <w:p w:rsidR="00EC5E06" w:rsidRDefault="00EC5E06" w:rsidP="00865724">
      <w:pPr>
        <w:pStyle w:val="Heading4"/>
      </w:pPr>
      <w:r>
        <w:t>Laminate</w:t>
      </w:r>
    </w:p>
    <w:p w:rsidR="003E277D" w:rsidRPr="003B673B" w:rsidRDefault="003E277D" w:rsidP="003B673B">
      <w:pPr>
        <w:spacing w:line="240" w:lineRule="auto"/>
        <w:jc w:val="both"/>
      </w:pPr>
      <w:r w:rsidRPr="003B673B">
        <w:t>Laminate flooring is more difficult to repair as it cannot be sanded. It may be difficult to match laminate flooring, even if the same brand/type of floor can be obtained</w:t>
      </w:r>
      <w:r w:rsidR="002C7942" w:rsidRPr="003B673B">
        <w:t>,</w:t>
      </w:r>
      <w:r w:rsidRPr="003B673B">
        <w:t xml:space="preserve"> since the new floor will</w:t>
      </w:r>
      <w:r w:rsidR="00DA10AF" w:rsidRPr="003B673B">
        <w:t xml:space="preserve"> </w:t>
      </w:r>
      <w:r w:rsidRPr="003B673B">
        <w:t>be from a different dye lot</w:t>
      </w:r>
      <w:r w:rsidR="001E446E">
        <w:t>,</w:t>
      </w:r>
      <w:r w:rsidRPr="003B673B">
        <w:t xml:space="preserve"> resulting in a product color that may </w:t>
      </w:r>
      <w:r w:rsidR="002C7942" w:rsidRPr="003B673B">
        <w:t>not match.</w:t>
      </w:r>
      <w:r w:rsidRPr="003B673B">
        <w:t xml:space="preserve"> If the Insured has </w:t>
      </w:r>
      <w:r w:rsidR="001E446E">
        <w:t>enough</w:t>
      </w:r>
      <w:r w:rsidR="001E446E" w:rsidRPr="003B673B">
        <w:t xml:space="preserve"> </w:t>
      </w:r>
      <w:r w:rsidRPr="003B673B">
        <w:t>extra materials left over from the original installation</w:t>
      </w:r>
      <w:r w:rsidR="001E446E">
        <w:t>,</w:t>
      </w:r>
      <w:r w:rsidRPr="003B673B">
        <w:t xml:space="preserve"> it </w:t>
      </w:r>
      <w:r w:rsidR="001E446E">
        <w:t>may be</w:t>
      </w:r>
      <w:r w:rsidR="001E446E" w:rsidRPr="003B673B">
        <w:t xml:space="preserve"> </w:t>
      </w:r>
      <w:r w:rsidRPr="003B673B">
        <w:t>appropriate to estimate for a repair.</w:t>
      </w:r>
    </w:p>
    <w:p w:rsidR="00EC5E06" w:rsidRDefault="00EC5E06" w:rsidP="00865724">
      <w:pPr>
        <w:pStyle w:val="Heading4"/>
      </w:pPr>
      <w:r>
        <w:lastRenderedPageBreak/>
        <w:t>Engineered</w:t>
      </w:r>
    </w:p>
    <w:p w:rsidR="003E277D" w:rsidRPr="003B673B" w:rsidRDefault="003E277D" w:rsidP="003B673B">
      <w:pPr>
        <w:spacing w:line="240" w:lineRule="auto"/>
        <w:jc w:val="both"/>
      </w:pPr>
      <w:r w:rsidRPr="003B673B">
        <w:t xml:space="preserve">For engineered hardwood flooring, the type and manufacturer of engineered flooring often determines the reparability. Some manufacturers give a warranty of 1 to 3 sandings for the lifetime of the engineered wood. The </w:t>
      </w:r>
      <w:r w:rsidR="00F41AEA" w:rsidRPr="003B673B">
        <w:t>Field Adjuster</w:t>
      </w:r>
      <w:r w:rsidRPr="003B673B">
        <w:t xml:space="preserve"> may need to research to determine if the engineered flooring can be refinished.</w:t>
      </w:r>
    </w:p>
    <w:p w:rsidR="003E277D" w:rsidRPr="002E4CC0" w:rsidRDefault="003E277D" w:rsidP="003B673B">
      <w:pPr>
        <w:pStyle w:val="Heading3"/>
        <w:spacing w:line="240" w:lineRule="auto"/>
        <w:jc w:val="both"/>
      </w:pPr>
      <w:bookmarkStart w:id="105" w:name="_Toc16510930"/>
      <w:r w:rsidRPr="002E4CC0">
        <w:rPr>
          <w:w w:val="110"/>
        </w:rPr>
        <w:t>Tile</w:t>
      </w:r>
      <w:r w:rsidRPr="002E4CC0">
        <w:rPr>
          <w:spacing w:val="-20"/>
          <w:w w:val="110"/>
        </w:rPr>
        <w:t xml:space="preserve"> </w:t>
      </w:r>
      <w:r w:rsidRPr="002E4CC0">
        <w:rPr>
          <w:w w:val="110"/>
        </w:rPr>
        <w:t>Floors</w:t>
      </w:r>
      <w:bookmarkEnd w:id="105"/>
    </w:p>
    <w:p w:rsidR="003E277D" w:rsidRPr="003B673B" w:rsidRDefault="003E277D" w:rsidP="003B673B">
      <w:pPr>
        <w:spacing w:line="240" w:lineRule="auto"/>
        <w:jc w:val="both"/>
      </w:pPr>
      <w:r w:rsidRPr="003B673B">
        <w:t>Tile floors are resistant to water; therefore, replacement should not be necessary unless the mortar bed</w:t>
      </w:r>
      <w:r w:rsidR="00894C21">
        <w:t>/thinset</w:t>
      </w:r>
      <w:r w:rsidRPr="003B673B">
        <w:t xml:space="preserve"> is compromised or it is cracked from a covered peril.</w:t>
      </w:r>
      <w:r w:rsidR="00894C21">
        <w:t xml:space="preserve"> Modern construction methods use thinset rather than mortar beds and this should be </w:t>
      </w:r>
      <w:r w:rsidR="00D2615F">
        <w:t>considered</w:t>
      </w:r>
      <w:r w:rsidR="00894C21">
        <w:t xml:space="preserve"> in the estimation of repairs.   </w:t>
      </w:r>
    </w:p>
    <w:p w:rsidR="003E277D" w:rsidRPr="003B673B" w:rsidRDefault="003E277D" w:rsidP="003B673B">
      <w:pPr>
        <w:spacing w:line="240" w:lineRule="auto"/>
        <w:jc w:val="both"/>
      </w:pPr>
      <w:r w:rsidRPr="003B673B">
        <w:t xml:space="preserve">If tile </w:t>
      </w:r>
      <w:r w:rsidR="00260C5F">
        <w:t>needs to</w:t>
      </w:r>
      <w:r w:rsidR="00260C5F" w:rsidRPr="003B673B">
        <w:t xml:space="preserve"> </w:t>
      </w:r>
      <w:r w:rsidRPr="003B673B">
        <w:t xml:space="preserve">be replaced, the </w:t>
      </w:r>
      <w:r w:rsidR="00F41AEA" w:rsidRPr="003B673B">
        <w:t>Field Adjuster</w:t>
      </w:r>
      <w:r w:rsidRPr="003B673B">
        <w:t xml:space="preserve"> should research to determine if replacement tiles can be located</w:t>
      </w:r>
      <w:r w:rsidR="00C00A81" w:rsidRPr="003B673B">
        <w:t xml:space="preserve"> or manufactured</w:t>
      </w:r>
      <w:r w:rsidRPr="003B673B">
        <w:t xml:space="preserve">. In addition, the </w:t>
      </w:r>
      <w:r w:rsidR="00C00A81" w:rsidRPr="003B673B">
        <w:t xml:space="preserve">Field </w:t>
      </w:r>
      <w:r w:rsidR="00F41AEA" w:rsidRPr="003B673B">
        <w:t>Adjuster</w:t>
      </w:r>
      <w:r w:rsidRPr="003B673B">
        <w:t xml:space="preserve"> should ask the Insured:</w:t>
      </w:r>
    </w:p>
    <w:p w:rsidR="003E277D" w:rsidRPr="002E4CC0" w:rsidRDefault="003E277D" w:rsidP="00284D76">
      <w:pPr>
        <w:pStyle w:val="ListParagraph"/>
        <w:numPr>
          <w:ilvl w:val="0"/>
          <w:numId w:val="1"/>
        </w:numPr>
        <w:jc w:val="both"/>
      </w:pPr>
      <w:r w:rsidRPr="002E4CC0">
        <w:t>If</w:t>
      </w:r>
      <w:r w:rsidRPr="003B673B">
        <w:t xml:space="preserve"> </w:t>
      </w:r>
      <w:r w:rsidRPr="002E4CC0">
        <w:t>t</w:t>
      </w:r>
      <w:r w:rsidRPr="003B673B">
        <w:t>he</w:t>
      </w:r>
      <w:r w:rsidRPr="002E4CC0">
        <w:t>y</w:t>
      </w:r>
      <w:r w:rsidRPr="003B673B">
        <w:t xml:space="preserve"> ha</w:t>
      </w:r>
      <w:r w:rsidRPr="002E4CC0">
        <w:t>ve</w:t>
      </w:r>
      <w:r w:rsidRPr="003B673B">
        <w:t xml:space="preserve"> an</w:t>
      </w:r>
      <w:r w:rsidRPr="002E4CC0">
        <w:t>y</w:t>
      </w:r>
      <w:r w:rsidRPr="003B673B">
        <w:t xml:space="preserve"> ex</w:t>
      </w:r>
      <w:r w:rsidRPr="002E4CC0">
        <w:t>t</w:t>
      </w:r>
      <w:r w:rsidRPr="003B673B">
        <w:t>r</w:t>
      </w:r>
      <w:r w:rsidRPr="002E4CC0">
        <w:t>a</w:t>
      </w:r>
      <w:r w:rsidRPr="003B673B">
        <w:t xml:space="preserve"> material</w:t>
      </w:r>
      <w:r w:rsidRPr="002E4CC0">
        <w:t>s</w:t>
      </w:r>
      <w:r w:rsidRPr="003B673B">
        <w:t xml:space="preserve"> le</w:t>
      </w:r>
      <w:r w:rsidRPr="002E4CC0">
        <w:t>ft</w:t>
      </w:r>
      <w:r w:rsidRPr="003B673B">
        <w:t xml:space="preserve"> ove</w:t>
      </w:r>
      <w:r w:rsidRPr="002E4CC0">
        <w:t>r</w:t>
      </w:r>
      <w:r w:rsidRPr="003B673B">
        <w:t xml:space="preserve"> </w:t>
      </w:r>
      <w:r w:rsidRPr="002E4CC0">
        <w:t>f</w:t>
      </w:r>
      <w:r w:rsidRPr="003B673B">
        <w:t>ro</w:t>
      </w:r>
      <w:r w:rsidRPr="002E4CC0">
        <w:t>m</w:t>
      </w:r>
      <w:r w:rsidRPr="003B673B">
        <w:t xml:space="preserve"> </w:t>
      </w:r>
      <w:r w:rsidRPr="002E4CC0">
        <w:t>t</w:t>
      </w:r>
      <w:r w:rsidRPr="003B673B">
        <w:t>h</w:t>
      </w:r>
      <w:r w:rsidRPr="002E4CC0">
        <w:t>e</w:t>
      </w:r>
      <w:r w:rsidRPr="003B673B">
        <w:t xml:space="preserve"> origina</w:t>
      </w:r>
      <w:r w:rsidRPr="002E4CC0">
        <w:t>l</w:t>
      </w:r>
      <w:r w:rsidRPr="003B673B">
        <w:t xml:space="preserve"> in</w:t>
      </w:r>
      <w:r w:rsidRPr="002E4CC0">
        <w:t>st</w:t>
      </w:r>
      <w:r w:rsidRPr="003B673B">
        <w:t>alla</w:t>
      </w:r>
      <w:r w:rsidRPr="002E4CC0">
        <w:t>t</w:t>
      </w:r>
      <w:r w:rsidRPr="003B673B">
        <w:t>ion</w:t>
      </w:r>
      <w:r w:rsidRPr="002E4CC0">
        <w:t>.</w:t>
      </w:r>
    </w:p>
    <w:p w:rsidR="003E277D" w:rsidRPr="002E4CC0" w:rsidRDefault="003E277D" w:rsidP="00284D76">
      <w:pPr>
        <w:pStyle w:val="ListParagraph"/>
        <w:numPr>
          <w:ilvl w:val="0"/>
          <w:numId w:val="1"/>
        </w:numPr>
        <w:jc w:val="both"/>
      </w:pPr>
      <w:r w:rsidRPr="002E4CC0">
        <w:t>T</w:t>
      </w:r>
      <w:r w:rsidRPr="003B673B">
        <w:t>h</w:t>
      </w:r>
      <w:r w:rsidRPr="002E4CC0">
        <w:t>e</w:t>
      </w:r>
      <w:r w:rsidRPr="003B673B">
        <w:t xml:space="preserve"> </w:t>
      </w:r>
      <w:r w:rsidR="00392F88">
        <w:t xml:space="preserve">name of the </w:t>
      </w:r>
      <w:r w:rsidRPr="002E4CC0">
        <w:t>st</w:t>
      </w:r>
      <w:r w:rsidRPr="003B673B">
        <w:t>or</w:t>
      </w:r>
      <w:r w:rsidRPr="002E4CC0">
        <w:t>e</w:t>
      </w:r>
      <w:r w:rsidRPr="003B673B">
        <w:t xml:space="preserve"> wher</w:t>
      </w:r>
      <w:r w:rsidRPr="002E4CC0">
        <w:t>e</w:t>
      </w:r>
      <w:r w:rsidRPr="003B673B">
        <w:t xml:space="preserve"> </w:t>
      </w:r>
      <w:r w:rsidRPr="002E4CC0">
        <w:t>t</w:t>
      </w:r>
      <w:r w:rsidRPr="003B673B">
        <w:t>h</w:t>
      </w:r>
      <w:r w:rsidRPr="002E4CC0">
        <w:t>e</w:t>
      </w:r>
      <w:r w:rsidRPr="003B673B">
        <w:t xml:space="preserve"> </w:t>
      </w:r>
      <w:r w:rsidRPr="002E4CC0">
        <w:t>t</w:t>
      </w:r>
      <w:r w:rsidRPr="003B673B">
        <w:t>il</w:t>
      </w:r>
      <w:r w:rsidRPr="002E4CC0">
        <w:t>e</w:t>
      </w:r>
      <w:r w:rsidRPr="003B673B">
        <w:t xml:space="preserve"> wa</w:t>
      </w:r>
      <w:r w:rsidRPr="002E4CC0">
        <w:t>s</w:t>
      </w:r>
      <w:r w:rsidRPr="003B673B">
        <w:t xml:space="preserve"> pur</w:t>
      </w:r>
      <w:r w:rsidRPr="002E4CC0">
        <w:t>c</w:t>
      </w:r>
      <w:r w:rsidRPr="003B673B">
        <w:t>hased</w:t>
      </w:r>
      <w:r w:rsidRPr="002E4CC0">
        <w:t>.</w:t>
      </w:r>
    </w:p>
    <w:p w:rsidR="003E277D" w:rsidRPr="002E4CC0" w:rsidRDefault="003E277D" w:rsidP="00284D76">
      <w:pPr>
        <w:pStyle w:val="ListParagraph"/>
        <w:numPr>
          <w:ilvl w:val="0"/>
          <w:numId w:val="1"/>
        </w:numPr>
        <w:jc w:val="both"/>
      </w:pPr>
      <w:r w:rsidRPr="002E4CC0">
        <w:t>T</w:t>
      </w:r>
      <w:r w:rsidRPr="003B673B">
        <w:t>h</w:t>
      </w:r>
      <w:r w:rsidRPr="002E4CC0">
        <w:t>e</w:t>
      </w:r>
      <w:r w:rsidRPr="003B673B">
        <w:t xml:space="preserve"> nam</w:t>
      </w:r>
      <w:r w:rsidRPr="002E4CC0">
        <w:t>e</w:t>
      </w:r>
      <w:r w:rsidRPr="003B673B">
        <w:t xml:space="preserve"> an</w:t>
      </w:r>
      <w:r w:rsidRPr="002E4CC0">
        <w:t>d</w:t>
      </w:r>
      <w:r w:rsidRPr="003B673B">
        <w:t xml:space="preserve"> conta</w:t>
      </w:r>
      <w:r w:rsidRPr="002E4CC0">
        <w:t>ct</w:t>
      </w:r>
      <w:r w:rsidRPr="003B673B">
        <w:t xml:space="preserve"> informa</w:t>
      </w:r>
      <w:r w:rsidRPr="002E4CC0">
        <w:t>t</w:t>
      </w:r>
      <w:r w:rsidRPr="003B673B">
        <w:t>io</w:t>
      </w:r>
      <w:r w:rsidRPr="002E4CC0">
        <w:t>n</w:t>
      </w:r>
      <w:r w:rsidRPr="003B673B">
        <w:t xml:space="preserve"> o</w:t>
      </w:r>
      <w:r w:rsidRPr="002E4CC0">
        <w:t>f</w:t>
      </w:r>
      <w:r w:rsidRPr="003B673B">
        <w:t xml:space="preserve"> </w:t>
      </w:r>
      <w:r w:rsidRPr="002E4CC0">
        <w:t>t</w:t>
      </w:r>
      <w:r w:rsidRPr="003B673B">
        <w:t>h</w:t>
      </w:r>
      <w:r w:rsidRPr="002E4CC0">
        <w:t>e</w:t>
      </w:r>
      <w:r w:rsidRPr="003B673B">
        <w:t xml:space="preserve"> </w:t>
      </w:r>
      <w:r w:rsidRPr="002E4CC0">
        <w:t>c</w:t>
      </w:r>
      <w:r w:rsidRPr="003B673B">
        <w:t>ompan</w:t>
      </w:r>
      <w:r w:rsidRPr="002E4CC0">
        <w:t>y</w:t>
      </w:r>
      <w:r w:rsidRPr="003B673B">
        <w:t xml:space="preserve"> </w:t>
      </w:r>
      <w:r w:rsidRPr="002E4CC0">
        <w:t>t</w:t>
      </w:r>
      <w:r w:rsidRPr="003B673B">
        <w:t>ha</w:t>
      </w:r>
      <w:r w:rsidRPr="002E4CC0">
        <w:t>t</w:t>
      </w:r>
      <w:r w:rsidRPr="003B673B">
        <w:t xml:space="preserve"> in</w:t>
      </w:r>
      <w:r w:rsidRPr="002E4CC0">
        <w:t>st</w:t>
      </w:r>
      <w:r w:rsidRPr="003B673B">
        <w:t>alle</w:t>
      </w:r>
      <w:r w:rsidRPr="002E4CC0">
        <w:t>d</w:t>
      </w:r>
      <w:r w:rsidRPr="003B673B">
        <w:t xml:space="preserve"> th</w:t>
      </w:r>
      <w:r w:rsidRPr="002E4CC0">
        <w:t>e</w:t>
      </w:r>
      <w:r w:rsidRPr="003B673B">
        <w:t xml:space="preserve"> </w:t>
      </w:r>
      <w:r w:rsidRPr="002E4CC0">
        <w:t>t</w:t>
      </w:r>
      <w:r w:rsidRPr="003B673B">
        <w:t>ile</w:t>
      </w:r>
      <w:r w:rsidRPr="002E4CC0">
        <w:t>.</w:t>
      </w:r>
    </w:p>
    <w:p w:rsidR="003E277D" w:rsidRPr="003B673B" w:rsidRDefault="003E277D" w:rsidP="003B673B">
      <w:pPr>
        <w:spacing w:line="240" w:lineRule="auto"/>
        <w:jc w:val="both"/>
      </w:pPr>
      <w:r w:rsidRPr="003B673B">
        <w:t>If it is possible to repair with matching tiles, it is appropriate to estimate for only the square footage of damaged tile. If repairs are not an option, then replacement should be made to a natural break.</w:t>
      </w:r>
    </w:p>
    <w:p w:rsidR="003E277D" w:rsidRPr="003B673B" w:rsidRDefault="003E277D" w:rsidP="003B673B">
      <w:pPr>
        <w:spacing w:line="240" w:lineRule="auto"/>
        <w:jc w:val="both"/>
      </w:pPr>
      <w:r w:rsidRPr="003B673B">
        <w:t xml:space="preserve">Sometimes claims are made for discolored tile. If </w:t>
      </w:r>
      <w:r w:rsidR="001E446E">
        <w:t>discoloration</w:t>
      </w:r>
      <w:r w:rsidR="001E446E" w:rsidRPr="003B673B">
        <w:t xml:space="preserve"> </w:t>
      </w:r>
      <w:r w:rsidRPr="003B673B">
        <w:t xml:space="preserve">due to a covered cause of loss is noted, it may be necessary to have the tile professionally cleaned to determine if </w:t>
      </w:r>
      <w:r w:rsidR="001E446E">
        <w:t xml:space="preserve">it is </w:t>
      </w:r>
      <w:r w:rsidRPr="003B673B">
        <w:t>truly stained.  Discoloration of grout can be cleaned very easily. If the discoloration is a result of a covered loss, tile can be re-grouted without having to replace the tiles.</w:t>
      </w:r>
    </w:p>
    <w:p w:rsidR="003E277D" w:rsidRPr="003B673B" w:rsidRDefault="003E277D" w:rsidP="003B673B">
      <w:pPr>
        <w:spacing w:line="240" w:lineRule="auto"/>
        <w:jc w:val="both"/>
      </w:pPr>
      <w:r w:rsidRPr="003B673B">
        <w:t xml:space="preserve">Hollow sounds under tile are not </w:t>
      </w:r>
      <w:r w:rsidR="001C1EF6" w:rsidRPr="003B673B">
        <w:t xml:space="preserve">necessarily </w:t>
      </w:r>
      <w:r w:rsidRPr="003B673B">
        <w:t>an indication of damage.</w:t>
      </w:r>
    </w:p>
    <w:p w:rsidR="003E277D" w:rsidRPr="00167348" w:rsidRDefault="003E277D" w:rsidP="003B673B">
      <w:pPr>
        <w:pStyle w:val="Heading3"/>
        <w:spacing w:line="240" w:lineRule="auto"/>
        <w:jc w:val="both"/>
        <w:rPr>
          <w:w w:val="110"/>
        </w:rPr>
      </w:pPr>
      <w:bookmarkStart w:id="106" w:name="_Toc16510931"/>
      <w:r w:rsidRPr="00167348">
        <w:rPr>
          <w:w w:val="110"/>
        </w:rPr>
        <w:t>Vinyl Floors</w:t>
      </w:r>
      <w:bookmarkEnd w:id="106"/>
    </w:p>
    <w:p w:rsidR="003E277D" w:rsidRPr="003B673B" w:rsidRDefault="003E277D" w:rsidP="003B673B">
      <w:pPr>
        <w:spacing w:line="240" w:lineRule="auto"/>
        <w:jc w:val="both"/>
      </w:pPr>
      <w:r w:rsidRPr="003B673B">
        <w:t xml:space="preserve">The drop and fill method should be used for computing the replacement of vinyl flooring sheet goods. Damage due to tears, burns, and stains caused by </w:t>
      </w:r>
      <w:r w:rsidR="001C1EF6" w:rsidRPr="003B673B">
        <w:t>a covered</w:t>
      </w:r>
      <w:r w:rsidRPr="003B673B">
        <w:t xml:space="preserve"> loss generally requires replacement of the vinyl floors. Vinyl tile can sometimes be repaired if the materials are still available.</w:t>
      </w:r>
    </w:p>
    <w:p w:rsidR="003E277D" w:rsidRPr="00167348" w:rsidRDefault="003E277D" w:rsidP="003B673B">
      <w:pPr>
        <w:pStyle w:val="Heading3"/>
        <w:spacing w:line="240" w:lineRule="auto"/>
        <w:jc w:val="both"/>
        <w:rPr>
          <w:w w:val="110"/>
        </w:rPr>
      </w:pPr>
      <w:bookmarkStart w:id="107" w:name="_Toc16510932"/>
      <w:r w:rsidRPr="00167348">
        <w:rPr>
          <w:w w:val="110"/>
        </w:rPr>
        <w:t>Multiple Layers of Floor Coverings</w:t>
      </w:r>
      <w:bookmarkEnd w:id="107"/>
    </w:p>
    <w:p w:rsidR="003E277D" w:rsidRPr="003B673B" w:rsidRDefault="003E277D" w:rsidP="003B673B">
      <w:pPr>
        <w:spacing w:line="240" w:lineRule="auto"/>
        <w:jc w:val="both"/>
      </w:pPr>
      <w:r w:rsidRPr="003B673B">
        <w:t>If there are multiple layers of flooring, only the top layer should be considered for like, kind and quality replacement.</w:t>
      </w:r>
    </w:p>
    <w:p w:rsidR="003E277D" w:rsidRPr="002E4CC0" w:rsidRDefault="003E277D" w:rsidP="00284D76">
      <w:pPr>
        <w:pStyle w:val="ListParagraph"/>
        <w:numPr>
          <w:ilvl w:val="0"/>
          <w:numId w:val="1"/>
        </w:numPr>
        <w:jc w:val="both"/>
      </w:pPr>
      <w:r w:rsidRPr="002E4CC0">
        <w:t>If</w:t>
      </w:r>
      <w:r w:rsidRPr="003B673B">
        <w:t xml:space="preserve"> a</w:t>
      </w:r>
      <w:r w:rsidRPr="002E4CC0">
        <w:t>n</w:t>
      </w:r>
      <w:r w:rsidRPr="003B673B">
        <w:t xml:space="preserve"> </w:t>
      </w:r>
      <w:r w:rsidRPr="002E4CC0">
        <w:t>I</w:t>
      </w:r>
      <w:r w:rsidRPr="003B673B">
        <w:t>n</w:t>
      </w:r>
      <w:r w:rsidRPr="002E4CC0">
        <w:t>s</w:t>
      </w:r>
      <w:r w:rsidRPr="003B673B">
        <w:t>ure</w:t>
      </w:r>
      <w:r w:rsidRPr="002E4CC0">
        <w:t>d</w:t>
      </w:r>
      <w:r w:rsidRPr="003B673B">
        <w:t xml:space="preserve"> ha</w:t>
      </w:r>
      <w:r w:rsidRPr="002E4CC0">
        <w:t>s</w:t>
      </w:r>
      <w:r w:rsidRPr="003B673B">
        <w:t xml:space="preserve"> lai</w:t>
      </w:r>
      <w:r w:rsidRPr="002E4CC0">
        <w:t>d</w:t>
      </w:r>
      <w:r w:rsidRPr="003B673B">
        <w:t xml:space="preserve"> </w:t>
      </w:r>
      <w:r w:rsidRPr="002E4CC0">
        <w:t>c</w:t>
      </w:r>
      <w:r w:rsidRPr="003B673B">
        <w:t>arpe</w:t>
      </w:r>
      <w:r w:rsidRPr="002E4CC0">
        <w:t>t</w:t>
      </w:r>
      <w:r w:rsidRPr="003B673B">
        <w:t xml:space="preserve"> o</w:t>
      </w:r>
      <w:r w:rsidRPr="002E4CC0">
        <w:t>v</w:t>
      </w:r>
      <w:r w:rsidRPr="003B673B">
        <w:t>e</w:t>
      </w:r>
      <w:r w:rsidRPr="002E4CC0">
        <w:t>r</w:t>
      </w:r>
      <w:r w:rsidRPr="003B673B">
        <w:t xml:space="preserve"> woo</w:t>
      </w:r>
      <w:r w:rsidRPr="002E4CC0">
        <w:t>d</w:t>
      </w:r>
      <w:r w:rsidRPr="003B673B">
        <w:t xml:space="preserve"> plan</w:t>
      </w:r>
      <w:r w:rsidRPr="002E4CC0">
        <w:t>k</w:t>
      </w:r>
      <w:r w:rsidRPr="003B673B">
        <w:t xml:space="preserve"> </w:t>
      </w:r>
      <w:r w:rsidRPr="002E4CC0">
        <w:t>f</w:t>
      </w:r>
      <w:r w:rsidRPr="003B673B">
        <w:t>loo</w:t>
      </w:r>
      <w:r w:rsidRPr="002E4CC0">
        <w:t>r</w:t>
      </w:r>
      <w:r w:rsidRPr="003B673B">
        <w:t>ing</w:t>
      </w:r>
      <w:r w:rsidRPr="002E4CC0">
        <w:t>,</w:t>
      </w:r>
      <w:r w:rsidRPr="003B673B">
        <w:t xml:space="preserve"> </w:t>
      </w:r>
      <w:r w:rsidRPr="002E4CC0">
        <w:t>t</w:t>
      </w:r>
      <w:r w:rsidRPr="003B673B">
        <w:t>h</w:t>
      </w:r>
      <w:r w:rsidRPr="002E4CC0">
        <w:t>e</w:t>
      </w:r>
      <w:r w:rsidRPr="003B673B">
        <w:t xml:space="preserve"> woo</w:t>
      </w:r>
      <w:r w:rsidRPr="002E4CC0">
        <w:t>d</w:t>
      </w:r>
      <w:r w:rsidRPr="003B673B">
        <w:t xml:space="preserve"> </w:t>
      </w:r>
      <w:r w:rsidRPr="002E4CC0">
        <w:t>f</w:t>
      </w:r>
      <w:r w:rsidRPr="003B673B">
        <w:t>loo</w:t>
      </w:r>
      <w:r w:rsidRPr="002E4CC0">
        <w:t>r</w:t>
      </w:r>
      <w:r w:rsidRPr="003B673B">
        <w:t xml:space="preserve"> ma</w:t>
      </w:r>
      <w:r w:rsidRPr="002E4CC0">
        <w:t>y</w:t>
      </w:r>
      <w:r w:rsidRPr="003B673B">
        <w:t xml:space="preserve"> b</w:t>
      </w:r>
      <w:r w:rsidRPr="002E4CC0">
        <w:t>e</w:t>
      </w:r>
      <w:r w:rsidRPr="003B673B">
        <w:t xml:space="preserve"> </w:t>
      </w:r>
      <w:r w:rsidRPr="002E4CC0">
        <w:t>c</w:t>
      </w:r>
      <w:r w:rsidRPr="003B673B">
        <w:t>on</w:t>
      </w:r>
      <w:r w:rsidRPr="002E4CC0">
        <w:t>s</w:t>
      </w:r>
      <w:r w:rsidRPr="003B673B">
        <w:t>idere</w:t>
      </w:r>
      <w:r w:rsidRPr="002E4CC0">
        <w:t>d</w:t>
      </w:r>
      <w:r w:rsidRPr="003B673B">
        <w:t xml:space="preserve"> abandone</w:t>
      </w:r>
      <w:r w:rsidRPr="002E4CC0">
        <w:t>d</w:t>
      </w:r>
      <w:r w:rsidRPr="003B673B">
        <w:t xml:space="preserve"> an</w:t>
      </w:r>
      <w:r w:rsidRPr="002E4CC0">
        <w:t>d</w:t>
      </w:r>
      <w:r w:rsidRPr="003B673B">
        <w:t xml:space="preserve"> w</w:t>
      </w:r>
      <w:r w:rsidRPr="002E4CC0">
        <w:t>e</w:t>
      </w:r>
      <w:r w:rsidRPr="003B673B">
        <w:t xml:space="preserve"> woul</w:t>
      </w:r>
      <w:r w:rsidRPr="002E4CC0">
        <w:t>d</w:t>
      </w:r>
      <w:r w:rsidRPr="003B673B">
        <w:t xml:space="preserve"> onl</w:t>
      </w:r>
      <w:r w:rsidRPr="002E4CC0">
        <w:t>y</w:t>
      </w:r>
      <w:r w:rsidRPr="003B673B">
        <w:t xml:space="preserve"> ow</w:t>
      </w:r>
      <w:r w:rsidRPr="002E4CC0">
        <w:t>e</w:t>
      </w:r>
      <w:r w:rsidRPr="003B673B">
        <w:t xml:space="preserve"> </w:t>
      </w:r>
      <w:r w:rsidRPr="002E4CC0">
        <w:t>to</w:t>
      </w:r>
      <w:r w:rsidRPr="003B673B">
        <w:t xml:space="preserve"> replac</w:t>
      </w:r>
      <w:r w:rsidRPr="002E4CC0">
        <w:t>e</w:t>
      </w:r>
      <w:r w:rsidRPr="003B673B">
        <w:t xml:space="preserve"> </w:t>
      </w:r>
      <w:r w:rsidRPr="002E4CC0">
        <w:t>t</w:t>
      </w:r>
      <w:r w:rsidRPr="003B673B">
        <w:t>h</w:t>
      </w:r>
      <w:r w:rsidRPr="002E4CC0">
        <w:t>e</w:t>
      </w:r>
      <w:r w:rsidRPr="003B673B">
        <w:t xml:space="preserve"> </w:t>
      </w:r>
      <w:r w:rsidRPr="002E4CC0">
        <w:t>c</w:t>
      </w:r>
      <w:r w:rsidRPr="003B673B">
        <w:t>arpe</w:t>
      </w:r>
      <w:r w:rsidRPr="002E4CC0">
        <w:t>t.</w:t>
      </w:r>
      <w:r w:rsidRPr="003B673B">
        <w:t xml:space="preserve"> </w:t>
      </w:r>
      <w:r w:rsidRPr="002E4CC0">
        <w:t>If</w:t>
      </w:r>
      <w:r w:rsidRPr="003B673B">
        <w:t xml:space="preserve"> ther</w:t>
      </w:r>
      <w:r w:rsidRPr="002E4CC0">
        <w:t>e</w:t>
      </w:r>
      <w:r w:rsidRPr="003B673B">
        <w:t xml:space="preserve"> i</w:t>
      </w:r>
      <w:r w:rsidRPr="002E4CC0">
        <w:t>s</w:t>
      </w:r>
      <w:r w:rsidRPr="003B673B">
        <w:t xml:space="preserve"> ma</w:t>
      </w:r>
      <w:r w:rsidRPr="002E4CC0">
        <w:t>t</w:t>
      </w:r>
      <w:r w:rsidRPr="003B673B">
        <w:t>eria</w:t>
      </w:r>
      <w:r w:rsidRPr="002E4CC0">
        <w:t>l</w:t>
      </w:r>
      <w:r w:rsidRPr="003B673B">
        <w:t xml:space="preserve"> unde</w:t>
      </w:r>
      <w:r w:rsidRPr="002E4CC0">
        <w:t>r</w:t>
      </w:r>
      <w:r w:rsidRPr="003B673B">
        <w:t xml:space="preserve"> th</w:t>
      </w:r>
      <w:r w:rsidRPr="002E4CC0">
        <w:t>e</w:t>
      </w:r>
      <w:r w:rsidRPr="003B673B">
        <w:t xml:space="preserve"> </w:t>
      </w:r>
      <w:r w:rsidRPr="002E4CC0">
        <w:t>c</w:t>
      </w:r>
      <w:r w:rsidRPr="003B673B">
        <w:t>arpe</w:t>
      </w:r>
      <w:r w:rsidRPr="002E4CC0">
        <w:t>t</w:t>
      </w:r>
      <w:r w:rsidRPr="003B673B">
        <w:t xml:space="preserve"> tha</w:t>
      </w:r>
      <w:r w:rsidRPr="002E4CC0">
        <w:t>t</w:t>
      </w:r>
      <w:r w:rsidRPr="003B673B">
        <w:t xml:space="preserve"> wa</w:t>
      </w:r>
      <w:r w:rsidRPr="002E4CC0">
        <w:t>s</w:t>
      </w:r>
      <w:r w:rsidRPr="003B673B">
        <w:t xml:space="preserve"> als</w:t>
      </w:r>
      <w:r w:rsidRPr="002E4CC0">
        <w:t>o</w:t>
      </w:r>
      <w:r w:rsidRPr="003B673B">
        <w:t xml:space="preserve"> damage</w:t>
      </w:r>
      <w:r w:rsidRPr="002E4CC0">
        <w:t>d</w:t>
      </w:r>
      <w:r w:rsidR="001E446E">
        <w:t>,</w:t>
      </w:r>
      <w:r w:rsidRPr="003B673B">
        <w:t xml:space="preserve"> i</w:t>
      </w:r>
      <w:r w:rsidRPr="002E4CC0">
        <w:t>t</w:t>
      </w:r>
      <w:r w:rsidRPr="003B673B">
        <w:t xml:space="preserve"> shoul</w:t>
      </w:r>
      <w:r w:rsidRPr="002E4CC0">
        <w:t>d</w:t>
      </w:r>
      <w:r w:rsidRPr="003B673B">
        <w:t xml:space="preserve"> b</w:t>
      </w:r>
      <w:r w:rsidRPr="002E4CC0">
        <w:t>e</w:t>
      </w:r>
      <w:r w:rsidRPr="003B673B">
        <w:t xml:space="preserve"> </w:t>
      </w:r>
      <w:r w:rsidRPr="002E4CC0">
        <w:t>c</w:t>
      </w:r>
      <w:r w:rsidRPr="003B673B">
        <w:t>on</w:t>
      </w:r>
      <w:r w:rsidRPr="002E4CC0">
        <w:t>s</w:t>
      </w:r>
      <w:r w:rsidRPr="003B673B">
        <w:t>idere</w:t>
      </w:r>
      <w:r w:rsidRPr="002E4CC0">
        <w:t>d</w:t>
      </w:r>
      <w:r w:rsidRPr="003B673B">
        <w:t xml:space="preserve"> o</w:t>
      </w:r>
      <w:r w:rsidRPr="002E4CC0">
        <w:t>n</w:t>
      </w:r>
      <w:r w:rsidRPr="003B673B">
        <w:t xml:space="preserve"> </w:t>
      </w:r>
      <w:r w:rsidRPr="002E4CC0">
        <w:t>a</w:t>
      </w:r>
      <w:r w:rsidRPr="003B673B">
        <w:t xml:space="preserve"> </w:t>
      </w:r>
      <w:r w:rsidRPr="002E4CC0">
        <w:t>f</w:t>
      </w:r>
      <w:r w:rsidRPr="003B673B">
        <w:t>un</w:t>
      </w:r>
      <w:r w:rsidRPr="002E4CC0">
        <w:t>ct</w:t>
      </w:r>
      <w:r w:rsidRPr="003B673B">
        <w:t>iona</w:t>
      </w:r>
      <w:r w:rsidRPr="002E4CC0">
        <w:t>l</w:t>
      </w:r>
      <w:r w:rsidRPr="003B673B">
        <w:t xml:space="preserve"> ba</w:t>
      </w:r>
      <w:r w:rsidRPr="002E4CC0">
        <w:t>s</w:t>
      </w:r>
      <w:r w:rsidRPr="003B673B">
        <w:t>i</w:t>
      </w:r>
      <w:r w:rsidRPr="002E4CC0">
        <w:t>s.</w:t>
      </w:r>
    </w:p>
    <w:p w:rsidR="003E277D" w:rsidRPr="002E4CC0" w:rsidRDefault="003E277D" w:rsidP="00284D76">
      <w:pPr>
        <w:pStyle w:val="ListParagraph"/>
        <w:numPr>
          <w:ilvl w:val="0"/>
          <w:numId w:val="1"/>
        </w:numPr>
        <w:jc w:val="both"/>
      </w:pPr>
      <w:r w:rsidRPr="002E4CC0">
        <w:t>If</w:t>
      </w:r>
      <w:r w:rsidRPr="003B673B">
        <w:t xml:space="preserve"> </w:t>
      </w:r>
      <w:r w:rsidRPr="002E4CC0">
        <w:t>t</w:t>
      </w:r>
      <w:r w:rsidRPr="003B673B">
        <w:t>h</w:t>
      </w:r>
      <w:r w:rsidRPr="002E4CC0">
        <w:t>e</w:t>
      </w:r>
      <w:r w:rsidRPr="003B673B">
        <w:t xml:space="preserve"> woo</w:t>
      </w:r>
      <w:r w:rsidRPr="002E4CC0">
        <w:t>d</w:t>
      </w:r>
      <w:r w:rsidRPr="003B673B">
        <w:t xml:space="preserve"> plan</w:t>
      </w:r>
      <w:r w:rsidRPr="002E4CC0">
        <w:t>k</w:t>
      </w:r>
      <w:r w:rsidRPr="003B673B">
        <w:t xml:space="preserve"> </w:t>
      </w:r>
      <w:r w:rsidR="00053D87">
        <w:t>sub</w:t>
      </w:r>
      <w:r w:rsidR="00276FB2">
        <w:t>-</w:t>
      </w:r>
      <w:r w:rsidRPr="002E4CC0">
        <w:t>f</w:t>
      </w:r>
      <w:r w:rsidRPr="003B673B">
        <w:t>loo</w:t>
      </w:r>
      <w:r w:rsidRPr="002E4CC0">
        <w:t>r</w:t>
      </w:r>
      <w:r w:rsidRPr="003B673B">
        <w:t xml:space="preserve"> wa</w:t>
      </w:r>
      <w:r w:rsidRPr="002E4CC0">
        <w:t>s</w:t>
      </w:r>
      <w:r w:rsidRPr="003B673B">
        <w:t xml:space="preserve"> damage</w:t>
      </w:r>
      <w:r w:rsidRPr="002E4CC0">
        <w:t>d</w:t>
      </w:r>
      <w:r w:rsidRPr="003B673B">
        <w:t xml:space="preserve"> an</w:t>
      </w:r>
      <w:r w:rsidRPr="002E4CC0">
        <w:t>d</w:t>
      </w:r>
      <w:r w:rsidRPr="003B673B">
        <w:t xml:space="preserve"> require</w:t>
      </w:r>
      <w:r w:rsidR="001E446E">
        <w:t>s</w:t>
      </w:r>
      <w:r w:rsidRPr="003B673B">
        <w:t xml:space="preserve"> repla</w:t>
      </w:r>
      <w:r w:rsidRPr="002E4CC0">
        <w:t>c</w:t>
      </w:r>
      <w:r w:rsidRPr="003B673B">
        <w:t>emen</w:t>
      </w:r>
      <w:r w:rsidRPr="002E4CC0">
        <w:t>t</w:t>
      </w:r>
      <w:r w:rsidR="001E446E">
        <w:t>,</w:t>
      </w:r>
      <w:r w:rsidRPr="003B673B">
        <w:t xml:space="preserve"> i</w:t>
      </w:r>
      <w:r w:rsidRPr="002E4CC0">
        <w:t>t</w:t>
      </w:r>
      <w:r w:rsidRPr="003B673B">
        <w:t xml:space="preserve"> ma</w:t>
      </w:r>
      <w:r w:rsidRPr="002E4CC0">
        <w:t>y</w:t>
      </w:r>
      <w:r w:rsidRPr="003B673B">
        <w:t xml:space="preserve"> b</w:t>
      </w:r>
      <w:r w:rsidRPr="002E4CC0">
        <w:t>e</w:t>
      </w:r>
      <w:r w:rsidRPr="003B673B">
        <w:t xml:space="preserve"> repla</w:t>
      </w:r>
      <w:r w:rsidRPr="002E4CC0">
        <w:t>c</w:t>
      </w:r>
      <w:r w:rsidRPr="003B673B">
        <w:t>e</w:t>
      </w:r>
      <w:r w:rsidRPr="002E4CC0">
        <w:t>d</w:t>
      </w:r>
      <w:r w:rsidRPr="003B673B">
        <w:t xml:space="preserve"> t</w:t>
      </w:r>
      <w:r w:rsidRPr="002E4CC0">
        <w:t>o</w:t>
      </w:r>
      <w:r w:rsidRPr="003B673B">
        <w:t xml:space="preserve"> pro</w:t>
      </w:r>
      <w:r w:rsidRPr="002E4CC0">
        <w:t>v</w:t>
      </w:r>
      <w:r w:rsidRPr="003B673B">
        <w:t>id</w:t>
      </w:r>
      <w:r w:rsidRPr="002E4CC0">
        <w:t>e</w:t>
      </w:r>
      <w:r w:rsidRPr="003B673B">
        <w:t xml:space="preserve"> </w:t>
      </w:r>
      <w:r w:rsidRPr="002E4CC0">
        <w:t>a</w:t>
      </w:r>
      <w:r w:rsidRPr="003B673B">
        <w:t xml:space="preserve"> </w:t>
      </w:r>
      <w:r w:rsidRPr="002E4CC0">
        <w:t>s</w:t>
      </w:r>
      <w:r w:rsidRPr="003B673B">
        <w:t>oli</w:t>
      </w:r>
      <w:r w:rsidRPr="002E4CC0">
        <w:t>d</w:t>
      </w:r>
      <w:r w:rsidRPr="003B673B">
        <w:t xml:space="preserve"> </w:t>
      </w:r>
      <w:r w:rsidRPr="002E4CC0">
        <w:t>s</w:t>
      </w:r>
      <w:r w:rsidRPr="003B673B">
        <w:t>ub-</w:t>
      </w:r>
      <w:r w:rsidRPr="002E4CC0">
        <w:t>f</w:t>
      </w:r>
      <w:r w:rsidRPr="003B673B">
        <w:t>loo</w:t>
      </w:r>
      <w:r w:rsidRPr="002E4CC0">
        <w:t>r</w:t>
      </w:r>
      <w:r w:rsidRPr="003B673B">
        <w:t xml:space="preserve"> an</w:t>
      </w:r>
      <w:r w:rsidRPr="002E4CC0">
        <w:t>d</w:t>
      </w:r>
      <w:r w:rsidRPr="003B673B">
        <w:t xml:space="preserve"> re</w:t>
      </w:r>
      <w:r w:rsidRPr="002E4CC0">
        <w:t>st</w:t>
      </w:r>
      <w:r w:rsidRPr="003B673B">
        <w:t>or</w:t>
      </w:r>
      <w:r w:rsidRPr="002E4CC0">
        <w:t>e</w:t>
      </w:r>
      <w:r w:rsidRPr="003B673B">
        <w:t xml:space="preserve"> </w:t>
      </w:r>
      <w:r w:rsidRPr="002E4CC0">
        <w:t>t</w:t>
      </w:r>
      <w:r w:rsidRPr="003B673B">
        <w:t>h</w:t>
      </w:r>
      <w:r w:rsidRPr="002E4CC0">
        <w:t>e</w:t>
      </w:r>
      <w:r w:rsidRPr="003B673B">
        <w:t xml:space="preserve"> In</w:t>
      </w:r>
      <w:r w:rsidRPr="002E4CC0">
        <w:t>s</w:t>
      </w:r>
      <w:r w:rsidRPr="003B673B">
        <w:t>ure</w:t>
      </w:r>
      <w:r w:rsidRPr="002E4CC0">
        <w:t>d</w:t>
      </w:r>
      <w:r w:rsidRPr="003B673B">
        <w:t xml:space="preserve"> t</w:t>
      </w:r>
      <w:r w:rsidRPr="002E4CC0">
        <w:t>o</w:t>
      </w:r>
      <w:r w:rsidRPr="003B673B">
        <w:t xml:space="preserve"> pre-lo</w:t>
      </w:r>
      <w:r w:rsidRPr="002E4CC0">
        <w:t>ss</w:t>
      </w:r>
      <w:r w:rsidRPr="003B673B">
        <w:t xml:space="preserve"> </w:t>
      </w:r>
      <w:r w:rsidRPr="002E4CC0">
        <w:t>c</w:t>
      </w:r>
      <w:r w:rsidRPr="003B673B">
        <w:t>ondi</w:t>
      </w:r>
      <w:r w:rsidRPr="002E4CC0">
        <w:t>t</w:t>
      </w:r>
      <w:r w:rsidRPr="003B673B">
        <w:t>ion</w:t>
      </w:r>
      <w:r w:rsidRPr="002E4CC0">
        <w:t>,</w:t>
      </w:r>
      <w:r w:rsidRPr="003B673B">
        <w:t xml:space="preserve"> bu</w:t>
      </w:r>
      <w:r w:rsidRPr="002E4CC0">
        <w:t>t</w:t>
      </w:r>
      <w:r w:rsidRPr="003B673B">
        <w:t xml:space="preserve"> </w:t>
      </w:r>
      <w:r w:rsidRPr="002E4CC0">
        <w:t>t</w:t>
      </w:r>
      <w:r w:rsidRPr="003B673B">
        <w:t>h</w:t>
      </w:r>
      <w:r w:rsidRPr="002E4CC0">
        <w:t>e</w:t>
      </w:r>
      <w:r w:rsidRPr="003B673B">
        <w:t xml:space="preserve"> abandone</w:t>
      </w:r>
      <w:r w:rsidRPr="002E4CC0">
        <w:t>d</w:t>
      </w:r>
      <w:r w:rsidRPr="003B673B">
        <w:t xml:space="preserve"> woo</w:t>
      </w:r>
      <w:r w:rsidRPr="002E4CC0">
        <w:t>d</w:t>
      </w:r>
      <w:r w:rsidRPr="003B673B">
        <w:t xml:space="preserve"> </w:t>
      </w:r>
      <w:r w:rsidRPr="002E4CC0">
        <w:t>f</w:t>
      </w:r>
      <w:r w:rsidRPr="003B673B">
        <w:t>loo</w:t>
      </w:r>
      <w:r w:rsidRPr="002E4CC0">
        <w:t>r</w:t>
      </w:r>
      <w:r w:rsidRPr="003B673B">
        <w:t xml:space="preserve"> </w:t>
      </w:r>
      <w:r w:rsidRPr="002E4CC0">
        <w:t>s</w:t>
      </w:r>
      <w:r w:rsidRPr="003B673B">
        <w:t>houl</w:t>
      </w:r>
      <w:r w:rsidRPr="002E4CC0">
        <w:t>d</w:t>
      </w:r>
      <w:r w:rsidRPr="003B673B">
        <w:t xml:space="preserve"> no</w:t>
      </w:r>
      <w:r w:rsidRPr="002E4CC0">
        <w:t>t</w:t>
      </w:r>
      <w:r w:rsidRPr="003B673B">
        <w:t xml:space="preserve"> b</w:t>
      </w:r>
      <w:r w:rsidRPr="002E4CC0">
        <w:t>e</w:t>
      </w:r>
      <w:r w:rsidRPr="003B673B">
        <w:t xml:space="preserve"> refini</w:t>
      </w:r>
      <w:r w:rsidRPr="002E4CC0">
        <w:t>s</w:t>
      </w:r>
      <w:r w:rsidRPr="003B673B">
        <w:t>hed</w:t>
      </w:r>
      <w:r w:rsidRPr="002E4CC0">
        <w:t>.</w:t>
      </w:r>
    </w:p>
    <w:p w:rsidR="00FB2CFB" w:rsidRPr="002E4CC0" w:rsidRDefault="003E277D" w:rsidP="00FB2CFB">
      <w:pPr>
        <w:pStyle w:val="ListParagraph"/>
        <w:numPr>
          <w:ilvl w:val="0"/>
          <w:numId w:val="1"/>
        </w:numPr>
        <w:jc w:val="both"/>
      </w:pPr>
      <w:r w:rsidRPr="002E4CC0">
        <w:t>If</w:t>
      </w:r>
      <w:r w:rsidRPr="003B673B">
        <w:t xml:space="preserve"> a</w:t>
      </w:r>
      <w:r w:rsidRPr="002E4CC0">
        <w:t>n I</w:t>
      </w:r>
      <w:r w:rsidRPr="003B673B">
        <w:t>n</w:t>
      </w:r>
      <w:r w:rsidRPr="002E4CC0">
        <w:t>s</w:t>
      </w:r>
      <w:r w:rsidRPr="003B673B">
        <w:t>ure</w:t>
      </w:r>
      <w:r w:rsidRPr="002E4CC0">
        <w:t>d</w:t>
      </w:r>
      <w:r w:rsidRPr="003B673B">
        <w:t xml:space="preserve"> </w:t>
      </w:r>
      <w:r w:rsidRPr="002E4CC0">
        <w:t>c</w:t>
      </w:r>
      <w:r w:rsidRPr="003B673B">
        <w:t>ho</w:t>
      </w:r>
      <w:r w:rsidRPr="002E4CC0">
        <w:t>se</w:t>
      </w:r>
      <w:r w:rsidRPr="003B673B">
        <w:t xml:space="preserve"> t</w:t>
      </w:r>
      <w:r w:rsidRPr="002E4CC0">
        <w:t>o</w:t>
      </w:r>
      <w:r w:rsidRPr="003B673B">
        <w:t xml:space="preserve"> leav</w:t>
      </w:r>
      <w:r w:rsidRPr="002E4CC0">
        <w:t xml:space="preserve">e </w:t>
      </w:r>
      <w:r w:rsidRPr="003B673B">
        <w:t>a</w:t>
      </w:r>
      <w:r w:rsidRPr="002E4CC0">
        <w:t>n</w:t>
      </w:r>
      <w:r w:rsidRPr="003B673B">
        <w:t xml:space="preserve"> ol</w:t>
      </w:r>
      <w:r w:rsidRPr="002E4CC0">
        <w:t>d</w:t>
      </w:r>
      <w:r w:rsidRPr="003B673B">
        <w:t xml:space="preserve"> glue-dow</w:t>
      </w:r>
      <w:r w:rsidRPr="002E4CC0">
        <w:t>n</w:t>
      </w:r>
      <w:r w:rsidRPr="003B673B">
        <w:t xml:space="preserve"> carpe</w:t>
      </w:r>
      <w:r w:rsidRPr="002E4CC0">
        <w:t>t</w:t>
      </w:r>
      <w:r w:rsidRPr="003B673B">
        <w:t xml:space="preserve"> i</w:t>
      </w:r>
      <w:r w:rsidRPr="002E4CC0">
        <w:t xml:space="preserve">n </w:t>
      </w:r>
      <w:r w:rsidRPr="003B673B">
        <w:t>pla</w:t>
      </w:r>
      <w:r w:rsidRPr="002E4CC0">
        <w:t>ce</w:t>
      </w:r>
      <w:r w:rsidRPr="003B673B">
        <w:t xml:space="preserve"> an</w:t>
      </w:r>
      <w:r w:rsidRPr="002E4CC0">
        <w:t>d</w:t>
      </w:r>
      <w:r w:rsidRPr="003B673B">
        <w:t xml:space="preserve"> lai</w:t>
      </w:r>
      <w:r w:rsidRPr="002E4CC0">
        <w:t>d</w:t>
      </w:r>
      <w:r w:rsidRPr="003B673B">
        <w:t xml:space="preserve"> ne</w:t>
      </w:r>
      <w:r w:rsidRPr="002E4CC0">
        <w:t>w</w:t>
      </w:r>
      <w:r w:rsidRPr="003B673B">
        <w:t xml:space="preserve"> </w:t>
      </w:r>
      <w:r w:rsidRPr="002E4CC0">
        <w:t>c</w:t>
      </w:r>
      <w:r w:rsidRPr="003B673B">
        <w:t>arpe</w:t>
      </w:r>
      <w:r w:rsidRPr="002E4CC0">
        <w:t>t</w:t>
      </w:r>
      <w:r w:rsidRPr="003B673B">
        <w:t xml:space="preserve"> o</w:t>
      </w:r>
      <w:r w:rsidRPr="002E4CC0">
        <w:t>v</w:t>
      </w:r>
      <w:r w:rsidRPr="003B673B">
        <w:t>e</w:t>
      </w:r>
      <w:r w:rsidRPr="002E4CC0">
        <w:t>r</w:t>
      </w:r>
      <w:r w:rsidRPr="003B673B">
        <w:t xml:space="preserve"> </w:t>
      </w:r>
      <w:r w:rsidRPr="002E4CC0">
        <w:t>t</w:t>
      </w:r>
      <w:r w:rsidRPr="003B673B">
        <w:t>h</w:t>
      </w:r>
      <w:r w:rsidRPr="002E4CC0">
        <w:t>e</w:t>
      </w:r>
      <w:r w:rsidRPr="003B673B">
        <w:t xml:space="preserve"> </w:t>
      </w:r>
      <w:r w:rsidRPr="002E4CC0">
        <w:t>t</w:t>
      </w:r>
      <w:r w:rsidRPr="003B673B">
        <w:t>o</w:t>
      </w:r>
      <w:r w:rsidRPr="002E4CC0">
        <w:t>p</w:t>
      </w:r>
      <w:r w:rsidRPr="003B673B">
        <w:t xml:space="preserve"> o</w:t>
      </w:r>
      <w:r w:rsidRPr="002E4CC0">
        <w:t>f</w:t>
      </w:r>
      <w:r w:rsidRPr="003B673B">
        <w:t xml:space="preserve"> </w:t>
      </w:r>
      <w:r w:rsidRPr="002E4CC0">
        <w:t>t</w:t>
      </w:r>
      <w:r w:rsidRPr="003B673B">
        <w:t>h</w:t>
      </w:r>
      <w:r w:rsidRPr="002E4CC0">
        <w:t>e</w:t>
      </w:r>
      <w:r w:rsidRPr="003B673B">
        <w:t xml:space="preserve"> ol</w:t>
      </w:r>
      <w:r w:rsidRPr="002E4CC0">
        <w:t>d</w:t>
      </w:r>
      <w:r w:rsidRPr="003B673B">
        <w:t xml:space="preserve"> </w:t>
      </w:r>
      <w:r w:rsidRPr="002E4CC0">
        <w:t>c</w:t>
      </w:r>
      <w:r w:rsidRPr="003B673B">
        <w:t>arpet</w:t>
      </w:r>
      <w:r w:rsidRPr="002E4CC0">
        <w:t>,</w:t>
      </w:r>
      <w:r w:rsidRPr="003B673B">
        <w:t xml:space="preserve"> </w:t>
      </w:r>
      <w:r w:rsidRPr="002E4CC0">
        <w:t>t</w:t>
      </w:r>
      <w:r w:rsidRPr="003B673B">
        <w:t>hi</w:t>
      </w:r>
      <w:r w:rsidRPr="002E4CC0">
        <w:t>s</w:t>
      </w:r>
      <w:r w:rsidRPr="003B673B">
        <w:t xml:space="preserve"> </w:t>
      </w:r>
      <w:r w:rsidRPr="002E4CC0">
        <w:t>I</w:t>
      </w:r>
      <w:r w:rsidRPr="003B673B">
        <w:t>n</w:t>
      </w:r>
      <w:r w:rsidRPr="002E4CC0">
        <w:t>s</w:t>
      </w:r>
      <w:r w:rsidRPr="003B673B">
        <w:t>ure</w:t>
      </w:r>
      <w:r w:rsidRPr="002E4CC0">
        <w:t>d</w:t>
      </w:r>
      <w:r w:rsidRPr="003B673B">
        <w:t xml:space="preserve"> ha</w:t>
      </w:r>
      <w:r w:rsidRPr="002E4CC0">
        <w:t>s</w:t>
      </w:r>
      <w:r w:rsidRPr="003B673B">
        <w:t xml:space="preserve"> abandone</w:t>
      </w:r>
      <w:r w:rsidRPr="002E4CC0">
        <w:t>d</w:t>
      </w:r>
      <w:r w:rsidRPr="003B673B">
        <w:t xml:space="preserve"> th</w:t>
      </w:r>
      <w:r w:rsidRPr="002E4CC0">
        <w:t>e</w:t>
      </w:r>
      <w:r w:rsidRPr="003B673B">
        <w:t xml:space="preserve"> glue-dow</w:t>
      </w:r>
      <w:r w:rsidRPr="002E4CC0">
        <w:t>n</w:t>
      </w:r>
      <w:r w:rsidRPr="003B673B">
        <w:t xml:space="preserve"> </w:t>
      </w:r>
      <w:r w:rsidRPr="002E4CC0">
        <w:t>c</w:t>
      </w:r>
      <w:r w:rsidRPr="003B673B">
        <w:t>arpe</w:t>
      </w:r>
      <w:r w:rsidRPr="002E4CC0">
        <w:t>t</w:t>
      </w:r>
      <w:r w:rsidRPr="003B673B">
        <w:t xml:space="preserve"> a</w:t>
      </w:r>
      <w:r w:rsidRPr="002E4CC0">
        <w:t>s</w:t>
      </w:r>
      <w:r w:rsidRPr="003B673B">
        <w:t xml:space="preserve"> </w:t>
      </w:r>
      <w:r w:rsidRPr="002E4CC0">
        <w:t>a</w:t>
      </w:r>
      <w:r w:rsidRPr="003B673B">
        <w:t xml:space="preserve"> </w:t>
      </w:r>
      <w:r w:rsidRPr="002E4CC0">
        <w:t>f</w:t>
      </w:r>
      <w:r w:rsidRPr="003B673B">
        <w:t>un</w:t>
      </w:r>
      <w:r w:rsidRPr="002E4CC0">
        <w:t>ct</w:t>
      </w:r>
      <w:r w:rsidRPr="003B673B">
        <w:t>iona</w:t>
      </w:r>
      <w:r w:rsidRPr="002E4CC0">
        <w:t>l</w:t>
      </w:r>
      <w:r w:rsidRPr="003B673B">
        <w:t xml:space="preserve"> </w:t>
      </w:r>
      <w:r w:rsidR="005A403A" w:rsidRPr="002E4CC0">
        <w:t>c</w:t>
      </w:r>
      <w:r w:rsidR="005A403A" w:rsidRPr="003B673B">
        <w:t>arpe</w:t>
      </w:r>
      <w:r w:rsidR="005A403A" w:rsidRPr="002E4CC0">
        <w:t>t but</w:t>
      </w:r>
      <w:r w:rsidRPr="003B673B">
        <w:t xml:space="preserve"> ha</w:t>
      </w:r>
      <w:r w:rsidRPr="002E4CC0">
        <w:t>s</w:t>
      </w:r>
      <w:r w:rsidRPr="003B673B">
        <w:t xml:space="preserve"> retaine</w:t>
      </w:r>
      <w:r w:rsidRPr="002E4CC0">
        <w:t>d</w:t>
      </w:r>
      <w:r w:rsidRPr="003B673B">
        <w:t xml:space="preserve"> </w:t>
      </w:r>
      <w:r w:rsidRPr="002E4CC0">
        <w:t>t</w:t>
      </w:r>
      <w:r w:rsidRPr="003B673B">
        <w:t>hi</w:t>
      </w:r>
      <w:r w:rsidRPr="002E4CC0">
        <w:t>s</w:t>
      </w:r>
      <w:r w:rsidRPr="003B673B">
        <w:t xml:space="preserve"> </w:t>
      </w:r>
      <w:r w:rsidRPr="002E4CC0">
        <w:t>c</w:t>
      </w:r>
      <w:r w:rsidRPr="003B673B">
        <w:t>arpe</w:t>
      </w:r>
      <w:r w:rsidRPr="002E4CC0">
        <w:t>t</w:t>
      </w:r>
      <w:r w:rsidRPr="003B673B">
        <w:t xml:space="preserve"> a</w:t>
      </w:r>
      <w:r w:rsidRPr="002E4CC0">
        <w:t>s</w:t>
      </w:r>
      <w:r w:rsidRPr="003B673B">
        <w:t xml:space="preserve"> </w:t>
      </w:r>
      <w:r w:rsidRPr="002E4CC0">
        <w:t>a</w:t>
      </w:r>
      <w:r w:rsidRPr="003B673B">
        <w:t xml:space="preserve"> </w:t>
      </w:r>
      <w:r w:rsidRPr="002E4CC0">
        <w:t>f</w:t>
      </w:r>
      <w:r w:rsidRPr="003B673B">
        <w:t>un</w:t>
      </w:r>
      <w:r w:rsidRPr="002E4CC0">
        <w:t>ct</w:t>
      </w:r>
      <w:r w:rsidRPr="003B673B">
        <w:t>iona</w:t>
      </w:r>
      <w:r w:rsidRPr="002E4CC0">
        <w:t>l</w:t>
      </w:r>
      <w:r w:rsidRPr="003B673B">
        <w:t xml:space="preserve"> pa</w:t>
      </w:r>
      <w:r w:rsidRPr="002E4CC0">
        <w:t>d</w:t>
      </w:r>
      <w:r w:rsidRPr="003B673B">
        <w:t xml:space="preserve"> </w:t>
      </w:r>
      <w:r w:rsidRPr="002E4CC0">
        <w:t>f</w:t>
      </w:r>
      <w:r w:rsidRPr="003B673B">
        <w:t>o</w:t>
      </w:r>
      <w:r w:rsidRPr="002E4CC0">
        <w:t>r</w:t>
      </w:r>
      <w:r w:rsidRPr="003B673B">
        <w:t xml:space="preserve"> th</w:t>
      </w:r>
      <w:r w:rsidRPr="002E4CC0">
        <w:t>e</w:t>
      </w:r>
      <w:r w:rsidRPr="003B673B">
        <w:t xml:space="preserve"> ne</w:t>
      </w:r>
      <w:r w:rsidRPr="002E4CC0">
        <w:t>w</w:t>
      </w:r>
      <w:r w:rsidRPr="003B673B">
        <w:t xml:space="preserve"> </w:t>
      </w:r>
      <w:r w:rsidRPr="002E4CC0">
        <w:t>c</w:t>
      </w:r>
      <w:r w:rsidRPr="003B673B">
        <w:t>arpe</w:t>
      </w:r>
      <w:r w:rsidRPr="002E4CC0">
        <w:t>t.</w:t>
      </w:r>
      <w:r w:rsidRPr="003B673B">
        <w:t xml:space="preserve"> </w:t>
      </w:r>
      <w:r w:rsidRPr="002E4CC0">
        <w:t>If</w:t>
      </w:r>
      <w:r w:rsidRPr="003B673B">
        <w:t xml:space="preserve"> </w:t>
      </w:r>
      <w:r w:rsidRPr="002E4CC0">
        <w:t>t</w:t>
      </w:r>
      <w:r w:rsidRPr="003B673B">
        <w:t>her</w:t>
      </w:r>
      <w:r w:rsidRPr="002E4CC0">
        <w:t>e</w:t>
      </w:r>
      <w:r w:rsidRPr="003B673B">
        <w:t xml:space="preserve"> i</w:t>
      </w:r>
      <w:r w:rsidRPr="002E4CC0">
        <w:t>s</w:t>
      </w:r>
      <w:r w:rsidRPr="003B673B">
        <w:t xml:space="preserve"> </w:t>
      </w:r>
      <w:r w:rsidRPr="002E4CC0">
        <w:t>c</w:t>
      </w:r>
      <w:r w:rsidRPr="003B673B">
        <w:t>o</w:t>
      </w:r>
      <w:r w:rsidRPr="002E4CC0">
        <w:t>v</w:t>
      </w:r>
      <w:r w:rsidRPr="003B673B">
        <w:t>ere</w:t>
      </w:r>
      <w:r w:rsidRPr="002E4CC0">
        <w:t>d</w:t>
      </w:r>
      <w:r w:rsidRPr="003B673B">
        <w:t xml:space="preserve"> wate</w:t>
      </w:r>
      <w:r w:rsidRPr="002E4CC0">
        <w:t>r</w:t>
      </w:r>
      <w:r w:rsidRPr="003B673B">
        <w:t xml:space="preserve"> lo</w:t>
      </w:r>
      <w:r w:rsidRPr="002E4CC0">
        <w:t>ss</w:t>
      </w:r>
      <w:r w:rsidRPr="003B673B">
        <w:t xml:space="preserve"> </w:t>
      </w:r>
      <w:r w:rsidRPr="002E4CC0">
        <w:t>t</w:t>
      </w:r>
      <w:r w:rsidRPr="003B673B">
        <w:t>ha</w:t>
      </w:r>
      <w:r w:rsidRPr="002E4CC0">
        <w:t>t</w:t>
      </w:r>
      <w:r w:rsidRPr="003B673B">
        <w:t xml:space="preserve"> damage</w:t>
      </w:r>
      <w:r w:rsidRPr="002E4CC0">
        <w:t>s</w:t>
      </w:r>
      <w:r w:rsidRPr="003B673B">
        <w:t xml:space="preserve"> bo</w:t>
      </w:r>
      <w:r w:rsidRPr="002E4CC0">
        <w:t>th</w:t>
      </w:r>
      <w:r w:rsidRPr="003B673B">
        <w:t xml:space="preserve"> </w:t>
      </w:r>
      <w:r w:rsidRPr="002E4CC0">
        <w:t>c</w:t>
      </w:r>
      <w:r w:rsidRPr="003B673B">
        <w:t>arpe</w:t>
      </w:r>
      <w:r w:rsidRPr="002E4CC0">
        <w:t>ts,</w:t>
      </w:r>
      <w:r w:rsidRPr="003B673B">
        <w:t xml:space="preserve"> </w:t>
      </w:r>
      <w:r w:rsidR="00A1037D" w:rsidRPr="003B673B">
        <w:t>TWIA</w:t>
      </w:r>
      <w:r w:rsidR="00C00A81" w:rsidRPr="003B673B">
        <w:t>/TFPA</w:t>
      </w:r>
      <w:r w:rsidR="00DA10AF" w:rsidRPr="003B673B">
        <w:t xml:space="preserve"> </w:t>
      </w:r>
      <w:r w:rsidRPr="003B673B">
        <w:t>ma</w:t>
      </w:r>
      <w:r w:rsidRPr="002E4CC0">
        <w:t>y</w:t>
      </w:r>
      <w:r w:rsidRPr="003B673B">
        <w:t xml:space="preserve"> </w:t>
      </w:r>
      <w:r w:rsidRPr="002E4CC0">
        <w:t>c</w:t>
      </w:r>
      <w:r w:rsidRPr="003B673B">
        <w:t>on</w:t>
      </w:r>
      <w:r w:rsidRPr="002E4CC0">
        <w:t>s</w:t>
      </w:r>
      <w:r w:rsidRPr="003B673B">
        <w:t>ide</w:t>
      </w:r>
      <w:r w:rsidRPr="002E4CC0">
        <w:t>r</w:t>
      </w:r>
      <w:r w:rsidRPr="003B673B">
        <w:t xml:space="preserve"> th</w:t>
      </w:r>
      <w:r w:rsidRPr="002E4CC0">
        <w:t>e</w:t>
      </w:r>
      <w:r w:rsidRPr="003B673B">
        <w:t xml:space="preserve"> ne</w:t>
      </w:r>
      <w:r w:rsidRPr="002E4CC0">
        <w:t>w</w:t>
      </w:r>
      <w:r w:rsidRPr="003B673B">
        <w:t xml:space="preserve"> </w:t>
      </w:r>
      <w:r w:rsidRPr="002E4CC0">
        <w:t>c</w:t>
      </w:r>
      <w:r w:rsidRPr="003B673B">
        <w:t>arpe</w:t>
      </w:r>
      <w:r w:rsidRPr="002E4CC0">
        <w:t>t</w:t>
      </w:r>
      <w:r w:rsidRPr="003B673B">
        <w:t xml:space="preserve"> fo</w:t>
      </w:r>
      <w:r w:rsidRPr="002E4CC0">
        <w:t>r</w:t>
      </w:r>
      <w:r w:rsidRPr="003B673B">
        <w:t xml:space="preserve"> repla</w:t>
      </w:r>
      <w:r w:rsidRPr="002E4CC0">
        <w:t>c</w:t>
      </w:r>
      <w:r w:rsidRPr="003B673B">
        <w:t>emen</w:t>
      </w:r>
      <w:r w:rsidRPr="002E4CC0">
        <w:t>t</w:t>
      </w:r>
      <w:r w:rsidRPr="003B673B">
        <w:t xml:space="preserve"> an</w:t>
      </w:r>
      <w:r w:rsidRPr="002E4CC0">
        <w:t>d</w:t>
      </w:r>
      <w:r w:rsidRPr="003B673B">
        <w:t xml:space="preserve"> </w:t>
      </w:r>
      <w:r w:rsidRPr="002E4CC0">
        <w:t>t</w:t>
      </w:r>
      <w:r w:rsidRPr="003B673B">
        <w:t>h</w:t>
      </w:r>
      <w:r w:rsidRPr="002E4CC0">
        <w:t>e</w:t>
      </w:r>
      <w:r w:rsidRPr="003B673B">
        <w:t xml:space="preserve"> abandone</w:t>
      </w:r>
      <w:r w:rsidRPr="002E4CC0">
        <w:t>d</w:t>
      </w:r>
      <w:r w:rsidRPr="003B673B">
        <w:t xml:space="preserve"> </w:t>
      </w:r>
      <w:r w:rsidRPr="002E4CC0">
        <w:t>c</w:t>
      </w:r>
      <w:r w:rsidRPr="003B673B">
        <w:t>arpe</w:t>
      </w:r>
      <w:r w:rsidRPr="002E4CC0">
        <w:t>t</w:t>
      </w:r>
      <w:r w:rsidRPr="003B673B">
        <w:t xml:space="preserve"> </w:t>
      </w:r>
      <w:r w:rsidRPr="002E4CC0">
        <w:t>t</w:t>
      </w:r>
      <w:r w:rsidRPr="003B673B">
        <w:t>ha</w:t>
      </w:r>
      <w:r w:rsidRPr="002E4CC0">
        <w:t>t</w:t>
      </w:r>
      <w:r w:rsidRPr="003B673B">
        <w:t xml:space="preserve"> wa</w:t>
      </w:r>
      <w:r w:rsidRPr="002E4CC0">
        <w:t>s</w:t>
      </w:r>
      <w:r w:rsidRPr="003B673B">
        <w:t xml:space="preserve"> al</w:t>
      </w:r>
      <w:r w:rsidRPr="002E4CC0">
        <w:t>so</w:t>
      </w:r>
      <w:r w:rsidRPr="003B673B">
        <w:t xml:space="preserve"> wa</w:t>
      </w:r>
      <w:r w:rsidRPr="002E4CC0">
        <w:t>t</w:t>
      </w:r>
      <w:r w:rsidRPr="003B673B">
        <w:t>e</w:t>
      </w:r>
      <w:r w:rsidRPr="002E4CC0">
        <w:t>r</w:t>
      </w:r>
      <w:r w:rsidRPr="003B673B">
        <w:t xml:space="preserve"> damage</w:t>
      </w:r>
      <w:r w:rsidRPr="002E4CC0">
        <w:t>d</w:t>
      </w:r>
      <w:r w:rsidRPr="003B673B">
        <w:t xml:space="preserve"> ma</w:t>
      </w:r>
      <w:r w:rsidRPr="002E4CC0">
        <w:t>y</w:t>
      </w:r>
      <w:r w:rsidRPr="003B673B">
        <w:t xml:space="preserve"> b</w:t>
      </w:r>
      <w:r w:rsidRPr="002E4CC0">
        <w:t>e</w:t>
      </w:r>
      <w:r w:rsidRPr="003B673B">
        <w:t xml:space="preserve"> </w:t>
      </w:r>
      <w:r w:rsidRPr="002E4CC0">
        <w:t>c</w:t>
      </w:r>
      <w:r w:rsidRPr="003B673B">
        <w:t>on</w:t>
      </w:r>
      <w:r w:rsidRPr="002E4CC0">
        <w:t>s</w:t>
      </w:r>
      <w:r w:rsidRPr="003B673B">
        <w:t>idere</w:t>
      </w:r>
      <w:r w:rsidRPr="002E4CC0">
        <w:t>d</w:t>
      </w:r>
      <w:r w:rsidRPr="003B673B">
        <w:t xml:space="preserve"> </w:t>
      </w:r>
      <w:r w:rsidRPr="002E4CC0">
        <w:t>f</w:t>
      </w:r>
      <w:r w:rsidRPr="003B673B">
        <w:t>o</w:t>
      </w:r>
      <w:r w:rsidRPr="002E4CC0">
        <w:t>r</w:t>
      </w:r>
      <w:r w:rsidRPr="003B673B">
        <w:t xml:space="preserve"> remo</w:t>
      </w:r>
      <w:r w:rsidRPr="002E4CC0">
        <w:t>v</w:t>
      </w:r>
      <w:r w:rsidRPr="003B673B">
        <w:t>a</w:t>
      </w:r>
      <w:r w:rsidRPr="002E4CC0">
        <w:t>l</w:t>
      </w:r>
      <w:r w:rsidRPr="003B673B">
        <w:t xml:space="preserve"> an</w:t>
      </w:r>
      <w:r w:rsidRPr="002E4CC0">
        <w:t>d</w:t>
      </w:r>
      <w:r w:rsidRPr="003B673B">
        <w:t xml:space="preserve"> repla</w:t>
      </w:r>
      <w:r w:rsidRPr="002E4CC0">
        <w:t>c</w:t>
      </w:r>
      <w:r w:rsidRPr="003B673B">
        <w:t>emen</w:t>
      </w:r>
      <w:r w:rsidRPr="002E4CC0">
        <w:t>t</w:t>
      </w:r>
      <w:r w:rsidRPr="003B673B">
        <w:t xml:space="preserve"> wi</w:t>
      </w:r>
      <w:r w:rsidRPr="002E4CC0">
        <w:t>th</w:t>
      </w:r>
      <w:r w:rsidRPr="003B673B">
        <w:t xml:space="preserve"> </w:t>
      </w:r>
      <w:r w:rsidRPr="002E4CC0">
        <w:t>a</w:t>
      </w:r>
      <w:r w:rsidRPr="003B673B">
        <w:t xml:space="preserve"> </w:t>
      </w:r>
      <w:r w:rsidR="001E446E">
        <w:t xml:space="preserve">comparable </w:t>
      </w:r>
      <w:r w:rsidRPr="003B673B">
        <w:t>carpe</w:t>
      </w:r>
      <w:r w:rsidRPr="002E4CC0">
        <w:t>t</w:t>
      </w:r>
      <w:r w:rsidRPr="003B673B">
        <w:t xml:space="preserve"> pad</w:t>
      </w:r>
      <w:r w:rsidRPr="002E4CC0">
        <w:t>.</w:t>
      </w:r>
    </w:p>
    <w:p w:rsidR="00FB2CFB" w:rsidRDefault="00FB2CFB" w:rsidP="003B673B">
      <w:pPr>
        <w:pStyle w:val="Heading2"/>
        <w:spacing w:line="240" w:lineRule="auto"/>
        <w:jc w:val="both"/>
        <w:rPr>
          <w:w w:val="110"/>
          <w:u w:color="000000"/>
        </w:rPr>
      </w:pPr>
      <w:bookmarkStart w:id="108" w:name="_Toc16510933"/>
      <w:r>
        <w:rPr>
          <w:w w:val="110"/>
          <w:u w:color="000000"/>
        </w:rPr>
        <w:t>ITEL</w:t>
      </w:r>
      <w:bookmarkEnd w:id="108"/>
      <w:r>
        <w:rPr>
          <w:w w:val="110"/>
          <w:u w:color="000000"/>
        </w:rPr>
        <w:t xml:space="preserve"> </w:t>
      </w:r>
    </w:p>
    <w:p w:rsidR="002F4CFF" w:rsidRPr="00F77FA2" w:rsidRDefault="002F4CFF" w:rsidP="00F77FA2">
      <w:r w:rsidRPr="00F77FA2">
        <w:t>Xactimate’s s</w:t>
      </w:r>
      <w:r w:rsidR="00FB2CFB" w:rsidRPr="00F77FA2">
        <w:t xml:space="preserve">tandard and average grade pricing for flooring is typically adequate for most normal home construction and ITEL </w:t>
      </w:r>
      <w:r w:rsidR="003823FC">
        <w:t xml:space="preserve">should </w:t>
      </w:r>
      <w:r w:rsidR="00FB2CFB" w:rsidRPr="00F77FA2">
        <w:t xml:space="preserve">not be warranted.  However, if covered property is of a </w:t>
      </w:r>
      <w:r w:rsidRPr="00F77FA2">
        <w:t>high-quality</w:t>
      </w:r>
      <w:r w:rsidR="00FB2CFB" w:rsidRPr="00F77FA2">
        <w:t xml:space="preserve"> construction</w:t>
      </w:r>
      <w:r w:rsidRPr="00F77FA2">
        <w:t xml:space="preserve"> or a dispute arises </w:t>
      </w:r>
      <w:r w:rsidRPr="00F77FA2">
        <w:lastRenderedPageBreak/>
        <w:t>about the grade of material</w:t>
      </w:r>
      <w:r w:rsidR="00FB2CFB" w:rsidRPr="00F77FA2">
        <w:t xml:space="preserve">, </w:t>
      </w:r>
      <w:r w:rsidRPr="00F77FA2">
        <w:t xml:space="preserve">field adjusters should use an expert service for material identification such as </w:t>
      </w:r>
      <w:r w:rsidR="00FB2CFB" w:rsidRPr="00F77FA2">
        <w:t xml:space="preserve">ITEL to ensure that we allow for like/kind/quality </w:t>
      </w:r>
      <w:r w:rsidRPr="00F77FA2">
        <w:t>materials in the repairs</w:t>
      </w:r>
    </w:p>
    <w:p w:rsidR="00F77FA2" w:rsidRPr="00F77FA2" w:rsidRDefault="00F77FA2" w:rsidP="00F77FA2">
      <w:r w:rsidRPr="00F77FA2">
        <w:t xml:space="preserve">ITEL expenses should be billed as an expense, even if the adjuster otherwise bills according to the Gross Loss Fee Schedule. Do not instruct ITEL to bill TWIA/TFPA separately, all invoices should be paid by the Field Adjuster.  </w:t>
      </w:r>
    </w:p>
    <w:p w:rsidR="003E277D" w:rsidRPr="002E4CC0" w:rsidRDefault="003E277D" w:rsidP="003B673B">
      <w:pPr>
        <w:pStyle w:val="Heading2"/>
        <w:spacing w:line="240" w:lineRule="auto"/>
        <w:jc w:val="both"/>
      </w:pPr>
      <w:bookmarkStart w:id="109" w:name="_Toc16510934"/>
      <w:r w:rsidRPr="002E4CC0">
        <w:rPr>
          <w:w w:val="110"/>
          <w:u w:color="000000"/>
        </w:rPr>
        <w:t>Elec</w:t>
      </w:r>
      <w:r w:rsidRPr="002E4CC0">
        <w:rPr>
          <w:spacing w:val="-1"/>
          <w:w w:val="110"/>
          <w:u w:color="000000"/>
        </w:rPr>
        <w:t>t</w:t>
      </w:r>
      <w:r w:rsidRPr="002E4CC0">
        <w:rPr>
          <w:w w:val="110"/>
          <w:u w:color="000000"/>
        </w:rPr>
        <w:t>r</w:t>
      </w:r>
      <w:r w:rsidRPr="002E4CC0">
        <w:rPr>
          <w:spacing w:val="-2"/>
          <w:w w:val="110"/>
          <w:u w:color="000000"/>
        </w:rPr>
        <w:t>i</w:t>
      </w:r>
      <w:r w:rsidRPr="002E4CC0">
        <w:rPr>
          <w:w w:val="110"/>
          <w:u w:color="000000"/>
        </w:rPr>
        <w:t>cal</w:t>
      </w:r>
      <w:bookmarkEnd w:id="109"/>
    </w:p>
    <w:p w:rsidR="003E277D" w:rsidRPr="00167348" w:rsidRDefault="003E277D" w:rsidP="003B673B">
      <w:pPr>
        <w:pStyle w:val="Heading3"/>
        <w:spacing w:line="240" w:lineRule="auto"/>
        <w:jc w:val="both"/>
        <w:rPr>
          <w:w w:val="105"/>
        </w:rPr>
      </w:pPr>
      <w:bookmarkStart w:id="110" w:name="_Toc16510935"/>
      <w:r w:rsidRPr="00167348">
        <w:rPr>
          <w:w w:val="105"/>
        </w:rPr>
        <w:t>Water Damage to Electrical Fixtures</w:t>
      </w:r>
      <w:bookmarkEnd w:id="110"/>
    </w:p>
    <w:p w:rsidR="003E277D" w:rsidRPr="003B673B" w:rsidRDefault="003E277D" w:rsidP="003B673B">
      <w:pPr>
        <w:spacing w:line="240" w:lineRule="auto"/>
        <w:jc w:val="both"/>
      </w:pPr>
      <w:r w:rsidRPr="003B673B">
        <w:t>If there is evidence that water has passed through an electrical fixture, such as a light or ceiling fan, it is generally most cost effective to remove and replace the light fixture. For high value fixtures, consideration may be given to hiring an electrician to determine if the fixture(s) require replacement.</w:t>
      </w:r>
    </w:p>
    <w:p w:rsidR="003E277D" w:rsidRPr="00167348" w:rsidRDefault="003E277D" w:rsidP="003B673B">
      <w:pPr>
        <w:pStyle w:val="Heading3"/>
        <w:spacing w:line="240" w:lineRule="auto"/>
        <w:jc w:val="both"/>
        <w:rPr>
          <w:w w:val="105"/>
        </w:rPr>
      </w:pPr>
      <w:bookmarkStart w:id="111" w:name="_Toc16510936"/>
      <w:r w:rsidRPr="00167348">
        <w:rPr>
          <w:w w:val="105"/>
        </w:rPr>
        <w:t>Insurable Interest</w:t>
      </w:r>
      <w:bookmarkEnd w:id="111"/>
    </w:p>
    <w:p w:rsidR="003E277D" w:rsidRPr="003B673B" w:rsidRDefault="003E277D" w:rsidP="003B673B">
      <w:pPr>
        <w:spacing w:line="240" w:lineRule="auto"/>
        <w:jc w:val="both"/>
      </w:pPr>
      <w:r w:rsidRPr="003B673B">
        <w:t xml:space="preserve">The insurable interest of certain electrical items must be verified with local municipalities/utility companies prior to including them on estimates. The </w:t>
      </w:r>
      <w:r w:rsidR="00F41AEA" w:rsidRPr="003B673B">
        <w:t>Field Adjuster</w:t>
      </w:r>
      <w:r w:rsidRPr="003B673B">
        <w:t xml:space="preserve"> should verify that the Insured is responsible for that particular electrical item before </w:t>
      </w:r>
      <w:r w:rsidR="009E2D86">
        <w:t>making an allowance</w:t>
      </w:r>
      <w:r w:rsidRPr="003B673B">
        <w:t xml:space="preserve"> to repair or replace it.</w:t>
      </w:r>
    </w:p>
    <w:p w:rsidR="003E277D" w:rsidRDefault="003E277D" w:rsidP="003B673B">
      <w:pPr>
        <w:pStyle w:val="Heading2"/>
        <w:spacing w:line="240" w:lineRule="auto"/>
        <w:jc w:val="both"/>
        <w:rPr>
          <w:u w:color="000000"/>
        </w:rPr>
      </w:pPr>
      <w:bookmarkStart w:id="112" w:name="_Toc16510937"/>
      <w:r w:rsidRPr="002E4CC0">
        <w:rPr>
          <w:u w:color="000000"/>
        </w:rPr>
        <w:t>H</w:t>
      </w:r>
      <w:r w:rsidRPr="002E4CC0">
        <w:rPr>
          <w:spacing w:val="1"/>
          <w:u w:color="000000"/>
        </w:rPr>
        <w:t>V</w:t>
      </w:r>
      <w:r w:rsidRPr="002E4CC0">
        <w:rPr>
          <w:u w:color="000000"/>
        </w:rPr>
        <w:t>AC</w:t>
      </w:r>
      <w:bookmarkEnd w:id="112"/>
    </w:p>
    <w:p w:rsidR="00FB2425" w:rsidRPr="00405753" w:rsidRDefault="00FB2425" w:rsidP="00F70F72">
      <w:r>
        <w:t xml:space="preserve">On all wind and hail claims, the Field Adjuster should document the make/model/age of the exterior condenser unit. A photograph of the plate with information in the photo caption is sufficient. </w:t>
      </w:r>
    </w:p>
    <w:p w:rsidR="003E277D" w:rsidRPr="00167348" w:rsidRDefault="003E277D" w:rsidP="003B673B">
      <w:pPr>
        <w:pStyle w:val="Heading3"/>
        <w:spacing w:line="240" w:lineRule="auto"/>
        <w:jc w:val="both"/>
        <w:rPr>
          <w:w w:val="105"/>
        </w:rPr>
      </w:pPr>
      <w:bookmarkStart w:id="113" w:name="_Toc16510938"/>
      <w:r w:rsidRPr="00167348">
        <w:rPr>
          <w:w w:val="105"/>
        </w:rPr>
        <w:t>Repa</w:t>
      </w:r>
      <w:r w:rsidR="0045229A">
        <w:rPr>
          <w:w w:val="105"/>
        </w:rPr>
        <w:t>i</w:t>
      </w:r>
      <w:r w:rsidRPr="00167348">
        <w:rPr>
          <w:w w:val="105"/>
        </w:rPr>
        <w:t>rability Reports</w:t>
      </w:r>
      <w:bookmarkEnd w:id="113"/>
    </w:p>
    <w:p w:rsidR="003E277D" w:rsidRPr="003B673B" w:rsidRDefault="003E277D" w:rsidP="003B673B">
      <w:pPr>
        <w:spacing w:line="240" w:lineRule="auto"/>
        <w:jc w:val="both"/>
      </w:pPr>
      <w:r w:rsidRPr="003B673B">
        <w:t xml:space="preserve">For a loss to an A/C unit, the </w:t>
      </w:r>
      <w:r w:rsidR="00C00A81" w:rsidRPr="003B673B">
        <w:t xml:space="preserve">Field </w:t>
      </w:r>
      <w:r w:rsidR="00F41AEA" w:rsidRPr="003B673B">
        <w:t>Adjuster</w:t>
      </w:r>
      <w:r w:rsidRPr="003B673B">
        <w:t xml:space="preserve"> may consider </w:t>
      </w:r>
      <w:r w:rsidR="009E2D86">
        <w:t>obtaining</w:t>
      </w:r>
      <w:r w:rsidR="009E2D86" w:rsidRPr="003B673B">
        <w:t xml:space="preserve"> </w:t>
      </w:r>
      <w:r w:rsidRPr="003B673B">
        <w:t xml:space="preserve">a cause of loss and reparability report. </w:t>
      </w:r>
    </w:p>
    <w:p w:rsidR="003E277D" w:rsidRPr="00167348" w:rsidRDefault="00487BC6" w:rsidP="003B673B">
      <w:pPr>
        <w:pStyle w:val="Heading3"/>
        <w:spacing w:line="240" w:lineRule="auto"/>
        <w:jc w:val="both"/>
        <w:rPr>
          <w:w w:val="105"/>
        </w:rPr>
      </w:pPr>
      <w:bookmarkStart w:id="114" w:name="_Toc16510939"/>
      <w:r w:rsidRPr="004A19FD">
        <w:rPr>
          <w:w w:val="105"/>
        </w:rPr>
        <w:t>Repa</w:t>
      </w:r>
      <w:r w:rsidR="00CF706F">
        <w:rPr>
          <w:w w:val="105"/>
        </w:rPr>
        <w:t>i</w:t>
      </w:r>
      <w:r w:rsidRPr="004A19FD">
        <w:rPr>
          <w:w w:val="105"/>
        </w:rPr>
        <w:t>rability</w:t>
      </w:r>
      <w:bookmarkEnd w:id="114"/>
    </w:p>
    <w:p w:rsidR="003E277D" w:rsidRPr="003B673B" w:rsidRDefault="00E8414A" w:rsidP="00E8414A">
      <w:pPr>
        <w:spacing w:line="240" w:lineRule="auto"/>
        <w:jc w:val="both"/>
      </w:pPr>
      <w:r>
        <w:t xml:space="preserve">If it is recommended to </w:t>
      </w:r>
      <w:r w:rsidR="00EF43FC">
        <w:t>r</w:t>
      </w:r>
      <w:r w:rsidR="003E277D" w:rsidRPr="003B673B">
        <w:t>eplace</w:t>
      </w:r>
      <w:r w:rsidR="00EF43FC">
        <w:t xml:space="preserve"> </w:t>
      </w:r>
      <w:r w:rsidR="003E277D" w:rsidRPr="003B673B">
        <w:t>an air handler when a compressor is damaged</w:t>
      </w:r>
      <w:r>
        <w:t xml:space="preserve">, please contact the Claims Examiner.  They </w:t>
      </w:r>
      <w:r w:rsidR="005A403A">
        <w:t>may determine</w:t>
      </w:r>
      <w:r>
        <w:t xml:space="preserve"> </w:t>
      </w:r>
      <w:r w:rsidR="003823FC">
        <w:t xml:space="preserve">whether or not </w:t>
      </w:r>
      <w:r>
        <w:t>an expert should evaluate</w:t>
      </w:r>
      <w:r w:rsidR="003823FC">
        <w:t xml:space="preserve"> further</w:t>
      </w:r>
      <w:r>
        <w:t xml:space="preserve">.  </w:t>
      </w:r>
    </w:p>
    <w:p w:rsidR="003E277D" w:rsidRPr="00167348" w:rsidRDefault="003E277D" w:rsidP="003B673B">
      <w:pPr>
        <w:pStyle w:val="Heading3"/>
        <w:spacing w:line="240" w:lineRule="auto"/>
        <w:jc w:val="both"/>
        <w:rPr>
          <w:w w:val="105"/>
        </w:rPr>
      </w:pPr>
      <w:bookmarkStart w:id="115" w:name="_Toc16510940"/>
      <w:r w:rsidRPr="00167348">
        <w:rPr>
          <w:w w:val="105"/>
        </w:rPr>
        <w:t>Ductwork</w:t>
      </w:r>
      <w:bookmarkEnd w:id="115"/>
    </w:p>
    <w:p w:rsidR="003E277D" w:rsidRPr="003B673B" w:rsidRDefault="003E277D" w:rsidP="003B673B">
      <w:pPr>
        <w:spacing w:line="240" w:lineRule="auto"/>
        <w:jc w:val="both"/>
      </w:pPr>
      <w:r w:rsidRPr="003B673B">
        <w:t xml:space="preserve">Prior to replacing ducts on a covered loss, the </w:t>
      </w:r>
      <w:r w:rsidR="00F41AEA" w:rsidRPr="003B673B">
        <w:t>Field Adjuster</w:t>
      </w:r>
      <w:r w:rsidRPr="003B673B">
        <w:t xml:space="preserve"> should explore all remediation and cleaning options available.</w:t>
      </w:r>
    </w:p>
    <w:p w:rsidR="003E277D" w:rsidRPr="00F46D32" w:rsidRDefault="003E277D" w:rsidP="003B673B">
      <w:pPr>
        <w:pStyle w:val="Heading2"/>
        <w:spacing w:line="240" w:lineRule="auto"/>
        <w:jc w:val="both"/>
      </w:pPr>
      <w:bookmarkStart w:id="116" w:name="_Mobile/Manufactured_Homes"/>
      <w:bookmarkStart w:id="117" w:name="_Toc16510941"/>
      <w:bookmarkEnd w:id="116"/>
      <w:r w:rsidRPr="00F46D32">
        <w:rPr>
          <w:spacing w:val="-2"/>
          <w:w w:val="105"/>
          <w:u w:color="000000"/>
        </w:rPr>
        <w:t>M</w:t>
      </w:r>
      <w:r w:rsidRPr="00F46D32">
        <w:rPr>
          <w:w w:val="105"/>
          <w:u w:color="000000"/>
        </w:rPr>
        <w:t>obile</w:t>
      </w:r>
      <w:r w:rsidR="00505CE9">
        <w:rPr>
          <w:w w:val="105"/>
          <w:u w:color="000000"/>
        </w:rPr>
        <w:t>/</w:t>
      </w:r>
      <w:r w:rsidR="00556CEB">
        <w:rPr>
          <w:w w:val="105"/>
          <w:u w:color="000000"/>
        </w:rPr>
        <w:t>Manufactu</w:t>
      </w:r>
      <w:r w:rsidR="00230B14">
        <w:rPr>
          <w:w w:val="105"/>
          <w:u w:color="000000"/>
        </w:rPr>
        <w:t>red Homes</w:t>
      </w:r>
      <w:bookmarkEnd w:id="117"/>
    </w:p>
    <w:p w:rsidR="00E8414A" w:rsidRDefault="00663483" w:rsidP="00E8414A">
      <w:pPr>
        <w:spacing w:line="240" w:lineRule="auto"/>
        <w:jc w:val="both"/>
      </w:pPr>
      <w:r w:rsidRPr="003B673B">
        <w:t>The</w:t>
      </w:r>
      <w:r w:rsidR="003E277D" w:rsidRPr="003B673B">
        <w:t xml:space="preserve"> </w:t>
      </w:r>
      <w:r w:rsidR="00767267" w:rsidRPr="003B673B">
        <w:t xml:space="preserve">attachment of the TWIA 411 Endorsement </w:t>
      </w:r>
      <w:r w:rsidR="0065555A" w:rsidRPr="003B673B">
        <w:t>c</w:t>
      </w:r>
      <w:r w:rsidR="00767267" w:rsidRPr="003B673B">
        <w:t xml:space="preserve">onverts the HB-3 </w:t>
      </w:r>
      <w:r w:rsidR="003E277D" w:rsidRPr="003B673B">
        <w:t>policy</w:t>
      </w:r>
      <w:r w:rsidR="00767267" w:rsidRPr="003B673B">
        <w:t xml:space="preserve"> to a Manufactured Home Policy.  </w:t>
      </w:r>
      <w:r w:rsidR="00E8414A">
        <w:t xml:space="preserve">These claims should be triaged to Field Adjusters with prior Mobile/Manufactured Home experience. </w:t>
      </w:r>
    </w:p>
    <w:p w:rsidR="00CD07F3" w:rsidRDefault="00767267" w:rsidP="003B673B">
      <w:pPr>
        <w:spacing w:line="240" w:lineRule="auto"/>
        <w:jc w:val="both"/>
      </w:pPr>
      <w:r w:rsidRPr="003B673B">
        <w:t xml:space="preserve">Please read this </w:t>
      </w:r>
      <w:r w:rsidR="008C2D2C" w:rsidRPr="003B673B">
        <w:t xml:space="preserve">endorsement carefully and thoroughly as there are many exclusions for items typically covered under the HB-3 policy. </w:t>
      </w:r>
      <w:r w:rsidR="00663483" w:rsidRPr="003B673B">
        <w:t xml:space="preserve"> Wind and Hail continue to be the only covered perils.</w:t>
      </w:r>
      <w:r w:rsidR="00CD07F3">
        <w:t xml:space="preserve"> Please note that additional endorsements such as the 320 and 365 are not applicable and cannot be added to a Mobile/Manufactured Home Policy. </w:t>
      </w:r>
    </w:p>
    <w:p w:rsidR="00CD07F3" w:rsidRPr="00865724" w:rsidRDefault="00CD07F3" w:rsidP="00865724">
      <w:pPr>
        <w:spacing w:line="240" w:lineRule="auto"/>
        <w:rPr>
          <w:b/>
        </w:rPr>
      </w:pPr>
      <w:r w:rsidRPr="00865724">
        <w:rPr>
          <w:b/>
        </w:rPr>
        <w:t>Mobile/Manufactured Home policy is ACV</w:t>
      </w:r>
    </w:p>
    <w:p w:rsidR="009E10BD" w:rsidRDefault="00230B14" w:rsidP="003B673B">
      <w:pPr>
        <w:spacing w:line="240" w:lineRule="auto"/>
        <w:jc w:val="both"/>
      </w:pPr>
      <w:r>
        <w:t xml:space="preserve">On policies with the 411 endorsement, </w:t>
      </w:r>
      <w:r w:rsidR="009E10BD">
        <w:t>Coverage A (Dwelling) is deleted and replaced with the following policy language:</w:t>
      </w:r>
    </w:p>
    <w:p w:rsidR="009E10BD" w:rsidRPr="00865724" w:rsidRDefault="009E10BD" w:rsidP="00865724">
      <w:pPr>
        <w:spacing w:after="0" w:line="240" w:lineRule="auto"/>
        <w:jc w:val="both"/>
        <w:rPr>
          <w:i/>
        </w:rPr>
      </w:pPr>
      <w:r>
        <w:tab/>
      </w:r>
      <w:r w:rsidRPr="00865724">
        <w:rPr>
          <w:i/>
        </w:rPr>
        <w:t>We Cover:</w:t>
      </w:r>
    </w:p>
    <w:p w:rsidR="009E10BD" w:rsidRDefault="009E10BD" w:rsidP="00865724">
      <w:pPr>
        <w:spacing w:after="0" w:line="240" w:lineRule="auto"/>
        <w:ind w:left="1440"/>
        <w:jc w:val="both"/>
        <w:rPr>
          <w:i/>
        </w:rPr>
      </w:pPr>
      <w:r w:rsidRPr="00865724">
        <w:rPr>
          <w:i/>
        </w:rPr>
        <w:t xml:space="preserve">The dwelling on the described location shown in the Declarations, used principally for dwelling purposes, including structures attached to the dwelling.  </w:t>
      </w:r>
    </w:p>
    <w:p w:rsidR="009E10BD" w:rsidRDefault="009E10BD" w:rsidP="00865724">
      <w:pPr>
        <w:spacing w:after="0" w:line="240" w:lineRule="auto"/>
        <w:jc w:val="both"/>
        <w:rPr>
          <w:i/>
        </w:rPr>
      </w:pPr>
    </w:p>
    <w:p w:rsidR="001156A3" w:rsidRDefault="001156A3" w:rsidP="00865724">
      <w:pPr>
        <w:spacing w:after="0" w:line="240" w:lineRule="auto"/>
        <w:jc w:val="both"/>
      </w:pPr>
    </w:p>
    <w:p w:rsidR="001156A3" w:rsidRDefault="001156A3" w:rsidP="00865724">
      <w:pPr>
        <w:spacing w:after="0" w:line="240" w:lineRule="auto"/>
        <w:jc w:val="both"/>
      </w:pPr>
    </w:p>
    <w:p w:rsidR="001156A3" w:rsidRDefault="001156A3" w:rsidP="00865724">
      <w:pPr>
        <w:spacing w:after="0" w:line="240" w:lineRule="auto"/>
        <w:jc w:val="both"/>
      </w:pPr>
    </w:p>
    <w:p w:rsidR="006C3B24" w:rsidRDefault="006C3B24" w:rsidP="00865724">
      <w:pPr>
        <w:spacing w:after="0" w:line="240" w:lineRule="auto"/>
        <w:jc w:val="both"/>
      </w:pPr>
      <w:r>
        <w:lastRenderedPageBreak/>
        <w:t>The Property Not Covered section has also changed to the following:</w:t>
      </w:r>
    </w:p>
    <w:p w:rsidR="006C3B24" w:rsidRDefault="006C3B24" w:rsidP="006C3B24">
      <w:pPr>
        <w:spacing w:after="0" w:line="240" w:lineRule="auto"/>
        <w:jc w:val="both"/>
      </w:pPr>
    </w:p>
    <w:p w:rsidR="006C3B24" w:rsidRPr="00F073CE" w:rsidRDefault="006C3B24" w:rsidP="006C3B24">
      <w:pPr>
        <w:spacing w:after="0" w:line="240" w:lineRule="auto"/>
        <w:jc w:val="both"/>
        <w:rPr>
          <w:i/>
        </w:rPr>
      </w:pPr>
      <w:r w:rsidRPr="00F073CE">
        <w:rPr>
          <w:i/>
        </w:rPr>
        <w:t>We do not cover:</w:t>
      </w:r>
    </w:p>
    <w:p w:rsidR="006C3B24" w:rsidRPr="00F073CE" w:rsidRDefault="006C3B24" w:rsidP="00E9760D">
      <w:pPr>
        <w:spacing w:after="0" w:line="240" w:lineRule="auto"/>
        <w:ind w:firstLine="360"/>
        <w:jc w:val="both"/>
        <w:rPr>
          <w:b/>
          <w:i/>
        </w:rPr>
      </w:pPr>
      <w:r w:rsidRPr="00F073CE">
        <w:rPr>
          <w:i/>
        </w:rPr>
        <w:t xml:space="preserve">8.  The following property, </w:t>
      </w:r>
      <w:r w:rsidRPr="00F073CE">
        <w:rPr>
          <w:b/>
          <w:i/>
        </w:rPr>
        <w:t>all whether permanently attached to the dwelling or not:</w:t>
      </w:r>
    </w:p>
    <w:p w:rsidR="006C3B24" w:rsidRPr="00F073CE" w:rsidRDefault="006C3B24" w:rsidP="006C3B24">
      <w:pPr>
        <w:spacing w:after="0" w:line="240" w:lineRule="auto"/>
        <w:jc w:val="both"/>
        <w:rPr>
          <w:b/>
          <w:i/>
        </w:rPr>
      </w:pPr>
    </w:p>
    <w:p w:rsidR="006C3B24" w:rsidRPr="00F073CE" w:rsidRDefault="006C3B24" w:rsidP="006C3B24">
      <w:pPr>
        <w:pStyle w:val="ListParagraph"/>
        <w:numPr>
          <w:ilvl w:val="0"/>
          <w:numId w:val="56"/>
        </w:numPr>
        <w:spacing w:after="0" w:line="240" w:lineRule="auto"/>
        <w:jc w:val="both"/>
        <w:rPr>
          <w:i/>
        </w:rPr>
      </w:pPr>
      <w:r w:rsidRPr="00F073CE">
        <w:rPr>
          <w:i/>
        </w:rPr>
        <w:t>Awnings and carports</w:t>
      </w:r>
    </w:p>
    <w:p w:rsidR="006C3B24" w:rsidRPr="00F073CE" w:rsidRDefault="006C3B24" w:rsidP="006C3B24">
      <w:pPr>
        <w:pStyle w:val="ListParagraph"/>
        <w:numPr>
          <w:ilvl w:val="0"/>
          <w:numId w:val="56"/>
        </w:numPr>
        <w:spacing w:after="0" w:line="240" w:lineRule="auto"/>
        <w:jc w:val="both"/>
        <w:rPr>
          <w:i/>
        </w:rPr>
      </w:pPr>
      <w:r w:rsidRPr="00F073CE">
        <w:rPr>
          <w:i/>
        </w:rPr>
        <w:t>Patio covers, screening and supports, enclosing or partially enclosing pools, patios, porches or other areas;</w:t>
      </w:r>
    </w:p>
    <w:p w:rsidR="006C3B24" w:rsidRPr="00F073CE" w:rsidRDefault="006C3B24" w:rsidP="006C3B24">
      <w:pPr>
        <w:pStyle w:val="ListParagraph"/>
        <w:numPr>
          <w:ilvl w:val="0"/>
          <w:numId w:val="56"/>
        </w:numPr>
        <w:spacing w:after="0" w:line="240" w:lineRule="auto"/>
        <w:jc w:val="both"/>
        <w:rPr>
          <w:i/>
        </w:rPr>
      </w:pPr>
      <w:r w:rsidRPr="00F073CE">
        <w:rPr>
          <w:i/>
        </w:rPr>
        <w:t xml:space="preserve">Greenhouses, hot houses, </w:t>
      </w:r>
      <w:r w:rsidR="005A403A" w:rsidRPr="00F073CE">
        <w:rPr>
          <w:i/>
        </w:rPr>
        <w:t>slat houses</w:t>
      </w:r>
      <w:r w:rsidRPr="00F073CE">
        <w:rPr>
          <w:i/>
        </w:rPr>
        <w:t>, trellises, pergolas, cabanas, and their contents;</w:t>
      </w:r>
    </w:p>
    <w:p w:rsidR="006C3B24" w:rsidRPr="00F073CE" w:rsidRDefault="006C3B24" w:rsidP="006C3B24">
      <w:pPr>
        <w:pStyle w:val="ListParagraph"/>
        <w:numPr>
          <w:ilvl w:val="0"/>
          <w:numId w:val="56"/>
        </w:numPr>
        <w:spacing w:after="0" w:line="240" w:lineRule="auto"/>
        <w:jc w:val="both"/>
        <w:rPr>
          <w:i/>
        </w:rPr>
      </w:pPr>
      <w:r w:rsidRPr="00F073CE">
        <w:rPr>
          <w:i/>
        </w:rPr>
        <w:t>Wharfs, docks, piers, boathouses, bulkheads or other buildings or structures located wholly or partially over water, and their contents;</w:t>
      </w:r>
    </w:p>
    <w:p w:rsidR="006C3B24" w:rsidRPr="00F073CE" w:rsidRDefault="006C3B24" w:rsidP="006C3B24">
      <w:pPr>
        <w:pStyle w:val="ListParagraph"/>
        <w:numPr>
          <w:ilvl w:val="0"/>
          <w:numId w:val="56"/>
        </w:numPr>
        <w:spacing w:after="0" w:line="240" w:lineRule="auto"/>
        <w:jc w:val="both"/>
        <w:rPr>
          <w:i/>
        </w:rPr>
      </w:pPr>
      <w:r w:rsidRPr="00F073CE">
        <w:rPr>
          <w:i/>
        </w:rPr>
        <w:t xml:space="preserve">Outdoor radio or television antennas, or satellite signal receiving equipment including their lead-in wiring, dishes, masts or towers; </w:t>
      </w:r>
    </w:p>
    <w:p w:rsidR="006C3B24" w:rsidRPr="00F073CE" w:rsidRDefault="006C3B24" w:rsidP="006C3B24">
      <w:pPr>
        <w:pStyle w:val="ListParagraph"/>
        <w:numPr>
          <w:ilvl w:val="0"/>
          <w:numId w:val="56"/>
        </w:numPr>
        <w:spacing w:after="0" w:line="240" w:lineRule="auto"/>
        <w:jc w:val="both"/>
        <w:rPr>
          <w:i/>
        </w:rPr>
      </w:pPr>
      <w:r w:rsidRPr="00F073CE">
        <w:rPr>
          <w:i/>
        </w:rPr>
        <w:t>Fences;</w:t>
      </w:r>
    </w:p>
    <w:p w:rsidR="006C3B24" w:rsidRPr="00F073CE" w:rsidRDefault="006C3B24" w:rsidP="006C3B24">
      <w:pPr>
        <w:pStyle w:val="ListParagraph"/>
        <w:numPr>
          <w:ilvl w:val="0"/>
          <w:numId w:val="56"/>
        </w:numPr>
        <w:spacing w:after="0" w:line="240" w:lineRule="auto"/>
        <w:jc w:val="both"/>
        <w:rPr>
          <w:i/>
        </w:rPr>
      </w:pPr>
      <w:r w:rsidRPr="00F073CE">
        <w:rPr>
          <w:i/>
        </w:rPr>
        <w:t xml:space="preserve">Seawalls, property line and similar walls; </w:t>
      </w:r>
    </w:p>
    <w:p w:rsidR="006C3B24" w:rsidRPr="00F073CE" w:rsidRDefault="006C3B24" w:rsidP="006C3B24">
      <w:pPr>
        <w:pStyle w:val="ListParagraph"/>
        <w:numPr>
          <w:ilvl w:val="0"/>
          <w:numId w:val="56"/>
        </w:numPr>
        <w:spacing w:after="0" w:line="240" w:lineRule="auto"/>
        <w:jc w:val="both"/>
        <w:rPr>
          <w:i/>
        </w:rPr>
      </w:pPr>
      <w:r w:rsidRPr="00F073CE">
        <w:rPr>
          <w:i/>
        </w:rPr>
        <w:t>Lawns, trees, shrubs or plants;</w:t>
      </w:r>
    </w:p>
    <w:p w:rsidR="006C3B24" w:rsidRPr="00F073CE" w:rsidRDefault="006C3B24" w:rsidP="006C3B24">
      <w:pPr>
        <w:pStyle w:val="ListParagraph"/>
        <w:numPr>
          <w:ilvl w:val="0"/>
          <w:numId w:val="56"/>
        </w:numPr>
        <w:spacing w:after="0" w:line="240" w:lineRule="auto"/>
        <w:jc w:val="both"/>
        <w:rPr>
          <w:i/>
        </w:rPr>
      </w:pPr>
      <w:r w:rsidRPr="00F073CE">
        <w:rPr>
          <w:i/>
        </w:rPr>
        <w:t>Paint or waterproofing material applied to the exterior of the dwelling, structures attached to the dwelling or other structures covered by this policy</w:t>
      </w:r>
    </w:p>
    <w:p w:rsidR="006C3B24" w:rsidRPr="00F073CE" w:rsidRDefault="006C3B24" w:rsidP="006C3B24">
      <w:pPr>
        <w:pStyle w:val="ListParagraph"/>
        <w:numPr>
          <w:ilvl w:val="0"/>
          <w:numId w:val="56"/>
        </w:numPr>
        <w:spacing w:after="0" w:line="240" w:lineRule="auto"/>
        <w:jc w:val="both"/>
        <w:rPr>
          <w:i/>
        </w:rPr>
      </w:pPr>
      <w:r w:rsidRPr="00F073CE">
        <w:rPr>
          <w:i/>
        </w:rPr>
        <w:t>Wind turbines</w:t>
      </w:r>
    </w:p>
    <w:p w:rsidR="006C3B24" w:rsidRDefault="006C3B24" w:rsidP="006C3B24">
      <w:pPr>
        <w:spacing w:after="0" w:line="240" w:lineRule="auto"/>
        <w:jc w:val="both"/>
      </w:pPr>
    </w:p>
    <w:p w:rsidR="006C3B24" w:rsidRDefault="006C3B24" w:rsidP="006C3B24">
      <w:pPr>
        <w:spacing w:after="0" w:line="240" w:lineRule="auto"/>
        <w:jc w:val="both"/>
      </w:pPr>
      <w:r>
        <w:t>An example of property not covered under the 411 Endorsement is the patio cover seen below.  Even though it is attached to the dwelling, patio covers are a part of the listed property we do not cover whether or not attached to the dwelling.</w:t>
      </w:r>
    </w:p>
    <w:p w:rsidR="007A0C49" w:rsidRDefault="007A0C49" w:rsidP="00865724">
      <w:pPr>
        <w:spacing w:after="0" w:line="240" w:lineRule="auto"/>
        <w:jc w:val="both"/>
      </w:pPr>
    </w:p>
    <w:p w:rsidR="00CD07F3" w:rsidRDefault="00CD07F3" w:rsidP="00865724">
      <w:pPr>
        <w:spacing w:after="0" w:line="240" w:lineRule="auto"/>
        <w:jc w:val="both"/>
      </w:pPr>
    </w:p>
    <w:p w:rsidR="00CD07F3" w:rsidRDefault="006C3B24" w:rsidP="00865724">
      <w:pPr>
        <w:spacing w:after="0" w:line="240" w:lineRule="auto"/>
        <w:jc w:val="both"/>
      </w:pPr>
      <w:r>
        <w:rPr>
          <w:noProof/>
        </w:rPr>
        <w:drawing>
          <wp:inline distT="0" distB="0" distL="0" distR="0" wp14:anchorId="5C67E886" wp14:editId="195049DA">
            <wp:extent cx="5781675" cy="2343150"/>
            <wp:effectExtent l="0" t="0" r="9525" b="0"/>
            <wp:docPr id="458" name="Picture 458" descr="C:\Users\anorrell\AppData\Local\Microsoft\Windows\INetCache\Content.Word\patio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orrell\AppData\Local\Microsoft\Windows\INetCache\Content.Word\patio cov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1675" cy="2343150"/>
                    </a:xfrm>
                    <a:prstGeom prst="rect">
                      <a:avLst/>
                    </a:prstGeom>
                    <a:noFill/>
                    <a:ln>
                      <a:noFill/>
                    </a:ln>
                  </pic:spPr>
                </pic:pic>
              </a:graphicData>
            </a:graphic>
          </wp:inline>
        </w:drawing>
      </w:r>
    </w:p>
    <w:p w:rsidR="00CD07F3" w:rsidRDefault="00CD07F3" w:rsidP="00865724">
      <w:pPr>
        <w:pStyle w:val="Heading3"/>
        <w:rPr>
          <w:w w:val="110"/>
        </w:rPr>
      </w:pPr>
      <w:bookmarkStart w:id="118" w:name="_Toc16510942"/>
      <w:r>
        <w:rPr>
          <w:w w:val="110"/>
        </w:rPr>
        <w:t>Wind Driven Rain</w:t>
      </w:r>
      <w:bookmarkEnd w:id="118"/>
      <w:r>
        <w:rPr>
          <w:w w:val="110"/>
        </w:rPr>
        <w:t xml:space="preserve"> </w:t>
      </w:r>
    </w:p>
    <w:p w:rsidR="00CD07F3" w:rsidRDefault="00CD07F3" w:rsidP="00865724">
      <w:r>
        <w:t xml:space="preserve">Under the Mobile/Manufactured home policy there is </w:t>
      </w:r>
      <w:r w:rsidR="001E5AB3" w:rsidRPr="00865724">
        <w:rPr>
          <w:b/>
          <w:u w:val="single"/>
        </w:rPr>
        <w:t>NO</w:t>
      </w:r>
      <w:r w:rsidRPr="00865724">
        <w:rPr>
          <w:b/>
          <w:u w:val="single"/>
        </w:rPr>
        <w:t xml:space="preserve"> coverage for wind driven rain</w:t>
      </w:r>
      <w:r>
        <w:t xml:space="preserve">.  In order for there to be any coverage for interior damage, there has to be a storm created opening.  </w:t>
      </w:r>
      <w:r w:rsidR="00AF4034">
        <w:t xml:space="preserve">Please be sure to confirm the causation of any/all interior water damage.  This should be clearly documented in the General Loss Report along with a diagram that shows the storm created opening in relation to the interior damage.   </w:t>
      </w:r>
    </w:p>
    <w:p w:rsidR="00AF4034" w:rsidRPr="00865724" w:rsidRDefault="00AF4034" w:rsidP="00865724">
      <w:r>
        <w:t xml:space="preserve">If causation is not clearly defined, the file </w:t>
      </w:r>
      <w:r w:rsidR="003823FC">
        <w:t xml:space="preserve">may </w:t>
      </w:r>
      <w:r>
        <w:t xml:space="preserve">be sent back for interpretation. </w:t>
      </w:r>
    </w:p>
    <w:p w:rsidR="009E10BD" w:rsidRPr="00663483" w:rsidRDefault="009E10BD" w:rsidP="009E10BD">
      <w:pPr>
        <w:pStyle w:val="Heading3"/>
        <w:spacing w:line="240" w:lineRule="auto"/>
        <w:jc w:val="both"/>
        <w:rPr>
          <w:spacing w:val="-2"/>
          <w:w w:val="110"/>
        </w:rPr>
      </w:pPr>
      <w:bookmarkStart w:id="119" w:name="_Toc16510943"/>
      <w:r w:rsidRPr="00663483">
        <w:rPr>
          <w:spacing w:val="-2"/>
          <w:w w:val="110"/>
        </w:rPr>
        <w:t>Re-leveling</w:t>
      </w:r>
      <w:bookmarkEnd w:id="119"/>
    </w:p>
    <w:p w:rsidR="009E10BD" w:rsidRPr="003B673B" w:rsidRDefault="009E10BD" w:rsidP="009E10BD">
      <w:pPr>
        <w:spacing w:line="240" w:lineRule="auto"/>
        <w:jc w:val="both"/>
      </w:pPr>
      <w:r w:rsidRPr="003B673B">
        <w:t xml:space="preserve">Estimates should include the Xactimate price to re-level the mobile home as well as any applicable tie downs and anchors. If the concrete piers are shifted, it is appropriate to use the Xactimate line item that allows for re-setting the concrete </w:t>
      </w:r>
      <w:r w:rsidRPr="003B673B">
        <w:lastRenderedPageBreak/>
        <w:t>piers. The estimate for re-leveling the mobile home should include detaching and resetting skirting, if it is not already blown off.</w:t>
      </w:r>
    </w:p>
    <w:p w:rsidR="009E10BD" w:rsidRPr="003B673B" w:rsidRDefault="009E10BD" w:rsidP="009E10BD">
      <w:pPr>
        <w:spacing w:line="240" w:lineRule="auto"/>
        <w:jc w:val="both"/>
      </w:pPr>
      <w:r w:rsidRPr="003B673B">
        <w:t>If the mobile home is a double-wide, the roof ridge and interior must be inspected for splitting. If the roof ridge is split, then the Field Adjuster should estimate for roofing repairs and to bolt the two halves back together. This can be estimated by replacing the ridge board, which would provide for all access, and jacks for each side of the home.</w:t>
      </w:r>
    </w:p>
    <w:p w:rsidR="009E10BD" w:rsidRDefault="009E10BD" w:rsidP="00865724">
      <w:r w:rsidRPr="003B673B">
        <w:t>When inspecting the mobile home for wind damage, all windows and doors should be evaluated to determine if the home has shifted</w:t>
      </w:r>
      <w:r w:rsidR="00164DE9">
        <w:t>.</w:t>
      </w:r>
    </w:p>
    <w:p w:rsidR="00663483" w:rsidRPr="00F46D32" w:rsidRDefault="00663483" w:rsidP="009E10BD">
      <w:pPr>
        <w:pStyle w:val="Heading3"/>
        <w:spacing w:line="240" w:lineRule="auto"/>
        <w:jc w:val="both"/>
        <w:rPr>
          <w:spacing w:val="-2"/>
          <w:w w:val="110"/>
        </w:rPr>
      </w:pPr>
      <w:bookmarkStart w:id="120" w:name="_Toc16510944"/>
      <w:r w:rsidRPr="00F46D32">
        <w:rPr>
          <w:spacing w:val="-2"/>
          <w:w w:val="110"/>
        </w:rPr>
        <w:t>Interior</w:t>
      </w:r>
      <w:bookmarkEnd w:id="120"/>
    </w:p>
    <w:p w:rsidR="00663483" w:rsidRPr="003B673B" w:rsidRDefault="00663483" w:rsidP="003B673B">
      <w:pPr>
        <w:spacing w:line="240" w:lineRule="auto"/>
        <w:jc w:val="both"/>
      </w:pPr>
      <w:r w:rsidRPr="003B673B">
        <w:t>Walls in many mobile homes are constructed of mobile home specific wallboard and not standard drywall. This type of wallboard should be estimated by the sheet not by the actual square footage. Newly constructed mobile homes may be constructed with drywall.</w:t>
      </w:r>
    </w:p>
    <w:p w:rsidR="003E277D" w:rsidRPr="00F46D32" w:rsidRDefault="003E277D" w:rsidP="00865724">
      <w:pPr>
        <w:pStyle w:val="Heading3"/>
        <w:rPr>
          <w:w w:val="110"/>
        </w:rPr>
      </w:pPr>
      <w:bookmarkStart w:id="121" w:name="_Toc16510945"/>
      <w:r w:rsidRPr="00F46D32">
        <w:rPr>
          <w:w w:val="110"/>
        </w:rPr>
        <w:t>Xactimate Grades for Mobile Homes</w:t>
      </w:r>
      <w:bookmarkEnd w:id="121"/>
    </w:p>
    <w:p w:rsidR="003E277D" w:rsidRPr="00F46D32" w:rsidRDefault="003E277D" w:rsidP="00284D76">
      <w:pPr>
        <w:pStyle w:val="ListParagraph"/>
        <w:numPr>
          <w:ilvl w:val="0"/>
          <w:numId w:val="1"/>
        </w:numPr>
        <w:jc w:val="both"/>
      </w:pPr>
      <w:r w:rsidRPr="00F46D32">
        <w:t>F</w:t>
      </w:r>
      <w:r w:rsidRPr="003B673B">
        <w:t>o</w:t>
      </w:r>
      <w:r w:rsidRPr="00F46D32">
        <w:t>r</w:t>
      </w:r>
      <w:r w:rsidRPr="003B673B">
        <w:t xml:space="preserve"> mobil</w:t>
      </w:r>
      <w:r w:rsidRPr="00F46D32">
        <w:t>e</w:t>
      </w:r>
      <w:r w:rsidRPr="003B673B">
        <w:t xml:space="preserve"> home</w:t>
      </w:r>
      <w:r w:rsidRPr="00F46D32">
        <w:t>s</w:t>
      </w:r>
      <w:r w:rsidRPr="003B673B">
        <w:t xml:space="preserve"> buil</w:t>
      </w:r>
      <w:r w:rsidRPr="00F46D32">
        <w:t>t</w:t>
      </w:r>
      <w:r w:rsidRPr="003B673B">
        <w:t xml:space="preserve"> i</w:t>
      </w:r>
      <w:r w:rsidRPr="00F46D32">
        <w:t>n</w:t>
      </w:r>
      <w:r w:rsidRPr="003B673B">
        <w:t xml:space="preserve"> </w:t>
      </w:r>
      <w:r w:rsidRPr="00F46D32">
        <w:t>t</w:t>
      </w:r>
      <w:r w:rsidRPr="003B673B">
        <w:t>h</w:t>
      </w:r>
      <w:r w:rsidRPr="00F46D32">
        <w:t>e</w:t>
      </w:r>
      <w:r w:rsidRPr="003B673B">
        <w:t xml:space="preserve"> 1970</w:t>
      </w:r>
      <w:r w:rsidRPr="00F46D32">
        <w:t>s</w:t>
      </w:r>
      <w:r w:rsidRPr="003B673B">
        <w:t xml:space="preserve"> an</w:t>
      </w:r>
      <w:r w:rsidRPr="00F46D32">
        <w:t>d</w:t>
      </w:r>
      <w:r w:rsidRPr="003B673B">
        <w:t xml:space="preserve"> 1980</w:t>
      </w:r>
      <w:r w:rsidRPr="00F46D32">
        <w:t>s,</w:t>
      </w:r>
      <w:r w:rsidRPr="003B673B">
        <w:t xml:space="preserve"> s</w:t>
      </w:r>
      <w:r w:rsidRPr="00F46D32">
        <w:t>t</w:t>
      </w:r>
      <w:r w:rsidRPr="003B673B">
        <w:t>andar</w:t>
      </w:r>
      <w:r w:rsidRPr="00F46D32">
        <w:t>d</w:t>
      </w:r>
      <w:r w:rsidRPr="003B673B">
        <w:t xml:space="preserve"> grad</w:t>
      </w:r>
      <w:r w:rsidRPr="00F46D32">
        <w:t>e</w:t>
      </w:r>
      <w:r w:rsidRPr="003B673B">
        <w:t xml:space="preserve"> shoul</w:t>
      </w:r>
      <w:r w:rsidRPr="00F46D32">
        <w:t>d</w:t>
      </w:r>
      <w:r w:rsidRPr="003B673B">
        <w:t xml:space="preserve"> b</w:t>
      </w:r>
      <w:r w:rsidRPr="00F46D32">
        <w:t>e</w:t>
      </w:r>
      <w:r w:rsidRPr="003B673B">
        <w:t xml:space="preserve"> u</w:t>
      </w:r>
      <w:r w:rsidRPr="00F46D32">
        <w:t>s</w:t>
      </w:r>
      <w:r w:rsidRPr="003B673B">
        <w:t>e</w:t>
      </w:r>
      <w:r w:rsidRPr="00F46D32">
        <w:t>d</w:t>
      </w:r>
      <w:r w:rsidRPr="003B673B">
        <w:t xml:space="preserve"> i</w:t>
      </w:r>
      <w:r w:rsidRPr="00F46D32">
        <w:t>n</w:t>
      </w:r>
      <w:r w:rsidRPr="003B673B">
        <w:t xml:space="preserve"> Xa</w:t>
      </w:r>
      <w:r w:rsidRPr="00F46D32">
        <w:t>ct</w:t>
      </w:r>
      <w:r w:rsidRPr="003B673B">
        <w:t>ima</w:t>
      </w:r>
      <w:r w:rsidRPr="00F46D32">
        <w:t>te</w:t>
      </w:r>
      <w:r w:rsidRPr="003B673B">
        <w:t xml:space="preserve"> </w:t>
      </w:r>
      <w:r w:rsidRPr="00F46D32">
        <w:t>f</w:t>
      </w:r>
      <w:r w:rsidRPr="003B673B">
        <w:t>o</w:t>
      </w:r>
      <w:r w:rsidRPr="00F46D32">
        <w:t>r</w:t>
      </w:r>
      <w:r w:rsidRPr="003B673B">
        <w:t xml:space="preserve"> ea</w:t>
      </w:r>
      <w:r w:rsidRPr="00F46D32">
        <w:t>ch</w:t>
      </w:r>
      <w:r w:rsidRPr="003B673B">
        <w:t xml:space="preserve"> lin</w:t>
      </w:r>
      <w:r w:rsidRPr="00F46D32">
        <w:t>e</w:t>
      </w:r>
      <w:r w:rsidRPr="003B673B">
        <w:t xml:space="preserve"> i</w:t>
      </w:r>
      <w:r w:rsidRPr="00F46D32">
        <w:t>t</w:t>
      </w:r>
      <w:r w:rsidRPr="003B673B">
        <w:t>em</w:t>
      </w:r>
      <w:r w:rsidRPr="00F46D32">
        <w:t>,</w:t>
      </w:r>
      <w:r w:rsidRPr="003B673B">
        <w:t xml:space="preserve"> unle</w:t>
      </w:r>
      <w:r w:rsidRPr="00F46D32">
        <w:t>ss</w:t>
      </w:r>
      <w:r w:rsidRPr="003B673B">
        <w:t xml:space="preserve"> </w:t>
      </w:r>
      <w:r w:rsidRPr="00F46D32">
        <w:t>t</w:t>
      </w:r>
      <w:r w:rsidRPr="003B673B">
        <w:t>h</w:t>
      </w:r>
      <w:r w:rsidRPr="00F46D32">
        <w:t>e</w:t>
      </w:r>
      <w:r w:rsidRPr="003B673B">
        <w:t xml:space="preserve"> ma</w:t>
      </w:r>
      <w:r w:rsidRPr="00F46D32">
        <w:t>t</w:t>
      </w:r>
      <w:r w:rsidRPr="003B673B">
        <w:t>eria</w:t>
      </w:r>
      <w:r w:rsidRPr="00F46D32">
        <w:t>l</w:t>
      </w:r>
      <w:r w:rsidRPr="003B673B">
        <w:t xml:space="preserve"> ha</w:t>
      </w:r>
      <w:r w:rsidRPr="00F46D32">
        <w:t>s</w:t>
      </w:r>
      <w:r w:rsidRPr="003B673B">
        <w:t xml:space="preserve"> bee</w:t>
      </w:r>
      <w:r w:rsidRPr="00F46D32">
        <w:t>n</w:t>
      </w:r>
      <w:r w:rsidRPr="003B673B">
        <w:t xml:space="preserve"> upgrade</w:t>
      </w:r>
      <w:r w:rsidRPr="00F46D32">
        <w:t>d</w:t>
      </w:r>
      <w:r w:rsidR="0065555A">
        <w:t>.</w:t>
      </w:r>
    </w:p>
    <w:p w:rsidR="00893646" w:rsidRPr="00F46D32" w:rsidRDefault="003E277D" w:rsidP="00893646">
      <w:pPr>
        <w:pStyle w:val="ListParagraph"/>
        <w:numPr>
          <w:ilvl w:val="0"/>
          <w:numId w:val="1"/>
        </w:numPr>
        <w:jc w:val="both"/>
      </w:pPr>
      <w:r w:rsidRPr="00F46D32">
        <w:t>F</w:t>
      </w:r>
      <w:r w:rsidRPr="003B673B">
        <w:t>o</w:t>
      </w:r>
      <w:r w:rsidRPr="00F46D32">
        <w:t>r</w:t>
      </w:r>
      <w:r w:rsidRPr="003B673B">
        <w:t xml:space="preserve"> mobil</w:t>
      </w:r>
      <w:r w:rsidRPr="00F46D32">
        <w:t>e</w:t>
      </w:r>
      <w:r w:rsidRPr="003B673B">
        <w:t xml:space="preserve"> home</w:t>
      </w:r>
      <w:r w:rsidRPr="00F46D32">
        <w:t>s</w:t>
      </w:r>
      <w:r w:rsidRPr="003B673B">
        <w:t xml:space="preserve"> buil</w:t>
      </w:r>
      <w:r w:rsidRPr="00F46D32">
        <w:t>t</w:t>
      </w:r>
      <w:r w:rsidRPr="003B673B">
        <w:t xml:space="preserve"> i</w:t>
      </w:r>
      <w:r w:rsidRPr="00F46D32">
        <w:t>n</w:t>
      </w:r>
      <w:r w:rsidRPr="003B673B">
        <w:t xml:space="preserve"> </w:t>
      </w:r>
      <w:r w:rsidRPr="00F46D32">
        <w:t>t</w:t>
      </w:r>
      <w:r w:rsidRPr="003B673B">
        <w:t>h</w:t>
      </w:r>
      <w:r w:rsidRPr="00F46D32">
        <w:t>e</w:t>
      </w:r>
      <w:r w:rsidRPr="003B673B">
        <w:t xml:space="preserve"> 1990</w:t>
      </w:r>
      <w:r w:rsidRPr="00F46D32">
        <w:t>s</w:t>
      </w:r>
      <w:r w:rsidRPr="003B673B">
        <w:t xml:space="preserve"> an</w:t>
      </w:r>
      <w:r w:rsidRPr="00F46D32">
        <w:t>d</w:t>
      </w:r>
      <w:r w:rsidRPr="003B673B">
        <w:t xml:space="preserve"> be</w:t>
      </w:r>
      <w:r w:rsidRPr="00F46D32">
        <w:t>y</w:t>
      </w:r>
      <w:r w:rsidRPr="003B673B">
        <w:t>ond</w:t>
      </w:r>
      <w:r w:rsidRPr="00F46D32">
        <w:t>,</w:t>
      </w:r>
      <w:r w:rsidRPr="003B673B">
        <w:t xml:space="preserve"> a</w:t>
      </w:r>
      <w:r w:rsidRPr="00F46D32">
        <w:t>v</w:t>
      </w:r>
      <w:r w:rsidRPr="003B673B">
        <w:t>erag</w:t>
      </w:r>
      <w:r w:rsidRPr="00F46D32">
        <w:t>e</w:t>
      </w:r>
      <w:r w:rsidRPr="003B673B">
        <w:t xml:space="preserve"> grad</w:t>
      </w:r>
      <w:r w:rsidRPr="00F46D32">
        <w:t>e</w:t>
      </w:r>
      <w:r w:rsidRPr="003B673B">
        <w:t xml:space="preserve"> </w:t>
      </w:r>
      <w:r w:rsidRPr="00F46D32">
        <w:t>s</w:t>
      </w:r>
      <w:r w:rsidRPr="003B673B">
        <w:t>houl</w:t>
      </w:r>
      <w:r w:rsidRPr="00F46D32">
        <w:t>d</w:t>
      </w:r>
      <w:r w:rsidRPr="003B673B">
        <w:t xml:space="preserve"> b</w:t>
      </w:r>
      <w:r w:rsidRPr="00F46D32">
        <w:t>e</w:t>
      </w:r>
      <w:r w:rsidRPr="003B673B">
        <w:t xml:space="preserve"> u</w:t>
      </w:r>
      <w:r w:rsidRPr="00F46D32">
        <w:t>s</w:t>
      </w:r>
      <w:r w:rsidRPr="003B673B">
        <w:t>e</w:t>
      </w:r>
      <w:r w:rsidRPr="00F46D32">
        <w:t>d</w:t>
      </w:r>
      <w:r w:rsidRPr="003B673B">
        <w:t xml:space="preserve"> i</w:t>
      </w:r>
      <w:r w:rsidRPr="00F46D32">
        <w:t>n</w:t>
      </w:r>
      <w:r w:rsidRPr="003B673B">
        <w:t xml:space="preserve"> Xa</w:t>
      </w:r>
      <w:r w:rsidRPr="00F46D32">
        <w:t>ct</w:t>
      </w:r>
      <w:r w:rsidRPr="003B673B">
        <w:t>ima</w:t>
      </w:r>
      <w:r w:rsidRPr="00F46D32">
        <w:t>te</w:t>
      </w:r>
      <w:r w:rsidRPr="003B673B">
        <w:t xml:space="preserve"> </w:t>
      </w:r>
      <w:r w:rsidRPr="00F46D32">
        <w:t>f</w:t>
      </w:r>
      <w:r w:rsidRPr="003B673B">
        <w:t>o</w:t>
      </w:r>
      <w:r w:rsidRPr="00F46D32">
        <w:t>r</w:t>
      </w:r>
      <w:r w:rsidRPr="003B673B">
        <w:t xml:space="preserve"> ea</w:t>
      </w:r>
      <w:r w:rsidRPr="00F46D32">
        <w:t>ch</w:t>
      </w:r>
      <w:r w:rsidRPr="003B673B">
        <w:t xml:space="preserve"> lin</w:t>
      </w:r>
      <w:r w:rsidRPr="00F46D32">
        <w:t>e</w:t>
      </w:r>
      <w:r w:rsidRPr="003B673B">
        <w:t xml:space="preserve"> i</w:t>
      </w:r>
      <w:r w:rsidRPr="00F46D32">
        <w:t>t</w:t>
      </w:r>
      <w:r w:rsidRPr="003B673B">
        <w:t>em</w:t>
      </w:r>
      <w:r w:rsidRPr="00F46D32">
        <w:t>,</w:t>
      </w:r>
      <w:r w:rsidRPr="003B673B">
        <w:t xml:space="preserve"> unle</w:t>
      </w:r>
      <w:r w:rsidRPr="00F46D32">
        <w:t>ss</w:t>
      </w:r>
      <w:r w:rsidRPr="003B673B">
        <w:t xml:space="preserve"> </w:t>
      </w:r>
      <w:r w:rsidRPr="00F46D32">
        <w:t>t</w:t>
      </w:r>
      <w:r w:rsidRPr="003B673B">
        <w:t>h</w:t>
      </w:r>
      <w:r w:rsidRPr="00F46D32">
        <w:t>e</w:t>
      </w:r>
      <w:r w:rsidRPr="003B673B">
        <w:t xml:space="preserve"> ma</w:t>
      </w:r>
      <w:r w:rsidRPr="00F46D32">
        <w:t>t</w:t>
      </w:r>
      <w:r w:rsidRPr="003B673B">
        <w:t>eria</w:t>
      </w:r>
      <w:r w:rsidRPr="00F46D32">
        <w:t>l</w:t>
      </w:r>
      <w:r w:rsidRPr="003B673B">
        <w:t xml:space="preserve"> ha</w:t>
      </w:r>
      <w:r w:rsidRPr="00F46D32">
        <w:t>s</w:t>
      </w:r>
      <w:r w:rsidRPr="003B673B">
        <w:t xml:space="preserve"> bee</w:t>
      </w:r>
      <w:r w:rsidRPr="00F46D32">
        <w:t>n</w:t>
      </w:r>
      <w:r w:rsidRPr="003B673B">
        <w:t xml:space="preserve"> upgraded</w:t>
      </w:r>
      <w:r w:rsidRPr="00F46D32">
        <w:t>.</w:t>
      </w:r>
    </w:p>
    <w:p w:rsidR="00893646" w:rsidRDefault="00C75682" w:rsidP="003B673B">
      <w:pPr>
        <w:pStyle w:val="Heading2"/>
        <w:spacing w:line="240" w:lineRule="auto"/>
        <w:jc w:val="both"/>
        <w:rPr>
          <w:spacing w:val="-2"/>
          <w:w w:val="105"/>
          <w:u w:color="000000"/>
        </w:rPr>
      </w:pPr>
      <w:bookmarkStart w:id="122" w:name="_Identification_of_Building"/>
      <w:bookmarkStart w:id="123" w:name="_Personal_Property"/>
      <w:bookmarkStart w:id="124" w:name="_Toc16510946"/>
      <w:bookmarkStart w:id="125" w:name="_Toc371925679"/>
      <w:bookmarkEnd w:id="122"/>
      <w:bookmarkEnd w:id="123"/>
      <w:r>
        <w:rPr>
          <w:spacing w:val="-2"/>
          <w:w w:val="105"/>
          <w:u w:color="000000"/>
        </w:rPr>
        <w:t>Condo Handling Guidelines</w:t>
      </w:r>
      <w:bookmarkEnd w:id="124"/>
    </w:p>
    <w:p w:rsidR="00C75682" w:rsidRDefault="00C75682" w:rsidP="00865724">
      <w:pPr>
        <w:pStyle w:val="ListParagraph"/>
        <w:numPr>
          <w:ilvl w:val="0"/>
          <w:numId w:val="47"/>
        </w:numPr>
      </w:pPr>
      <w:r>
        <w:t>On the initial contact obtain the name/address of the Condominium and/or Association</w:t>
      </w:r>
    </w:p>
    <w:p w:rsidR="00C75682" w:rsidRDefault="00C75682" w:rsidP="00865724">
      <w:pPr>
        <w:pStyle w:val="ListParagraph"/>
        <w:numPr>
          <w:ilvl w:val="0"/>
          <w:numId w:val="47"/>
        </w:numPr>
      </w:pPr>
      <w:r>
        <w:t>Obtain a copy of the bylaws (this should be mentioned in the initial contact)</w:t>
      </w:r>
    </w:p>
    <w:p w:rsidR="00C75682" w:rsidRDefault="00C75682" w:rsidP="00865724">
      <w:pPr>
        <w:pStyle w:val="ListParagraph"/>
        <w:numPr>
          <w:ilvl w:val="0"/>
          <w:numId w:val="47"/>
        </w:numPr>
      </w:pPr>
      <w:r>
        <w:t>Scope all damage</w:t>
      </w:r>
    </w:p>
    <w:p w:rsidR="00C75682" w:rsidRDefault="00C75682" w:rsidP="00865724">
      <w:pPr>
        <w:pStyle w:val="ListParagraph"/>
        <w:numPr>
          <w:ilvl w:val="0"/>
          <w:numId w:val="47"/>
        </w:numPr>
      </w:pPr>
      <w:r>
        <w:t xml:space="preserve">Consult with </w:t>
      </w:r>
      <w:r w:rsidR="003C1551">
        <w:t xml:space="preserve">Claims </w:t>
      </w:r>
      <w:r>
        <w:t>Examiner</w:t>
      </w:r>
    </w:p>
    <w:p w:rsidR="00C75682" w:rsidRDefault="00C75682" w:rsidP="00865724">
      <w:r>
        <w:t xml:space="preserve">In many cases when handling a condo claim, </w:t>
      </w:r>
      <w:r w:rsidR="008F6722">
        <w:t>coverage</w:t>
      </w:r>
      <w:r w:rsidR="009B51E1">
        <w:t xml:space="preserve"> cannot be </w:t>
      </w:r>
      <w:r w:rsidR="005A403A">
        <w:t>determined until</w:t>
      </w:r>
      <w:r w:rsidR="008F6722">
        <w:t xml:space="preserve"> the</w:t>
      </w:r>
      <w:r>
        <w:t xml:space="preserve"> bylaws are received and review</w:t>
      </w:r>
      <w:r w:rsidR="008F6722">
        <w:t>ed</w:t>
      </w:r>
      <w:r>
        <w:t xml:space="preserve">.  It is </w:t>
      </w:r>
      <w:r w:rsidR="003C1551">
        <w:t xml:space="preserve">important </w:t>
      </w:r>
      <w:r>
        <w:t>that during the inspection the adjuster gets a full scope of all claimed damages so when coverage is determined they are able to write a comprehensive estimate without having to complete a re</w:t>
      </w:r>
      <w:r w:rsidR="008F6722">
        <w:t>-</w:t>
      </w:r>
      <w:r>
        <w:t xml:space="preserve">inspection.  </w:t>
      </w:r>
    </w:p>
    <w:p w:rsidR="003267EB" w:rsidRPr="003B673B" w:rsidRDefault="003267EB" w:rsidP="003B673B">
      <w:pPr>
        <w:pStyle w:val="Heading2"/>
        <w:spacing w:line="240" w:lineRule="auto"/>
        <w:jc w:val="both"/>
        <w:rPr>
          <w:spacing w:val="-2"/>
          <w:w w:val="105"/>
          <w:u w:color="000000"/>
        </w:rPr>
      </w:pPr>
      <w:bookmarkStart w:id="126" w:name="_Toc16510947"/>
      <w:r w:rsidRPr="003B673B">
        <w:rPr>
          <w:spacing w:val="-2"/>
          <w:w w:val="105"/>
          <w:u w:color="000000"/>
        </w:rPr>
        <w:t>Personal Property</w:t>
      </w:r>
      <w:bookmarkEnd w:id="125"/>
      <w:bookmarkEnd w:id="126"/>
    </w:p>
    <w:p w:rsidR="007D0670" w:rsidRDefault="0058002F" w:rsidP="003B673B">
      <w:pPr>
        <w:spacing w:line="240" w:lineRule="auto"/>
        <w:jc w:val="both"/>
      </w:pPr>
      <w:bookmarkStart w:id="127" w:name="_Toc371925680"/>
      <w:r>
        <w:t>T</w:t>
      </w:r>
      <w:r w:rsidR="007D0670" w:rsidRPr="003B673B">
        <w:t xml:space="preserve">he Field Adjuster should keep in constant contact with </w:t>
      </w:r>
      <w:r w:rsidR="005A403A" w:rsidRPr="003B673B">
        <w:t xml:space="preserve">the </w:t>
      </w:r>
      <w:r w:rsidR="005A403A">
        <w:t>Claims</w:t>
      </w:r>
      <w:r w:rsidR="00117FC1">
        <w:t xml:space="preserve"> Examiner</w:t>
      </w:r>
      <w:r w:rsidR="007D0670" w:rsidRPr="003B673B">
        <w:t xml:space="preserve"> to report any information they obtain regarding personal property. The Field Adjuster should address the possible damage to personal property with the Insured at the time of initial contact to determine the amount and nature of property being claimed.</w:t>
      </w:r>
    </w:p>
    <w:p w:rsidR="002F4CFF" w:rsidRDefault="002F4CFF" w:rsidP="003B673B">
      <w:pPr>
        <w:spacing w:line="240" w:lineRule="auto"/>
        <w:jc w:val="both"/>
      </w:pPr>
      <w:r>
        <w:t xml:space="preserve">If personal property is involved, the field adjuster should always assess and photo document the claimed damages.  </w:t>
      </w:r>
    </w:p>
    <w:p w:rsidR="009D2112" w:rsidRDefault="002F4CFF" w:rsidP="00865724">
      <w:pPr>
        <w:pStyle w:val="Heading4"/>
      </w:pPr>
      <w:r>
        <w:t>Field Adjuster Handling</w:t>
      </w:r>
      <w:r w:rsidR="009D2112">
        <w:t xml:space="preserve"> – Losses under $1,500</w:t>
      </w:r>
    </w:p>
    <w:p w:rsidR="009D2112" w:rsidRDefault="00890E0D" w:rsidP="00865724">
      <w:r>
        <w:t>If damage</w:t>
      </w:r>
      <w:r w:rsidR="009D2112">
        <w:t xml:space="preserve"> to personal propert</w:t>
      </w:r>
      <w:r>
        <w:t>y is</w:t>
      </w:r>
      <w:r w:rsidR="009D2112">
        <w:t xml:space="preserve"> minim</w:t>
      </w:r>
      <w:r w:rsidR="003C1551">
        <w:t>al and under $1,500, the Field A</w:t>
      </w:r>
      <w:r w:rsidR="009D2112">
        <w:t>djuster</w:t>
      </w:r>
      <w:r w:rsidR="002F4CFF">
        <w:t xml:space="preserve"> should</w:t>
      </w:r>
      <w:r w:rsidR="009D2112">
        <w:t xml:space="preserve"> </w:t>
      </w:r>
      <w:r w:rsidR="00220397">
        <w:t>include</w:t>
      </w:r>
      <w:r w:rsidR="002F4CFF">
        <w:t xml:space="preserve"> </w:t>
      </w:r>
      <w:r w:rsidR="00770AE5">
        <w:t>appropriate line items for the items in their Xactimate estimate, assigned to the correct coverage (with applicable limits and deductible applied</w:t>
      </w:r>
      <w:r w:rsidR="00907BEE">
        <w:t>)</w:t>
      </w:r>
      <w:r w:rsidR="00770AE5">
        <w:t>.</w:t>
      </w:r>
      <w:r w:rsidR="002F4CFF">
        <w:t xml:space="preserve"> </w:t>
      </w:r>
      <w:r w:rsidR="00770AE5">
        <w:t xml:space="preserve">Documentation for how the price was estimated for should also be addressed </w:t>
      </w:r>
      <w:r w:rsidR="004104F9">
        <w:t>i</w:t>
      </w:r>
      <w:r w:rsidR="00770AE5">
        <w:t xml:space="preserve">n their General Loss Report and be included with their inspection report, including receipts from the insured and/or online price matching of like kind and quality items. </w:t>
      </w:r>
    </w:p>
    <w:p w:rsidR="009D2112" w:rsidRDefault="009D2112" w:rsidP="00865724">
      <w:pPr>
        <w:pStyle w:val="Heading4"/>
      </w:pPr>
      <w:r>
        <w:t>Claims Examiner Handling – Losses over $1,500</w:t>
      </w:r>
    </w:p>
    <w:p w:rsidR="00CA3B98" w:rsidRDefault="00CA3B98" w:rsidP="00865724">
      <w:r>
        <w:t xml:space="preserve">If the damages are over $1,500 the Field Adjuster should provide the insured with a copy of the Personal Property Inventory Form and </w:t>
      </w:r>
      <w:r w:rsidR="009D2112">
        <w:t xml:space="preserve">take photos of the damaged property.  Advise the insured that you will be in contact with the Claims </w:t>
      </w:r>
      <w:r w:rsidR="009D2112">
        <w:lastRenderedPageBreak/>
        <w:t>Examiner who will provide further direction.  Con</w:t>
      </w:r>
      <w:r>
        <w:t xml:space="preserve">tact the Claims Examiner </w:t>
      </w:r>
      <w:r w:rsidR="009D2112">
        <w:t>and advise of your findings</w:t>
      </w:r>
      <w:r>
        <w:t xml:space="preserve">.  </w:t>
      </w:r>
      <w:r w:rsidR="009D2112">
        <w:t xml:space="preserve">At </w:t>
      </w:r>
      <w:r w:rsidR="00250650">
        <w:t xml:space="preserve">that </w:t>
      </w:r>
      <w:r w:rsidR="009D2112">
        <w:t>time, th</w:t>
      </w:r>
      <w:r>
        <w:t xml:space="preserve">e Claims Examiner </w:t>
      </w:r>
      <w:r w:rsidR="009B51E1">
        <w:t>may</w:t>
      </w:r>
      <w:r>
        <w:t xml:space="preserve"> determine if additional resources are needed for contents evaluation and handle directly with the insured.</w:t>
      </w:r>
    </w:p>
    <w:p w:rsidR="007D0670" w:rsidRPr="003B673B" w:rsidRDefault="007D0670" w:rsidP="003B673B">
      <w:pPr>
        <w:spacing w:line="240" w:lineRule="auto"/>
        <w:jc w:val="both"/>
      </w:pPr>
      <w:r w:rsidRPr="003B673B">
        <w:t xml:space="preserve">For extensive personal property losses (i.e. fires), TWIA/TFPA may employ the services of a separate contents vendor to expedite the claim and best serve the </w:t>
      </w:r>
      <w:r w:rsidR="00ED1FF5">
        <w:t>insured</w:t>
      </w:r>
      <w:r w:rsidRPr="003B673B">
        <w:t>.</w:t>
      </w:r>
    </w:p>
    <w:p w:rsidR="00EF43FC" w:rsidRDefault="00E8414A" w:rsidP="00865724">
      <w:pPr>
        <w:pStyle w:val="Heading3"/>
      </w:pPr>
      <w:bookmarkStart w:id="128" w:name="_Toc16510948"/>
      <w:r>
        <w:t>Field</w:t>
      </w:r>
      <w:r w:rsidR="003C1551">
        <w:t xml:space="preserve"> Adjuster</w:t>
      </w:r>
      <w:r>
        <w:t xml:space="preserve"> Expectations for Personal Property Handling</w:t>
      </w:r>
      <w:bookmarkEnd w:id="128"/>
      <w:r>
        <w:t xml:space="preserve"> </w:t>
      </w:r>
    </w:p>
    <w:p w:rsidR="005276A5" w:rsidRDefault="005276A5" w:rsidP="00865724">
      <w:pPr>
        <w:pStyle w:val="ListParagraph"/>
        <w:numPr>
          <w:ilvl w:val="0"/>
          <w:numId w:val="31"/>
        </w:numPr>
        <w:spacing w:line="240" w:lineRule="auto"/>
        <w:jc w:val="both"/>
      </w:pPr>
      <w:r>
        <w:t>Field Adjuster should provide a copy of the Personal Property Inventory</w:t>
      </w:r>
      <w:r w:rsidR="00250650">
        <w:t xml:space="preserve"> Form</w:t>
      </w:r>
      <w:r>
        <w:t xml:space="preserve"> to the insured when personal property damage has been identified.</w:t>
      </w:r>
    </w:p>
    <w:p w:rsidR="007D0670" w:rsidRDefault="00EF43FC" w:rsidP="00865724">
      <w:pPr>
        <w:pStyle w:val="ListParagraph"/>
        <w:numPr>
          <w:ilvl w:val="0"/>
          <w:numId w:val="31"/>
        </w:numPr>
        <w:spacing w:line="240" w:lineRule="auto"/>
        <w:jc w:val="both"/>
      </w:pPr>
      <w:r>
        <w:t>I</w:t>
      </w:r>
      <w:r w:rsidR="007D0670" w:rsidRPr="003B673B">
        <w:t>nstruct</w:t>
      </w:r>
      <w:r w:rsidR="00E8414A">
        <w:t xml:space="preserve"> the insured </w:t>
      </w:r>
      <w:r w:rsidR="007D0670" w:rsidRPr="003B673B">
        <w:t>not to dispose of any damaged personal property prior to a planned inspection.</w:t>
      </w:r>
    </w:p>
    <w:p w:rsidR="00E8414A" w:rsidRPr="003B673B" w:rsidRDefault="00E8414A" w:rsidP="00865724">
      <w:pPr>
        <w:pStyle w:val="ListParagraph"/>
        <w:numPr>
          <w:ilvl w:val="0"/>
          <w:numId w:val="31"/>
        </w:numPr>
        <w:spacing w:line="240" w:lineRule="auto"/>
        <w:jc w:val="both"/>
      </w:pPr>
      <w:r>
        <w:t>During high claim volume when inspections are delayed, please instruct the insured to take photos of any damaged personal property prior to discarding.</w:t>
      </w:r>
    </w:p>
    <w:p w:rsidR="007D0670" w:rsidRPr="003B673B" w:rsidRDefault="00E8414A" w:rsidP="00865724">
      <w:pPr>
        <w:pStyle w:val="ListParagraph"/>
        <w:numPr>
          <w:ilvl w:val="0"/>
          <w:numId w:val="31"/>
        </w:numPr>
        <w:spacing w:line="240" w:lineRule="auto"/>
        <w:jc w:val="both"/>
      </w:pPr>
      <w:r>
        <w:t>D</w:t>
      </w:r>
      <w:r w:rsidR="007D0670" w:rsidRPr="003B673B">
        <w:t xml:space="preserve">ocument loss of personal property with adequate, annotated, and clear photos. Photos should include model or serial numbers if available. If it is not possible to take photos, the explanation should be documented in the claim log. </w:t>
      </w:r>
    </w:p>
    <w:p w:rsidR="007D0670" w:rsidRPr="003B673B" w:rsidRDefault="007D0670" w:rsidP="00865724">
      <w:pPr>
        <w:pStyle w:val="ListParagraph"/>
        <w:numPr>
          <w:ilvl w:val="0"/>
          <w:numId w:val="31"/>
        </w:numPr>
        <w:spacing w:line="240" w:lineRule="auto"/>
        <w:jc w:val="both"/>
      </w:pPr>
      <w:r w:rsidRPr="003B673B">
        <w:t>For electronics, the Field Adjuster needs to determine if a certified repair technician should be utilized to determine cause of loss and repa</w:t>
      </w:r>
      <w:r w:rsidR="00BB2199">
        <w:t>i</w:t>
      </w:r>
      <w:r w:rsidRPr="003B673B">
        <w:t>rability of an item.</w:t>
      </w:r>
    </w:p>
    <w:p w:rsidR="007D0670" w:rsidRDefault="00034442" w:rsidP="00865724">
      <w:pPr>
        <w:pStyle w:val="ListParagraph"/>
        <w:numPr>
          <w:ilvl w:val="0"/>
          <w:numId w:val="31"/>
        </w:numPr>
        <w:spacing w:line="240" w:lineRule="auto"/>
        <w:jc w:val="both"/>
      </w:pPr>
      <w:r>
        <w:t xml:space="preserve">Consider </w:t>
      </w:r>
      <w:r w:rsidR="007D0670" w:rsidRPr="003B673B">
        <w:t xml:space="preserve">Restoration, cleaning, or repairs for clothing, rugs, jewelry, furniture, collectibles, tools or </w:t>
      </w:r>
      <w:r w:rsidR="00052315" w:rsidRPr="003B673B">
        <w:t>paintings prior</w:t>
      </w:r>
      <w:r w:rsidR="007D0670" w:rsidRPr="003B673B">
        <w:t xml:space="preserve"> to making a recommendation for payment on any of these items.</w:t>
      </w:r>
    </w:p>
    <w:p w:rsidR="00034442" w:rsidRPr="003B673B" w:rsidRDefault="00034442" w:rsidP="00865724">
      <w:pPr>
        <w:pStyle w:val="ListParagraph"/>
        <w:numPr>
          <w:ilvl w:val="0"/>
          <w:numId w:val="31"/>
        </w:numPr>
        <w:spacing w:line="240" w:lineRule="auto"/>
        <w:jc w:val="both"/>
      </w:pPr>
      <w:r>
        <w:t xml:space="preserve">See specific handling guidelines for </w:t>
      </w:r>
      <w:hyperlink w:anchor="_Theft" w:history="1">
        <w:r w:rsidRPr="00751FAC">
          <w:rPr>
            <w:rStyle w:val="Hyperlink"/>
          </w:rPr>
          <w:t>Theft</w:t>
        </w:r>
      </w:hyperlink>
      <w:r>
        <w:t xml:space="preserve">, </w:t>
      </w:r>
      <w:hyperlink w:anchor="_Vandalism_&amp;_Malicious" w:history="1">
        <w:r w:rsidRPr="00751FAC">
          <w:rPr>
            <w:rStyle w:val="Hyperlink"/>
          </w:rPr>
          <w:t>VMM</w:t>
        </w:r>
      </w:hyperlink>
      <w:r>
        <w:t xml:space="preserve"> and </w:t>
      </w:r>
      <w:hyperlink w:anchor="_Lightning" w:history="1">
        <w:r w:rsidRPr="00751FAC">
          <w:rPr>
            <w:rStyle w:val="Hyperlink"/>
          </w:rPr>
          <w:t>Lightning</w:t>
        </w:r>
      </w:hyperlink>
      <w:r>
        <w:t xml:space="preserve"> below</w:t>
      </w:r>
    </w:p>
    <w:p w:rsidR="007D0670" w:rsidRPr="003B673B" w:rsidRDefault="000D38AF" w:rsidP="00865724">
      <w:pPr>
        <w:pStyle w:val="Heading3"/>
      </w:pPr>
      <w:bookmarkStart w:id="129" w:name="_Toc16510949"/>
      <w:r>
        <w:t>Theft, Vandalism &amp; Malicious Mischief, and Lightning</w:t>
      </w:r>
      <w:bookmarkEnd w:id="129"/>
    </w:p>
    <w:p w:rsidR="007D0670" w:rsidRDefault="007D0670" w:rsidP="003B673B">
      <w:pPr>
        <w:spacing w:line="240" w:lineRule="auto"/>
        <w:jc w:val="both"/>
      </w:pPr>
      <w:r w:rsidRPr="003B673B">
        <w:t xml:space="preserve">If assigned a claim for Theft, Vandalism &amp; Malicious Mischief, or Lightning it is </w:t>
      </w:r>
      <w:r w:rsidR="003C1551" w:rsidRPr="003B673B">
        <w:t>i</w:t>
      </w:r>
      <w:r w:rsidR="003C1551">
        <w:t>mportant</w:t>
      </w:r>
      <w:r w:rsidR="003C1551" w:rsidRPr="003B673B">
        <w:t xml:space="preserve"> </w:t>
      </w:r>
      <w:r w:rsidRPr="003B673B">
        <w:t>that the Field Adjuster communicate with the</w:t>
      </w:r>
      <w:r w:rsidR="00117FC1">
        <w:t xml:space="preserve"> Claims Examiner</w:t>
      </w:r>
      <w:r w:rsidRPr="003B673B">
        <w:t xml:space="preserve"> to receive special instructions.  The </w:t>
      </w:r>
      <w:r w:rsidR="00117FC1">
        <w:t>Claims Examiner</w:t>
      </w:r>
      <w:r w:rsidRPr="003B673B">
        <w:t xml:space="preserve"> must be contacted prior to inspecting the loss. </w:t>
      </w:r>
    </w:p>
    <w:p w:rsidR="000D38AF" w:rsidRPr="003B673B" w:rsidRDefault="000D38AF" w:rsidP="000D38AF">
      <w:pPr>
        <w:spacing w:line="240" w:lineRule="auto"/>
        <w:jc w:val="both"/>
      </w:pPr>
      <w:r w:rsidRPr="003B673B">
        <w:t xml:space="preserve">A roof inspection is not necessary on a theft or vandalism claim unless it is relevant to the method of entry or was damaged in some way from the loss. Therefore, an </w:t>
      </w:r>
      <w:r w:rsidR="000D0CCC">
        <w:t xml:space="preserve">aerial imagery </w:t>
      </w:r>
      <w:r w:rsidRPr="003B673B">
        <w:t xml:space="preserve">report does not need to be ordered on these claims. </w:t>
      </w:r>
    </w:p>
    <w:p w:rsidR="000D38AF" w:rsidRPr="003B673B" w:rsidRDefault="000D38AF" w:rsidP="00F70F72">
      <w:pPr>
        <w:pStyle w:val="Heading4"/>
      </w:pPr>
      <w:bookmarkStart w:id="130" w:name="_Theft"/>
      <w:bookmarkEnd w:id="130"/>
      <w:r>
        <w:t>Theft</w:t>
      </w:r>
    </w:p>
    <w:p w:rsidR="007D0670" w:rsidRPr="003B673B" w:rsidRDefault="009D2112" w:rsidP="003B673B">
      <w:pPr>
        <w:spacing w:line="240" w:lineRule="auto"/>
        <w:jc w:val="both"/>
      </w:pPr>
      <w:r>
        <w:t>U</w:t>
      </w:r>
      <w:r w:rsidR="007D0670" w:rsidRPr="003B673B">
        <w:t xml:space="preserve">pon initial contact prior to the inspection, the Field Adjuster should ask the insured to compile all supporting documentation they may have regarding the loss. Supporting documentation that needs to be photographed can be in the form of receipts, boxes, owner’s manuals, invoices, remote controls, or any documentation that could prove ownership. </w:t>
      </w:r>
    </w:p>
    <w:p w:rsidR="007D0670" w:rsidRPr="003B673B" w:rsidRDefault="007D0670" w:rsidP="003B673B">
      <w:pPr>
        <w:spacing w:line="240" w:lineRule="auto"/>
        <w:jc w:val="both"/>
      </w:pPr>
      <w:r w:rsidRPr="003B673B">
        <w:t xml:space="preserve">The Field Adjuster is required to photograph every room in the home to document damage or the lack thereof. For loss by theft, the Field Adjuster should also photograph areas from which the items were taken (i.e. empty TV stand showing the wires and cables, open china cabinet where silver was kept, etc.). It is important to use critical thinking when taking these photos. Does the item that is being claimed fit in this area? Are there any imprints or dust marks showing where the item was?  If there are any inconsistencies, the </w:t>
      </w:r>
      <w:r w:rsidR="005C040F">
        <w:t>Claims</w:t>
      </w:r>
      <w:r w:rsidRPr="003B673B">
        <w:t xml:space="preserve"> Adjuster should be contacted as soon as possible to discuss. </w:t>
      </w:r>
    </w:p>
    <w:p w:rsidR="000D38AF" w:rsidRDefault="000D38AF" w:rsidP="000D38AF">
      <w:pPr>
        <w:spacing w:line="240" w:lineRule="auto"/>
        <w:jc w:val="both"/>
      </w:pPr>
      <w:r w:rsidRPr="003B673B">
        <w:t xml:space="preserve">A police report needs to be ordered by the Field Adjuster within 24 hours of receiving the claim. The police report should be forwarded to the </w:t>
      </w:r>
      <w:r>
        <w:t>Claims Examiner</w:t>
      </w:r>
      <w:r w:rsidRPr="003B673B">
        <w:t xml:space="preserve"> upon receipt. Submission of a completed estimate, however, should not be delayed pending the police report.  </w:t>
      </w:r>
    </w:p>
    <w:p w:rsidR="000D38AF" w:rsidRPr="003B673B" w:rsidRDefault="000D38AF" w:rsidP="000D38AF">
      <w:pPr>
        <w:spacing w:line="240" w:lineRule="auto"/>
        <w:jc w:val="both"/>
      </w:pPr>
      <w:r w:rsidRPr="003B673B">
        <w:t xml:space="preserve">Recorded statements are taken by the </w:t>
      </w:r>
      <w:r>
        <w:t>Claims Examiner</w:t>
      </w:r>
      <w:r w:rsidRPr="003B673B">
        <w:t>s or our Special Investigations Unit, not the Field Adjuster.</w:t>
      </w:r>
    </w:p>
    <w:p w:rsidR="000D38AF" w:rsidRDefault="000D38AF" w:rsidP="00F70F72">
      <w:pPr>
        <w:pStyle w:val="Heading4"/>
      </w:pPr>
      <w:bookmarkStart w:id="131" w:name="_Vandalism_&amp;_Malicious"/>
      <w:bookmarkEnd w:id="131"/>
      <w:r>
        <w:t>Vandalism &amp; Malicious Mischief</w:t>
      </w:r>
    </w:p>
    <w:p w:rsidR="007D0670" w:rsidRPr="003B673B" w:rsidRDefault="007D0670" w:rsidP="003B673B">
      <w:pPr>
        <w:spacing w:line="240" w:lineRule="auto"/>
        <w:jc w:val="both"/>
      </w:pPr>
      <w:r w:rsidRPr="003B673B">
        <w:t xml:space="preserve">The Field Adjuster </w:t>
      </w:r>
      <w:r w:rsidR="009B51E1">
        <w:t>should</w:t>
      </w:r>
      <w:r w:rsidRPr="003B673B">
        <w:t xml:space="preserve"> provide detailed photographs showing the method of entry. If the door or window has already been replaced, there should be a photo of the repair receipt. Just as any other claim, elevations, fences, attics, and other </w:t>
      </w:r>
      <w:r w:rsidR="001156A3">
        <w:br/>
      </w:r>
      <w:r w:rsidR="001156A3">
        <w:lastRenderedPageBreak/>
        <w:br/>
      </w:r>
      <w:r w:rsidRPr="003B673B">
        <w:t xml:space="preserve">structures need to be addressed regardless of damage. If the insured took photos of the damage prior to the repair, please request copies from the insured, or photograph them and submit with the estimate. </w:t>
      </w:r>
    </w:p>
    <w:p w:rsidR="007D0670" w:rsidRPr="00F70F72" w:rsidRDefault="007D0670" w:rsidP="00F70F72">
      <w:pPr>
        <w:pStyle w:val="Heading4"/>
      </w:pPr>
      <w:r w:rsidRPr="00F70F72">
        <w:t>Vacancy</w:t>
      </w:r>
    </w:p>
    <w:p w:rsidR="0010481D" w:rsidRDefault="0010481D" w:rsidP="003B673B">
      <w:pPr>
        <w:spacing w:line="240" w:lineRule="auto"/>
        <w:jc w:val="both"/>
      </w:pPr>
      <w:r>
        <w:t xml:space="preserve">Effective November 28, 2016 the TFPA Dwelling and Homeowner’s policy </w:t>
      </w:r>
      <w:r w:rsidR="00202809">
        <w:t>was</w:t>
      </w:r>
      <w:r>
        <w:t xml:space="preserve"> amended t</w:t>
      </w:r>
      <w:r w:rsidR="00B85AF9">
        <w:t>o us</w:t>
      </w:r>
      <w:r w:rsidR="00202809">
        <w:t>e</w:t>
      </w:r>
      <w:r w:rsidR="00B85AF9">
        <w:t xml:space="preserve"> the defined term vacant in the vacancy exclusion.</w:t>
      </w:r>
      <w:r>
        <w:t xml:space="preserve"> </w:t>
      </w:r>
    </w:p>
    <w:p w:rsidR="0010481D" w:rsidRDefault="0010481D" w:rsidP="003B673B">
      <w:pPr>
        <w:spacing w:line="240" w:lineRule="auto"/>
        <w:jc w:val="both"/>
      </w:pPr>
      <w:r>
        <w:t xml:space="preserve">“Vacant” means:  </w:t>
      </w:r>
    </w:p>
    <w:p w:rsidR="0010481D" w:rsidRPr="00865724" w:rsidRDefault="0010481D" w:rsidP="00865724">
      <w:pPr>
        <w:pStyle w:val="ListParagraph"/>
        <w:numPr>
          <w:ilvl w:val="0"/>
          <w:numId w:val="36"/>
        </w:numPr>
        <w:spacing w:line="240" w:lineRule="auto"/>
        <w:jc w:val="both"/>
        <w:rPr>
          <w:spacing w:val="-1"/>
        </w:rPr>
      </w:pPr>
      <w:r>
        <w:t>The insured or a tenant of the insured moves from the dwelling and a substantial part of the personal property is removed from that dwelling; or</w:t>
      </w:r>
    </w:p>
    <w:p w:rsidR="0010481D" w:rsidRPr="00865724" w:rsidRDefault="00890E0D" w:rsidP="00865724">
      <w:pPr>
        <w:pStyle w:val="ListParagraph"/>
        <w:numPr>
          <w:ilvl w:val="0"/>
          <w:numId w:val="36"/>
        </w:numPr>
        <w:spacing w:line="240" w:lineRule="auto"/>
        <w:jc w:val="both"/>
        <w:rPr>
          <w:spacing w:val="-1"/>
        </w:rPr>
      </w:pPr>
      <w:r>
        <w:t>The d</w:t>
      </w:r>
      <w:r w:rsidR="0010481D">
        <w:t>welling is unoccupied by the insured or a tenant of the insured; or</w:t>
      </w:r>
    </w:p>
    <w:p w:rsidR="0010481D" w:rsidRPr="00865724" w:rsidRDefault="0010481D" w:rsidP="00865724">
      <w:pPr>
        <w:pStyle w:val="ListParagraph"/>
        <w:numPr>
          <w:ilvl w:val="0"/>
          <w:numId w:val="36"/>
        </w:numPr>
        <w:spacing w:line="240" w:lineRule="auto"/>
        <w:jc w:val="both"/>
        <w:rPr>
          <w:spacing w:val="-1"/>
        </w:rPr>
      </w:pPr>
      <w:r>
        <w:t>The dwelling lacks the necessary amenities, adequate furnishings, utilities and services to permit occupancy of the dwelling as a residence.</w:t>
      </w:r>
    </w:p>
    <w:p w:rsidR="007D0670" w:rsidRDefault="0010481D" w:rsidP="00865724">
      <w:pPr>
        <w:spacing w:line="240" w:lineRule="auto"/>
        <w:ind w:left="360"/>
        <w:jc w:val="both"/>
        <w:rPr>
          <w:spacing w:val="-1"/>
        </w:rPr>
      </w:pPr>
      <w:r>
        <w:rPr>
          <w:spacing w:val="-1"/>
        </w:rPr>
        <w:t xml:space="preserve">It is </w:t>
      </w:r>
      <w:r w:rsidR="003C1551">
        <w:rPr>
          <w:spacing w:val="-1"/>
        </w:rPr>
        <w:t xml:space="preserve">important </w:t>
      </w:r>
      <w:r>
        <w:rPr>
          <w:spacing w:val="-1"/>
        </w:rPr>
        <w:t xml:space="preserve">that if a property appears to be vacant that </w:t>
      </w:r>
      <w:r>
        <w:t>t</w:t>
      </w:r>
      <w:r w:rsidR="007D0670" w:rsidRPr="003B673B">
        <w:t>he Field Adjuster</w:t>
      </w:r>
      <w:r w:rsidR="00890E0D">
        <w:t xml:space="preserve"> </w:t>
      </w:r>
      <w:r w:rsidR="007D0670" w:rsidRPr="003B673B">
        <w:t xml:space="preserve">inspect additional elements. It is important to note if the electricity is on, and if not, how long it has been off. </w:t>
      </w:r>
      <w:r w:rsidR="003C1551">
        <w:t xml:space="preserve">The Field Adjuster should </w:t>
      </w:r>
      <w:r w:rsidR="007D0670" w:rsidRPr="003B673B">
        <w:t xml:space="preserve">photograph every room in the home to allow the </w:t>
      </w:r>
      <w:r w:rsidR="00117FC1">
        <w:t>Claims Examiner</w:t>
      </w:r>
      <w:r w:rsidR="007D0670" w:rsidRPr="003B673B">
        <w:t xml:space="preserve"> to see what contents are still in the home (i.e. appliances, cleaning supplies, etc.). If the home is for sale, information on how long it has been up for sale, and how long it has been empty of contents should be requested from the insured.</w:t>
      </w:r>
      <w:r w:rsidR="007D0670" w:rsidRPr="0010481D">
        <w:rPr>
          <w:spacing w:val="-1"/>
        </w:rPr>
        <w:t xml:space="preserve"> </w:t>
      </w:r>
    </w:p>
    <w:p w:rsidR="0010481D" w:rsidRPr="0010481D" w:rsidRDefault="0010481D" w:rsidP="00865724">
      <w:pPr>
        <w:spacing w:line="240" w:lineRule="auto"/>
        <w:ind w:left="360"/>
        <w:jc w:val="both"/>
        <w:rPr>
          <w:spacing w:val="-1"/>
        </w:rPr>
      </w:pPr>
      <w:r>
        <w:rPr>
          <w:spacing w:val="-1"/>
        </w:rPr>
        <w:t xml:space="preserve">If the dwelling appears to be vacant, do not discuss coverage </w:t>
      </w:r>
      <w:r w:rsidR="00B85AF9">
        <w:rPr>
          <w:spacing w:val="-1"/>
        </w:rPr>
        <w:t>with the policyholder.  Continue with your inspection and evaluation of the reported damaged.  Once the inspection is complete, r</w:t>
      </w:r>
      <w:r w:rsidR="003C1551">
        <w:rPr>
          <w:spacing w:val="-1"/>
        </w:rPr>
        <w:t>eport your findings to the</w:t>
      </w:r>
      <w:r w:rsidR="00B85AF9">
        <w:rPr>
          <w:spacing w:val="-1"/>
        </w:rPr>
        <w:t xml:space="preserve"> </w:t>
      </w:r>
      <w:r w:rsidR="003C1551">
        <w:rPr>
          <w:spacing w:val="-1"/>
        </w:rPr>
        <w:t>C</w:t>
      </w:r>
      <w:r w:rsidR="00B85AF9">
        <w:rPr>
          <w:spacing w:val="-1"/>
        </w:rPr>
        <w:t xml:space="preserve">laims </w:t>
      </w:r>
      <w:r w:rsidR="003C1551">
        <w:rPr>
          <w:spacing w:val="-1"/>
        </w:rPr>
        <w:t>E</w:t>
      </w:r>
      <w:r w:rsidR="00B85AF9">
        <w:rPr>
          <w:spacing w:val="-1"/>
        </w:rPr>
        <w:t>xaminer who will review further and determine applicable coverage.</w:t>
      </w:r>
    </w:p>
    <w:p w:rsidR="007D0670" w:rsidRPr="00865724" w:rsidRDefault="007D0670" w:rsidP="00865724">
      <w:pPr>
        <w:pStyle w:val="Heading5"/>
      </w:pPr>
      <w:r w:rsidRPr="00865724">
        <w:t>Copper Wiring on a TDP-1 Policy</w:t>
      </w:r>
    </w:p>
    <w:p w:rsidR="007D0670" w:rsidRPr="003B673B" w:rsidRDefault="007D0670" w:rsidP="003B673B">
      <w:pPr>
        <w:spacing w:line="240" w:lineRule="auto"/>
        <w:jc w:val="both"/>
      </w:pPr>
      <w:r w:rsidRPr="003B673B">
        <w:t xml:space="preserve">In a Vandalism and Malicious Mischief claim including the theft of previously installed copper wiring on a Texas Dwelling Policy, the estimate written by the Field Adjuster should include the pricing of copper wiring as it is considered damage to the building. </w:t>
      </w:r>
    </w:p>
    <w:p w:rsidR="007D0670" w:rsidRPr="003B673B" w:rsidRDefault="007D0670" w:rsidP="003B673B">
      <w:pPr>
        <w:pStyle w:val="Heading4"/>
        <w:jc w:val="both"/>
      </w:pPr>
      <w:bookmarkStart w:id="132" w:name="_Lightning"/>
      <w:bookmarkEnd w:id="132"/>
      <w:r w:rsidRPr="003B673B">
        <w:t>Lightning</w:t>
      </w:r>
    </w:p>
    <w:p w:rsidR="007D0670" w:rsidRPr="003B673B" w:rsidRDefault="007D0670" w:rsidP="003B673B">
      <w:pPr>
        <w:spacing w:line="240" w:lineRule="auto"/>
        <w:jc w:val="both"/>
      </w:pPr>
      <w:r w:rsidRPr="003B673B">
        <w:t xml:space="preserve">Aside from the required inspection of elevations, other structures, and interior rooms of the home, when there is a loss by lightning, the Field Adjuster should check all major appliances and electronics in the home. Even if an insured states that only their tree was damaged, the Field Adjuster should confirm that TVs, HVAC system, microwaves, stereos, indoor and outdoor lights, etc., are in working order. </w:t>
      </w:r>
    </w:p>
    <w:p w:rsidR="007D0670" w:rsidRPr="003B673B" w:rsidRDefault="007D0670" w:rsidP="003B673B">
      <w:pPr>
        <w:spacing w:line="240" w:lineRule="auto"/>
        <w:jc w:val="both"/>
      </w:pPr>
      <w:r w:rsidRPr="003B673B">
        <w:t xml:space="preserve">If the home or a tree was struck by lightning, it is </w:t>
      </w:r>
      <w:r w:rsidR="003C1551" w:rsidRPr="003B673B">
        <w:t>i</w:t>
      </w:r>
      <w:r w:rsidR="003C1551">
        <w:t>mportant</w:t>
      </w:r>
      <w:r w:rsidR="003C1551" w:rsidRPr="003B673B">
        <w:t xml:space="preserve"> </w:t>
      </w:r>
      <w:r w:rsidRPr="003B673B">
        <w:t xml:space="preserve">to show detailed photos of the damaged area. Trees  usually have a unique pattern confirming lightning. If the tree has fallen, include the cost of removal of the tree. Refer to the policy when considering coverage for replacing trees as there may be coverage limitations. Inside the home, circuit breakers and outlets throughout the home should be checked for burn marks. </w:t>
      </w:r>
    </w:p>
    <w:p w:rsidR="007D0670" w:rsidRPr="003B673B" w:rsidRDefault="007D0670" w:rsidP="003B673B">
      <w:pPr>
        <w:spacing w:line="240" w:lineRule="auto"/>
        <w:jc w:val="both"/>
      </w:pPr>
      <w:r w:rsidRPr="003B673B">
        <w:t xml:space="preserve">If there is no evidence of lighting, the Field Adjuster needs to contact the </w:t>
      </w:r>
      <w:r w:rsidR="00117FC1">
        <w:t>Claims Examiner</w:t>
      </w:r>
      <w:r w:rsidRPr="003B673B">
        <w:t xml:space="preserve"> immediately. If assistance is needed in investigating the cause of loss, the </w:t>
      </w:r>
      <w:r w:rsidR="00117FC1">
        <w:t>Claims Examiner</w:t>
      </w:r>
      <w:r w:rsidRPr="003B673B">
        <w:t xml:space="preserve"> may employ an expert.</w:t>
      </w:r>
    </w:p>
    <w:p w:rsidR="003267EB" w:rsidRPr="003B673B" w:rsidRDefault="003267EB" w:rsidP="00F70F72">
      <w:pPr>
        <w:pStyle w:val="Heading3"/>
        <w:rPr>
          <w:w w:val="105"/>
          <w:u w:color="000000"/>
        </w:rPr>
      </w:pPr>
      <w:bookmarkStart w:id="133" w:name="_Identification_of_Building_1"/>
      <w:bookmarkStart w:id="134" w:name="_Toc16510950"/>
      <w:bookmarkEnd w:id="133"/>
      <w:r w:rsidRPr="003B673B">
        <w:rPr>
          <w:w w:val="105"/>
          <w:u w:color="000000"/>
        </w:rPr>
        <w:t>Id</w:t>
      </w:r>
      <w:r w:rsidRPr="003B673B">
        <w:rPr>
          <w:spacing w:val="1"/>
          <w:w w:val="105"/>
          <w:u w:color="000000"/>
        </w:rPr>
        <w:t>e</w:t>
      </w:r>
      <w:r w:rsidRPr="003B673B">
        <w:rPr>
          <w:w w:val="105"/>
          <w:u w:color="000000"/>
        </w:rPr>
        <w:t>n</w:t>
      </w:r>
      <w:r w:rsidRPr="003B673B">
        <w:rPr>
          <w:spacing w:val="-1"/>
          <w:w w:val="105"/>
          <w:u w:color="000000"/>
        </w:rPr>
        <w:t>t</w:t>
      </w:r>
      <w:r w:rsidRPr="003B673B">
        <w:rPr>
          <w:w w:val="105"/>
          <w:u w:color="000000"/>
        </w:rPr>
        <w:t>i</w:t>
      </w:r>
      <w:r w:rsidRPr="003B673B">
        <w:rPr>
          <w:spacing w:val="-1"/>
          <w:w w:val="105"/>
          <w:u w:color="000000"/>
        </w:rPr>
        <w:t>f</w:t>
      </w:r>
      <w:r w:rsidRPr="003B673B">
        <w:rPr>
          <w:w w:val="105"/>
          <w:u w:color="000000"/>
        </w:rPr>
        <w:t>ic</w:t>
      </w:r>
      <w:r w:rsidRPr="003B673B">
        <w:rPr>
          <w:spacing w:val="1"/>
          <w:w w:val="105"/>
          <w:u w:color="000000"/>
        </w:rPr>
        <w:t>a</w:t>
      </w:r>
      <w:r w:rsidRPr="003B673B">
        <w:rPr>
          <w:spacing w:val="-1"/>
          <w:w w:val="105"/>
          <w:u w:color="000000"/>
        </w:rPr>
        <w:t>t</w:t>
      </w:r>
      <w:r w:rsidRPr="003B673B">
        <w:rPr>
          <w:w w:val="105"/>
          <w:u w:color="000000"/>
        </w:rPr>
        <w:t>ion</w:t>
      </w:r>
      <w:r w:rsidRPr="003B673B">
        <w:rPr>
          <w:spacing w:val="-23"/>
          <w:w w:val="105"/>
          <w:u w:color="000000"/>
        </w:rPr>
        <w:t xml:space="preserve"> </w:t>
      </w:r>
      <w:r w:rsidRPr="003B673B">
        <w:rPr>
          <w:w w:val="105"/>
          <w:u w:color="000000"/>
        </w:rPr>
        <w:t>of</w:t>
      </w:r>
      <w:r w:rsidRPr="003B673B">
        <w:rPr>
          <w:spacing w:val="-22"/>
          <w:w w:val="105"/>
          <w:u w:color="000000"/>
        </w:rPr>
        <w:t xml:space="preserve"> </w:t>
      </w:r>
      <w:r w:rsidRPr="003B673B">
        <w:rPr>
          <w:spacing w:val="-1"/>
          <w:w w:val="105"/>
          <w:u w:color="000000"/>
        </w:rPr>
        <w:t>B</w:t>
      </w:r>
      <w:r w:rsidRPr="003B673B">
        <w:rPr>
          <w:w w:val="105"/>
          <w:u w:color="000000"/>
        </w:rPr>
        <w:t>uilding</w:t>
      </w:r>
      <w:r w:rsidRPr="003B673B">
        <w:rPr>
          <w:spacing w:val="-22"/>
          <w:w w:val="105"/>
          <w:u w:color="000000"/>
        </w:rPr>
        <w:t xml:space="preserve"> </w:t>
      </w:r>
      <w:r w:rsidR="000E3AAA">
        <w:rPr>
          <w:spacing w:val="-22"/>
          <w:w w:val="105"/>
          <w:u w:color="000000"/>
        </w:rPr>
        <w:t xml:space="preserve">items </w:t>
      </w:r>
      <w:r w:rsidRPr="003B673B">
        <w:rPr>
          <w:w w:val="105"/>
          <w:u w:color="000000"/>
        </w:rPr>
        <w:t>v</w:t>
      </w:r>
      <w:r w:rsidRPr="003B673B">
        <w:rPr>
          <w:spacing w:val="1"/>
          <w:w w:val="105"/>
          <w:u w:color="000000"/>
        </w:rPr>
        <w:t>e</w:t>
      </w:r>
      <w:r w:rsidRPr="003B673B">
        <w:rPr>
          <w:w w:val="105"/>
          <w:u w:color="000000"/>
        </w:rPr>
        <w:t>rs</w:t>
      </w:r>
      <w:r w:rsidRPr="003B673B">
        <w:rPr>
          <w:spacing w:val="-3"/>
          <w:w w:val="105"/>
          <w:u w:color="000000"/>
        </w:rPr>
        <w:t>u</w:t>
      </w:r>
      <w:r w:rsidRPr="003B673B">
        <w:rPr>
          <w:w w:val="105"/>
          <w:u w:color="000000"/>
        </w:rPr>
        <w:t>s</w:t>
      </w:r>
      <w:r w:rsidRPr="003B673B">
        <w:rPr>
          <w:spacing w:val="-22"/>
          <w:w w:val="105"/>
          <w:u w:color="000000"/>
        </w:rPr>
        <w:t xml:space="preserve"> </w:t>
      </w:r>
      <w:r w:rsidRPr="003B673B">
        <w:rPr>
          <w:spacing w:val="1"/>
          <w:w w:val="105"/>
          <w:u w:color="000000"/>
        </w:rPr>
        <w:t>P</w:t>
      </w:r>
      <w:r w:rsidRPr="003B673B">
        <w:rPr>
          <w:spacing w:val="-3"/>
          <w:w w:val="105"/>
          <w:u w:color="000000"/>
        </w:rPr>
        <w:t>e</w:t>
      </w:r>
      <w:r w:rsidRPr="003B673B">
        <w:rPr>
          <w:w w:val="105"/>
          <w:u w:color="000000"/>
        </w:rPr>
        <w:t>rson</w:t>
      </w:r>
      <w:r w:rsidRPr="003B673B">
        <w:rPr>
          <w:spacing w:val="1"/>
          <w:w w:val="105"/>
          <w:u w:color="000000"/>
        </w:rPr>
        <w:t>a</w:t>
      </w:r>
      <w:r w:rsidRPr="003B673B">
        <w:rPr>
          <w:w w:val="105"/>
          <w:u w:color="000000"/>
        </w:rPr>
        <w:t>l</w:t>
      </w:r>
      <w:r w:rsidRPr="003B673B">
        <w:rPr>
          <w:spacing w:val="-22"/>
          <w:w w:val="105"/>
          <w:u w:color="000000"/>
        </w:rPr>
        <w:t xml:space="preserve"> </w:t>
      </w:r>
      <w:r w:rsidRPr="003B673B">
        <w:rPr>
          <w:spacing w:val="1"/>
          <w:w w:val="105"/>
          <w:u w:color="000000"/>
        </w:rPr>
        <w:t>P</w:t>
      </w:r>
      <w:r w:rsidRPr="003B673B">
        <w:rPr>
          <w:w w:val="105"/>
          <w:u w:color="000000"/>
        </w:rPr>
        <w:t>rop</w:t>
      </w:r>
      <w:r w:rsidRPr="003B673B">
        <w:rPr>
          <w:spacing w:val="1"/>
          <w:w w:val="105"/>
          <w:u w:color="000000"/>
        </w:rPr>
        <w:t>e</w:t>
      </w:r>
      <w:r w:rsidRPr="003B673B">
        <w:rPr>
          <w:w w:val="105"/>
          <w:u w:color="000000"/>
        </w:rPr>
        <w:t>r</w:t>
      </w:r>
      <w:r w:rsidRPr="003B673B">
        <w:rPr>
          <w:spacing w:val="-1"/>
          <w:w w:val="105"/>
          <w:u w:color="000000"/>
        </w:rPr>
        <w:t>t</w:t>
      </w:r>
      <w:r w:rsidRPr="003B673B">
        <w:rPr>
          <w:w w:val="105"/>
          <w:u w:color="000000"/>
        </w:rPr>
        <w:t>y</w:t>
      </w:r>
      <w:bookmarkEnd w:id="127"/>
      <w:bookmarkEnd w:id="134"/>
    </w:p>
    <w:p w:rsidR="003267EB" w:rsidRPr="003B673B" w:rsidRDefault="003267EB" w:rsidP="003B673B">
      <w:pPr>
        <w:spacing w:line="240" w:lineRule="auto"/>
        <w:jc w:val="both"/>
      </w:pPr>
      <w:r w:rsidRPr="003B673B">
        <w:t xml:space="preserve">The following lists are intended to help determine which items are normally considered </w:t>
      </w:r>
      <w:r w:rsidR="00B24CF8">
        <w:t>p</w:t>
      </w:r>
      <w:r w:rsidRPr="003B673B">
        <w:t>art of the Building and which are normally considered Personal Property.</w:t>
      </w:r>
    </w:p>
    <w:p w:rsidR="001156A3" w:rsidRDefault="001156A3" w:rsidP="00CF4355">
      <w:pPr>
        <w:pStyle w:val="BodyText"/>
        <w:ind w:left="120"/>
        <w:jc w:val="both"/>
        <w:rPr>
          <w:rFonts w:asciiTheme="minorHAnsi" w:hAnsiTheme="minorHAnsi" w:cs="Arial Narrow"/>
          <w:b/>
          <w:spacing w:val="-1"/>
          <w:sz w:val="22"/>
          <w:szCs w:val="22"/>
        </w:rPr>
      </w:pPr>
    </w:p>
    <w:p w:rsidR="001156A3" w:rsidRDefault="001156A3" w:rsidP="00CF4355">
      <w:pPr>
        <w:pStyle w:val="BodyText"/>
        <w:ind w:left="120"/>
        <w:jc w:val="both"/>
        <w:rPr>
          <w:rFonts w:asciiTheme="minorHAnsi" w:hAnsiTheme="minorHAnsi" w:cs="Arial Narrow"/>
          <w:b/>
          <w:spacing w:val="-1"/>
          <w:sz w:val="22"/>
          <w:szCs w:val="22"/>
        </w:rPr>
      </w:pPr>
    </w:p>
    <w:p w:rsidR="001156A3" w:rsidRDefault="001156A3" w:rsidP="00E9760D">
      <w:pPr>
        <w:pStyle w:val="BodyText"/>
        <w:ind w:left="0"/>
        <w:jc w:val="both"/>
        <w:rPr>
          <w:rFonts w:asciiTheme="minorHAnsi" w:hAnsiTheme="minorHAnsi" w:cs="Arial Narrow"/>
          <w:b/>
          <w:spacing w:val="-1"/>
          <w:sz w:val="22"/>
          <w:szCs w:val="22"/>
        </w:rPr>
      </w:pPr>
    </w:p>
    <w:p w:rsidR="003267EB" w:rsidRPr="00D109E8" w:rsidRDefault="003267EB" w:rsidP="00CF4355">
      <w:pPr>
        <w:pStyle w:val="BodyText"/>
        <w:ind w:left="120"/>
        <w:jc w:val="both"/>
        <w:rPr>
          <w:rFonts w:asciiTheme="minorHAnsi" w:hAnsiTheme="minorHAnsi" w:cs="Arial Narrow"/>
          <w:b/>
          <w:sz w:val="22"/>
          <w:szCs w:val="22"/>
        </w:rPr>
      </w:pPr>
      <w:r w:rsidRPr="00D109E8">
        <w:rPr>
          <w:rFonts w:asciiTheme="minorHAnsi" w:hAnsiTheme="minorHAnsi" w:cs="Arial Narrow"/>
          <w:b/>
          <w:spacing w:val="-1"/>
          <w:sz w:val="22"/>
          <w:szCs w:val="22"/>
        </w:rPr>
        <w:lastRenderedPageBreak/>
        <w:t>BU</w:t>
      </w:r>
      <w:r w:rsidRPr="00D109E8">
        <w:rPr>
          <w:rFonts w:asciiTheme="minorHAnsi" w:hAnsiTheme="minorHAnsi" w:cs="Arial Narrow"/>
          <w:b/>
          <w:sz w:val="22"/>
          <w:szCs w:val="22"/>
        </w:rPr>
        <w:t>IL</w:t>
      </w:r>
      <w:r w:rsidRPr="00D109E8">
        <w:rPr>
          <w:rFonts w:asciiTheme="minorHAnsi" w:hAnsiTheme="minorHAnsi" w:cs="Arial Narrow"/>
          <w:b/>
          <w:spacing w:val="-1"/>
          <w:sz w:val="22"/>
          <w:szCs w:val="22"/>
        </w:rPr>
        <w:t>D</w:t>
      </w:r>
      <w:r w:rsidRPr="00D109E8">
        <w:rPr>
          <w:rFonts w:asciiTheme="minorHAnsi" w:hAnsiTheme="minorHAnsi" w:cs="Arial Narrow"/>
          <w:b/>
          <w:sz w:val="22"/>
          <w:szCs w:val="22"/>
        </w:rPr>
        <w:t>I</w:t>
      </w:r>
      <w:r w:rsidRPr="00D109E8">
        <w:rPr>
          <w:rFonts w:asciiTheme="minorHAnsi" w:hAnsiTheme="minorHAnsi" w:cs="Arial Narrow"/>
          <w:b/>
          <w:spacing w:val="-1"/>
          <w:sz w:val="22"/>
          <w:szCs w:val="22"/>
        </w:rPr>
        <w:t>N</w:t>
      </w:r>
      <w:r w:rsidRPr="00D109E8">
        <w:rPr>
          <w:rFonts w:asciiTheme="minorHAnsi" w:hAnsiTheme="minorHAnsi" w:cs="Arial Narrow"/>
          <w:b/>
          <w:sz w:val="22"/>
          <w:szCs w:val="22"/>
        </w:rPr>
        <w:t>G</w:t>
      </w:r>
      <w:r w:rsidRPr="00D109E8">
        <w:rPr>
          <w:rFonts w:asciiTheme="minorHAnsi" w:hAnsiTheme="minorHAnsi" w:cs="Arial Narrow"/>
          <w:b/>
          <w:spacing w:val="8"/>
          <w:sz w:val="22"/>
          <w:szCs w:val="22"/>
        </w:rPr>
        <w:t xml:space="preserve"> </w:t>
      </w:r>
      <w:r w:rsidRPr="00D109E8">
        <w:rPr>
          <w:rFonts w:asciiTheme="minorHAnsi" w:hAnsiTheme="minorHAnsi" w:cs="Arial Narrow"/>
          <w:b/>
          <w:sz w:val="22"/>
          <w:szCs w:val="22"/>
        </w:rPr>
        <w:t>IT</w:t>
      </w:r>
      <w:r w:rsidRPr="00D109E8">
        <w:rPr>
          <w:rFonts w:asciiTheme="minorHAnsi" w:hAnsiTheme="minorHAnsi" w:cs="Arial Narrow"/>
          <w:b/>
          <w:spacing w:val="1"/>
          <w:sz w:val="22"/>
          <w:szCs w:val="22"/>
        </w:rPr>
        <w:t>E</w:t>
      </w:r>
      <w:r w:rsidRPr="00D109E8">
        <w:rPr>
          <w:rFonts w:asciiTheme="minorHAnsi" w:hAnsiTheme="minorHAnsi" w:cs="Arial Narrow"/>
          <w:b/>
          <w:spacing w:val="-1"/>
          <w:sz w:val="22"/>
          <w:szCs w:val="22"/>
        </w:rPr>
        <w:t>M</w:t>
      </w:r>
      <w:r w:rsidRPr="00D109E8">
        <w:rPr>
          <w:rFonts w:asciiTheme="minorHAnsi" w:hAnsiTheme="minorHAnsi" w:cs="Arial Narrow"/>
          <w:b/>
          <w:sz w:val="22"/>
          <w:szCs w:val="22"/>
        </w:rPr>
        <w:t>S</w:t>
      </w:r>
    </w:p>
    <w:tbl>
      <w:tblPr>
        <w:tblW w:w="0" w:type="auto"/>
        <w:tblInd w:w="95" w:type="dxa"/>
        <w:tblLayout w:type="fixed"/>
        <w:tblCellMar>
          <w:left w:w="0" w:type="dxa"/>
          <w:right w:w="0" w:type="dxa"/>
        </w:tblCellMar>
        <w:tblLook w:val="01E0" w:firstRow="1" w:lastRow="1" w:firstColumn="1" w:lastColumn="1" w:noHBand="0" w:noVBand="0"/>
      </w:tblPr>
      <w:tblGrid>
        <w:gridCol w:w="4498"/>
        <w:gridCol w:w="4564"/>
      </w:tblGrid>
      <w:tr w:rsidR="003267EB" w:rsidRPr="00D109E8" w:rsidTr="00CF4355">
        <w:trPr>
          <w:trHeight w:hRule="exact" w:val="404"/>
        </w:trPr>
        <w:tc>
          <w:tcPr>
            <w:tcW w:w="449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4"/>
              <w:rPr>
                <w:rFonts w:eastAsia="Arial Narrow" w:cs="Arial Narrow"/>
              </w:rPr>
            </w:pPr>
            <w:r w:rsidRPr="00D109E8">
              <w:rPr>
                <w:rFonts w:eastAsia="Arial Narrow" w:cs="Arial Narrow"/>
              </w:rPr>
              <w:t>F</w:t>
            </w:r>
            <w:r w:rsidRPr="00D109E8">
              <w:rPr>
                <w:rFonts w:eastAsia="Arial Narrow" w:cs="Arial Narrow"/>
                <w:spacing w:val="1"/>
              </w:rPr>
              <w:t>u</w:t>
            </w:r>
            <w:r w:rsidRPr="00D109E8">
              <w:rPr>
                <w:rFonts w:eastAsia="Arial Narrow" w:cs="Arial Narrow"/>
                <w:spacing w:val="-1"/>
              </w:rPr>
              <w:t>r</w:t>
            </w:r>
            <w:r w:rsidRPr="00D109E8">
              <w:rPr>
                <w:rFonts w:eastAsia="Arial Narrow" w:cs="Arial Narrow"/>
                <w:spacing w:val="1"/>
              </w:rPr>
              <w:t>na</w:t>
            </w:r>
            <w:r w:rsidRPr="00D109E8">
              <w:rPr>
                <w:rFonts w:eastAsia="Arial Narrow" w:cs="Arial Narrow"/>
              </w:rPr>
              <w:t>c</w:t>
            </w:r>
            <w:r w:rsidRPr="00D109E8">
              <w:rPr>
                <w:rFonts w:eastAsia="Arial Narrow" w:cs="Arial Narrow"/>
                <w:spacing w:val="1"/>
              </w:rPr>
              <w:t>e</w:t>
            </w:r>
            <w:r w:rsidRPr="00D109E8">
              <w:rPr>
                <w:rFonts w:eastAsia="Arial Narrow" w:cs="Arial Narrow"/>
              </w:rPr>
              <w:t>s</w:t>
            </w:r>
          </w:p>
        </w:tc>
        <w:tc>
          <w:tcPr>
            <w:tcW w:w="4564"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W</w:t>
            </w:r>
            <w:r w:rsidRPr="00D109E8">
              <w:rPr>
                <w:rFonts w:eastAsia="Arial Narrow" w:cs="Arial Narrow"/>
                <w:spacing w:val="1"/>
              </w:rPr>
              <w:t>a</w:t>
            </w:r>
            <w:r w:rsidRPr="00D109E8">
              <w:rPr>
                <w:rFonts w:eastAsia="Arial Narrow" w:cs="Arial Narrow"/>
                <w:spacing w:val="-1"/>
              </w:rPr>
              <w:t>l</w:t>
            </w:r>
            <w:r w:rsidRPr="00D109E8">
              <w:rPr>
                <w:rFonts w:eastAsia="Arial Narrow" w:cs="Arial Narrow"/>
              </w:rPr>
              <w:t>l</w:t>
            </w:r>
            <w:r w:rsidRPr="00D109E8">
              <w:rPr>
                <w:rFonts w:eastAsia="Arial Narrow" w:cs="Arial Narrow"/>
                <w:spacing w:val="-10"/>
              </w:rPr>
              <w:t xml:space="preserve"> </w:t>
            </w:r>
            <w:r w:rsidRPr="00D109E8">
              <w:rPr>
                <w:rFonts w:eastAsia="Arial Narrow" w:cs="Arial Narrow"/>
                <w:spacing w:val="-1"/>
              </w:rPr>
              <w:t>mirr</w:t>
            </w:r>
            <w:r w:rsidRPr="00D109E8">
              <w:rPr>
                <w:rFonts w:eastAsia="Arial Narrow" w:cs="Arial Narrow"/>
                <w:spacing w:val="1"/>
              </w:rPr>
              <w:t>o</w:t>
            </w:r>
            <w:r w:rsidRPr="00D109E8">
              <w:rPr>
                <w:rFonts w:eastAsia="Arial Narrow" w:cs="Arial Narrow"/>
              </w:rPr>
              <w:t>r</w:t>
            </w:r>
            <w:r w:rsidRPr="00D109E8">
              <w:rPr>
                <w:rFonts w:eastAsia="Arial Narrow" w:cs="Arial Narrow"/>
                <w:spacing w:val="-9"/>
              </w:rPr>
              <w:t xml:space="preserve"> </w:t>
            </w:r>
            <w:r w:rsidRPr="00D109E8">
              <w:rPr>
                <w:rFonts w:eastAsia="Arial Narrow" w:cs="Arial Narrow"/>
                <w:spacing w:val="1"/>
              </w:rPr>
              <w:t>pe</w:t>
            </w:r>
            <w:r w:rsidRPr="00D109E8">
              <w:rPr>
                <w:rFonts w:eastAsia="Arial Narrow" w:cs="Arial Narrow"/>
                <w:spacing w:val="-1"/>
              </w:rPr>
              <w:t>rm</w:t>
            </w:r>
            <w:r w:rsidRPr="00D109E8">
              <w:rPr>
                <w:rFonts w:eastAsia="Arial Narrow" w:cs="Arial Narrow"/>
                <w:spacing w:val="1"/>
              </w:rPr>
              <w:t>anen</w:t>
            </w:r>
            <w:r w:rsidRPr="00D109E8">
              <w:rPr>
                <w:rFonts w:eastAsia="Arial Narrow" w:cs="Arial Narrow"/>
              </w:rPr>
              <w:t>t</w:t>
            </w:r>
            <w:r w:rsidRPr="00D109E8">
              <w:rPr>
                <w:rFonts w:eastAsia="Arial Narrow" w:cs="Arial Narrow"/>
                <w:spacing w:val="-1"/>
              </w:rPr>
              <w:t>l</w:t>
            </w:r>
            <w:r w:rsidRPr="00D109E8">
              <w:rPr>
                <w:rFonts w:eastAsia="Arial Narrow" w:cs="Arial Narrow"/>
              </w:rPr>
              <w:t>y</w:t>
            </w:r>
            <w:r w:rsidRPr="00D109E8">
              <w:rPr>
                <w:rFonts w:eastAsia="Arial Narrow" w:cs="Arial Narrow"/>
                <w:spacing w:val="-9"/>
              </w:rPr>
              <w:t xml:space="preserve"> </w:t>
            </w:r>
            <w:r w:rsidRPr="00D109E8">
              <w:rPr>
                <w:rFonts w:eastAsia="Arial Narrow" w:cs="Arial Narrow"/>
                <w:spacing w:val="-1"/>
              </w:rPr>
              <w:t>i</w:t>
            </w:r>
            <w:r w:rsidRPr="00D109E8">
              <w:rPr>
                <w:rFonts w:eastAsia="Arial Narrow" w:cs="Arial Narrow"/>
                <w:spacing w:val="1"/>
              </w:rPr>
              <w:t>n</w:t>
            </w:r>
            <w:r w:rsidRPr="00D109E8">
              <w:rPr>
                <w:rFonts w:eastAsia="Arial Narrow" w:cs="Arial Narrow"/>
              </w:rPr>
              <w:t>s</w:t>
            </w:r>
            <w:r w:rsidRPr="00D109E8">
              <w:rPr>
                <w:rFonts w:eastAsia="Arial Narrow" w:cs="Arial Narrow"/>
                <w:spacing w:val="-2"/>
              </w:rPr>
              <w:t>t</w:t>
            </w:r>
            <w:r w:rsidRPr="00D109E8">
              <w:rPr>
                <w:rFonts w:eastAsia="Arial Narrow" w:cs="Arial Narrow"/>
                <w:spacing w:val="1"/>
              </w:rPr>
              <w:t>a</w:t>
            </w:r>
            <w:r w:rsidRPr="00D109E8">
              <w:rPr>
                <w:rFonts w:eastAsia="Arial Narrow" w:cs="Arial Narrow"/>
                <w:spacing w:val="-1"/>
              </w:rPr>
              <w:t>ll</w:t>
            </w:r>
            <w:r w:rsidRPr="00D109E8">
              <w:rPr>
                <w:rFonts w:eastAsia="Arial Narrow" w:cs="Arial Narrow"/>
                <w:spacing w:val="1"/>
              </w:rPr>
              <w:t>e</w:t>
            </w:r>
            <w:r w:rsidRPr="00D109E8">
              <w:rPr>
                <w:rFonts w:eastAsia="Arial Narrow" w:cs="Arial Narrow"/>
              </w:rPr>
              <w:t>d</w:t>
            </w:r>
          </w:p>
        </w:tc>
      </w:tr>
      <w:tr w:rsidR="003267EB" w:rsidRPr="00D109E8" w:rsidTr="00CF4355">
        <w:trPr>
          <w:trHeight w:hRule="exact" w:val="404"/>
        </w:trPr>
        <w:tc>
          <w:tcPr>
            <w:tcW w:w="449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4"/>
              <w:rPr>
                <w:rFonts w:eastAsia="Arial Narrow" w:cs="Arial Narrow"/>
              </w:rPr>
            </w:pPr>
            <w:r w:rsidRPr="00D109E8">
              <w:rPr>
                <w:rFonts w:eastAsia="Arial Narrow" w:cs="Arial Narrow"/>
                <w:spacing w:val="1"/>
              </w:rPr>
              <w:t>E</w:t>
            </w:r>
            <w:r w:rsidRPr="00D109E8">
              <w:rPr>
                <w:rFonts w:eastAsia="Arial Narrow" w:cs="Arial Narrow"/>
                <w:spacing w:val="-1"/>
              </w:rPr>
              <w:t>l</w:t>
            </w:r>
            <w:r w:rsidRPr="00D109E8">
              <w:rPr>
                <w:rFonts w:eastAsia="Arial Narrow" w:cs="Arial Narrow"/>
                <w:spacing w:val="1"/>
              </w:rPr>
              <w:t>e</w:t>
            </w:r>
            <w:r w:rsidRPr="00D109E8">
              <w:rPr>
                <w:rFonts w:eastAsia="Arial Narrow" w:cs="Arial Narrow"/>
              </w:rPr>
              <w:t>v</w:t>
            </w:r>
            <w:r w:rsidRPr="00D109E8">
              <w:rPr>
                <w:rFonts w:eastAsia="Arial Narrow" w:cs="Arial Narrow"/>
                <w:spacing w:val="1"/>
              </w:rPr>
              <w:t>a</w:t>
            </w:r>
            <w:r w:rsidRPr="00D109E8">
              <w:rPr>
                <w:rFonts w:eastAsia="Arial Narrow" w:cs="Arial Narrow"/>
              </w:rPr>
              <w:t>t</w:t>
            </w:r>
            <w:r w:rsidRPr="00D109E8">
              <w:rPr>
                <w:rFonts w:eastAsia="Arial Narrow" w:cs="Arial Narrow"/>
                <w:spacing w:val="1"/>
              </w:rPr>
              <w:t>o</w:t>
            </w:r>
            <w:r w:rsidRPr="00D109E8">
              <w:rPr>
                <w:rFonts w:eastAsia="Arial Narrow" w:cs="Arial Narrow"/>
              </w:rPr>
              <w:t>r</w:t>
            </w:r>
            <w:r w:rsidRPr="00D109E8">
              <w:rPr>
                <w:rFonts w:eastAsia="Arial Narrow" w:cs="Arial Narrow"/>
                <w:spacing w:val="-20"/>
              </w:rPr>
              <w:t xml:space="preserve"> </w:t>
            </w:r>
            <w:r w:rsidRPr="00D109E8">
              <w:rPr>
                <w:rFonts w:eastAsia="Arial Narrow" w:cs="Arial Narrow"/>
                <w:spacing w:val="1"/>
              </w:rPr>
              <w:t>e</w:t>
            </w:r>
            <w:r w:rsidRPr="00D109E8">
              <w:rPr>
                <w:rFonts w:eastAsia="Arial Narrow" w:cs="Arial Narrow"/>
                <w:spacing w:val="-2"/>
              </w:rPr>
              <w:t>q</w:t>
            </w:r>
            <w:r w:rsidRPr="00D109E8">
              <w:rPr>
                <w:rFonts w:eastAsia="Arial Narrow" w:cs="Arial Narrow"/>
                <w:spacing w:val="1"/>
              </w:rPr>
              <w:t>u</w:t>
            </w:r>
            <w:r w:rsidRPr="00D109E8">
              <w:rPr>
                <w:rFonts w:eastAsia="Arial Narrow" w:cs="Arial Narrow"/>
                <w:spacing w:val="-1"/>
              </w:rPr>
              <w:t>i</w:t>
            </w:r>
            <w:r w:rsidRPr="00D109E8">
              <w:rPr>
                <w:rFonts w:eastAsia="Arial Narrow" w:cs="Arial Narrow"/>
                <w:spacing w:val="1"/>
              </w:rPr>
              <w:t>p</w:t>
            </w:r>
            <w:r w:rsidRPr="00D109E8">
              <w:rPr>
                <w:rFonts w:eastAsia="Arial Narrow" w:cs="Arial Narrow"/>
                <w:spacing w:val="-1"/>
              </w:rPr>
              <w:t>m</w:t>
            </w:r>
            <w:r w:rsidRPr="00D109E8">
              <w:rPr>
                <w:rFonts w:eastAsia="Arial Narrow" w:cs="Arial Narrow"/>
                <w:spacing w:val="1"/>
              </w:rPr>
              <w:t>en</w:t>
            </w:r>
            <w:r w:rsidRPr="00D109E8">
              <w:rPr>
                <w:rFonts w:eastAsia="Arial Narrow" w:cs="Arial Narrow"/>
              </w:rPr>
              <w:t>t</w:t>
            </w:r>
          </w:p>
        </w:tc>
        <w:tc>
          <w:tcPr>
            <w:tcW w:w="4564"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rPr>
              <w:t>F</w:t>
            </w:r>
            <w:r w:rsidRPr="00D109E8">
              <w:rPr>
                <w:rFonts w:eastAsia="Arial Narrow" w:cs="Arial Narrow"/>
                <w:spacing w:val="-1"/>
              </w:rPr>
              <w:t>ir</w:t>
            </w:r>
            <w:r w:rsidRPr="00D109E8">
              <w:rPr>
                <w:rFonts w:eastAsia="Arial Narrow" w:cs="Arial Narrow"/>
              </w:rPr>
              <w:t>e</w:t>
            </w:r>
            <w:r w:rsidRPr="00D109E8">
              <w:rPr>
                <w:rFonts w:eastAsia="Arial Narrow" w:cs="Arial Narrow"/>
                <w:spacing w:val="-8"/>
              </w:rPr>
              <w:t xml:space="preserve"> </w:t>
            </w:r>
            <w:r w:rsidRPr="00D109E8">
              <w:rPr>
                <w:rFonts w:eastAsia="Arial Narrow" w:cs="Arial Narrow"/>
              </w:rPr>
              <w:t>s</w:t>
            </w:r>
            <w:r w:rsidRPr="00D109E8">
              <w:rPr>
                <w:rFonts w:eastAsia="Arial Narrow" w:cs="Arial Narrow"/>
                <w:spacing w:val="1"/>
              </w:rPr>
              <w:t>p</w:t>
            </w:r>
            <w:r w:rsidRPr="00D109E8">
              <w:rPr>
                <w:rFonts w:eastAsia="Arial Narrow" w:cs="Arial Narrow"/>
                <w:spacing w:val="-1"/>
              </w:rPr>
              <w:t>ri</w:t>
            </w:r>
            <w:r w:rsidRPr="00D109E8">
              <w:rPr>
                <w:rFonts w:eastAsia="Arial Narrow" w:cs="Arial Narrow"/>
                <w:spacing w:val="1"/>
              </w:rPr>
              <w:t>n</w:t>
            </w:r>
            <w:r w:rsidRPr="00D109E8">
              <w:rPr>
                <w:rFonts w:eastAsia="Arial Narrow" w:cs="Arial Narrow"/>
              </w:rPr>
              <w:t>k</w:t>
            </w:r>
            <w:r w:rsidRPr="00D109E8">
              <w:rPr>
                <w:rFonts w:eastAsia="Arial Narrow" w:cs="Arial Narrow"/>
                <w:spacing w:val="-1"/>
              </w:rPr>
              <w:t>l</w:t>
            </w:r>
            <w:r w:rsidRPr="00D109E8">
              <w:rPr>
                <w:rFonts w:eastAsia="Arial Narrow" w:cs="Arial Narrow"/>
                <w:spacing w:val="1"/>
              </w:rPr>
              <w:t>e</w:t>
            </w:r>
            <w:r w:rsidRPr="00D109E8">
              <w:rPr>
                <w:rFonts w:eastAsia="Arial Narrow" w:cs="Arial Narrow"/>
              </w:rPr>
              <w:t>r</w:t>
            </w:r>
            <w:r w:rsidRPr="00D109E8">
              <w:rPr>
                <w:rFonts w:eastAsia="Arial Narrow" w:cs="Arial Narrow"/>
                <w:spacing w:val="-10"/>
              </w:rPr>
              <w:t xml:space="preserve"> </w:t>
            </w:r>
            <w:r w:rsidRPr="00D109E8">
              <w:rPr>
                <w:rFonts w:eastAsia="Arial Narrow" w:cs="Arial Narrow"/>
              </w:rPr>
              <w:t>syst</w:t>
            </w:r>
            <w:r w:rsidRPr="00D109E8">
              <w:rPr>
                <w:rFonts w:eastAsia="Arial Narrow" w:cs="Arial Narrow"/>
                <w:spacing w:val="1"/>
              </w:rPr>
              <w:t>e</w:t>
            </w:r>
            <w:r w:rsidRPr="00D109E8">
              <w:rPr>
                <w:rFonts w:eastAsia="Arial Narrow" w:cs="Arial Narrow"/>
              </w:rPr>
              <w:t>m</w:t>
            </w:r>
          </w:p>
        </w:tc>
      </w:tr>
      <w:tr w:rsidR="003267EB" w:rsidRPr="00D109E8" w:rsidTr="00CF4355">
        <w:trPr>
          <w:trHeight w:hRule="exact" w:val="407"/>
        </w:trPr>
        <w:tc>
          <w:tcPr>
            <w:tcW w:w="449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4"/>
              <w:rPr>
                <w:rFonts w:eastAsia="Arial Narrow" w:cs="Arial Narrow"/>
              </w:rPr>
            </w:pPr>
            <w:r w:rsidRPr="00D109E8">
              <w:rPr>
                <w:rFonts w:eastAsia="Arial Narrow" w:cs="Arial Narrow"/>
              </w:rPr>
              <w:t>G</w:t>
            </w:r>
            <w:r w:rsidRPr="00D109E8">
              <w:rPr>
                <w:rFonts w:eastAsia="Arial Narrow" w:cs="Arial Narrow"/>
                <w:spacing w:val="1"/>
              </w:rPr>
              <w:t>a</w:t>
            </w:r>
            <w:r w:rsidRPr="00D109E8">
              <w:rPr>
                <w:rFonts w:eastAsia="Arial Narrow" w:cs="Arial Narrow"/>
                <w:spacing w:val="-1"/>
              </w:rPr>
              <w:t>r</w:t>
            </w:r>
            <w:r w:rsidRPr="00D109E8">
              <w:rPr>
                <w:rFonts w:eastAsia="Arial Narrow" w:cs="Arial Narrow"/>
                <w:spacing w:val="1"/>
              </w:rPr>
              <w:t>ba</w:t>
            </w:r>
            <w:r w:rsidRPr="00D109E8">
              <w:rPr>
                <w:rFonts w:eastAsia="Arial Narrow" w:cs="Arial Narrow"/>
                <w:spacing w:val="-2"/>
              </w:rPr>
              <w:t>g</w:t>
            </w:r>
            <w:r w:rsidRPr="00D109E8">
              <w:rPr>
                <w:rFonts w:eastAsia="Arial Narrow" w:cs="Arial Narrow"/>
              </w:rPr>
              <w:t>e</w:t>
            </w:r>
            <w:r w:rsidRPr="00D109E8">
              <w:rPr>
                <w:rFonts w:eastAsia="Arial Narrow" w:cs="Arial Narrow"/>
                <w:spacing w:val="-9"/>
              </w:rPr>
              <w:t xml:space="preserve"> </w:t>
            </w:r>
            <w:r w:rsidRPr="00D109E8">
              <w:rPr>
                <w:rFonts w:eastAsia="Arial Narrow" w:cs="Arial Narrow"/>
                <w:spacing w:val="1"/>
              </w:rPr>
              <w:t>d</w:t>
            </w:r>
            <w:r w:rsidRPr="00D109E8">
              <w:rPr>
                <w:rFonts w:eastAsia="Arial Narrow" w:cs="Arial Narrow"/>
                <w:spacing w:val="-1"/>
              </w:rPr>
              <w:t>i</w:t>
            </w:r>
            <w:r w:rsidRPr="00D109E8">
              <w:rPr>
                <w:rFonts w:eastAsia="Arial Narrow" w:cs="Arial Narrow"/>
                <w:spacing w:val="-3"/>
              </w:rPr>
              <w:t>s</w:t>
            </w:r>
            <w:r w:rsidRPr="00D109E8">
              <w:rPr>
                <w:rFonts w:eastAsia="Arial Narrow" w:cs="Arial Narrow"/>
                <w:spacing w:val="1"/>
              </w:rPr>
              <w:t>po</w:t>
            </w:r>
            <w:r w:rsidRPr="00D109E8">
              <w:rPr>
                <w:rFonts w:eastAsia="Arial Narrow" w:cs="Arial Narrow"/>
              </w:rPr>
              <w:t>s</w:t>
            </w:r>
            <w:r w:rsidRPr="00D109E8">
              <w:rPr>
                <w:rFonts w:eastAsia="Arial Narrow" w:cs="Arial Narrow"/>
                <w:spacing w:val="1"/>
              </w:rPr>
              <w:t>a</w:t>
            </w:r>
            <w:r w:rsidRPr="00D109E8">
              <w:rPr>
                <w:rFonts w:eastAsia="Arial Narrow" w:cs="Arial Narrow"/>
              </w:rPr>
              <w:t>l</w:t>
            </w:r>
            <w:r w:rsidRPr="00D109E8">
              <w:rPr>
                <w:rFonts w:eastAsia="Arial Narrow" w:cs="Arial Narrow"/>
                <w:spacing w:val="-13"/>
              </w:rPr>
              <w:t xml:space="preserve"> </w:t>
            </w:r>
            <w:r w:rsidRPr="00D109E8">
              <w:rPr>
                <w:rFonts w:eastAsia="Arial Narrow" w:cs="Arial Narrow"/>
                <w:spacing w:val="1"/>
              </w:rPr>
              <w:t>un</w:t>
            </w:r>
            <w:r w:rsidRPr="00D109E8">
              <w:rPr>
                <w:rFonts w:eastAsia="Arial Narrow" w:cs="Arial Narrow"/>
                <w:spacing w:val="-1"/>
              </w:rPr>
              <w:t>i</w:t>
            </w:r>
            <w:r w:rsidRPr="00D109E8">
              <w:rPr>
                <w:rFonts w:eastAsia="Arial Narrow" w:cs="Arial Narrow"/>
              </w:rPr>
              <w:t>ts</w:t>
            </w:r>
          </w:p>
        </w:tc>
        <w:tc>
          <w:tcPr>
            <w:tcW w:w="4564"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Pu</w:t>
            </w:r>
            <w:r w:rsidRPr="00D109E8">
              <w:rPr>
                <w:rFonts w:eastAsia="Arial Narrow" w:cs="Arial Narrow"/>
                <w:spacing w:val="-1"/>
              </w:rPr>
              <w:t>m</w:t>
            </w:r>
            <w:r w:rsidRPr="00D109E8">
              <w:rPr>
                <w:rFonts w:eastAsia="Arial Narrow" w:cs="Arial Narrow"/>
                <w:spacing w:val="1"/>
              </w:rPr>
              <w:t>p</w:t>
            </w:r>
            <w:r w:rsidRPr="00D109E8">
              <w:rPr>
                <w:rFonts w:eastAsia="Arial Narrow" w:cs="Arial Narrow"/>
              </w:rPr>
              <w:t>s,</w:t>
            </w:r>
            <w:r w:rsidRPr="00D109E8">
              <w:rPr>
                <w:rFonts w:eastAsia="Arial Narrow" w:cs="Arial Narrow"/>
                <w:spacing w:val="-11"/>
              </w:rPr>
              <w:t xml:space="preserve"> </w:t>
            </w:r>
            <w:r w:rsidRPr="00D109E8">
              <w:rPr>
                <w:rFonts w:eastAsia="Arial Narrow" w:cs="Arial Narrow"/>
                <w:spacing w:val="-1"/>
              </w:rPr>
              <w:t>r</w:t>
            </w:r>
            <w:r w:rsidRPr="00D109E8">
              <w:rPr>
                <w:rFonts w:eastAsia="Arial Narrow" w:cs="Arial Narrow"/>
                <w:spacing w:val="1"/>
              </w:rPr>
              <w:t>e</w:t>
            </w:r>
            <w:r w:rsidRPr="00D109E8">
              <w:rPr>
                <w:rFonts w:eastAsia="Arial Narrow" w:cs="Arial Narrow"/>
                <w:spacing w:val="-1"/>
              </w:rPr>
              <w:t>l</w:t>
            </w:r>
            <w:r w:rsidRPr="00D109E8">
              <w:rPr>
                <w:rFonts w:eastAsia="Arial Narrow" w:cs="Arial Narrow"/>
                <w:spacing w:val="-2"/>
              </w:rPr>
              <w:t>a</w:t>
            </w:r>
            <w:r w:rsidRPr="00D109E8">
              <w:rPr>
                <w:rFonts w:eastAsia="Arial Narrow" w:cs="Arial Narrow"/>
              </w:rPr>
              <w:t>t</w:t>
            </w:r>
            <w:r w:rsidRPr="00D109E8">
              <w:rPr>
                <w:rFonts w:eastAsia="Arial Narrow" w:cs="Arial Narrow"/>
                <w:spacing w:val="1"/>
              </w:rPr>
              <w:t>e</w:t>
            </w:r>
            <w:r w:rsidRPr="00D109E8">
              <w:rPr>
                <w:rFonts w:eastAsia="Arial Narrow" w:cs="Arial Narrow"/>
              </w:rPr>
              <w:t>d</w:t>
            </w:r>
            <w:r w:rsidRPr="00D109E8">
              <w:rPr>
                <w:rFonts w:eastAsia="Arial Narrow" w:cs="Arial Narrow"/>
                <w:spacing w:val="-11"/>
              </w:rPr>
              <w:t xml:space="preserve"> </w:t>
            </w:r>
            <w:r w:rsidRPr="00D109E8">
              <w:rPr>
                <w:rFonts w:eastAsia="Arial Narrow" w:cs="Arial Narrow"/>
                <w:spacing w:val="-1"/>
              </w:rPr>
              <w:t>m</w:t>
            </w:r>
            <w:r w:rsidRPr="00D109E8">
              <w:rPr>
                <w:rFonts w:eastAsia="Arial Narrow" w:cs="Arial Narrow"/>
                <w:spacing w:val="1"/>
              </w:rPr>
              <w:t>a</w:t>
            </w:r>
            <w:r w:rsidRPr="00D109E8">
              <w:rPr>
                <w:rFonts w:eastAsia="Arial Narrow" w:cs="Arial Narrow"/>
              </w:rPr>
              <w:t>c</w:t>
            </w:r>
            <w:r w:rsidRPr="00D109E8">
              <w:rPr>
                <w:rFonts w:eastAsia="Arial Narrow" w:cs="Arial Narrow"/>
                <w:spacing w:val="1"/>
              </w:rPr>
              <w:t>h</w:t>
            </w:r>
            <w:r w:rsidRPr="00D109E8">
              <w:rPr>
                <w:rFonts w:eastAsia="Arial Narrow" w:cs="Arial Narrow"/>
                <w:spacing w:val="-1"/>
              </w:rPr>
              <w:t>i</w:t>
            </w:r>
            <w:r w:rsidRPr="00D109E8">
              <w:rPr>
                <w:rFonts w:eastAsia="Arial Narrow" w:cs="Arial Narrow"/>
                <w:spacing w:val="-2"/>
              </w:rPr>
              <w:t>n</w:t>
            </w:r>
            <w:r w:rsidRPr="00D109E8">
              <w:rPr>
                <w:rFonts w:eastAsia="Arial Narrow" w:cs="Arial Narrow"/>
                <w:spacing w:val="1"/>
              </w:rPr>
              <w:t>e</w:t>
            </w:r>
            <w:r w:rsidRPr="00D109E8">
              <w:rPr>
                <w:rFonts w:eastAsia="Arial Narrow" w:cs="Arial Narrow"/>
                <w:spacing w:val="-1"/>
              </w:rPr>
              <w:t>r</w:t>
            </w:r>
            <w:r w:rsidRPr="00D109E8">
              <w:rPr>
                <w:rFonts w:eastAsia="Arial Narrow" w:cs="Arial Narrow"/>
              </w:rPr>
              <w:t>y</w:t>
            </w:r>
          </w:p>
        </w:tc>
      </w:tr>
      <w:tr w:rsidR="003267EB" w:rsidRPr="00D109E8" w:rsidTr="00CF4355">
        <w:trPr>
          <w:trHeight w:hRule="exact" w:val="404"/>
        </w:trPr>
        <w:tc>
          <w:tcPr>
            <w:tcW w:w="449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4"/>
              <w:rPr>
                <w:rFonts w:eastAsia="Arial Narrow" w:cs="Arial Narrow"/>
              </w:rPr>
            </w:pPr>
            <w:r w:rsidRPr="00D109E8">
              <w:rPr>
                <w:rFonts w:eastAsia="Arial Narrow" w:cs="Arial Narrow"/>
                <w:spacing w:val="1"/>
              </w:rPr>
              <w:t>Bu</w:t>
            </w:r>
            <w:r w:rsidRPr="00D109E8">
              <w:rPr>
                <w:rFonts w:eastAsia="Arial Narrow" w:cs="Arial Narrow"/>
                <w:spacing w:val="-1"/>
              </w:rPr>
              <w:t>il</w:t>
            </w:r>
            <w:r w:rsidRPr="00D109E8">
              <w:rPr>
                <w:rFonts w:eastAsia="Arial Narrow" w:cs="Arial Narrow"/>
              </w:rPr>
              <w:t>t</w:t>
            </w:r>
            <w:r w:rsidRPr="00D109E8">
              <w:rPr>
                <w:rFonts w:eastAsia="Arial Narrow" w:cs="Arial Narrow"/>
                <w:spacing w:val="-1"/>
              </w:rPr>
              <w:t>-i</w:t>
            </w:r>
            <w:r w:rsidRPr="00D109E8">
              <w:rPr>
                <w:rFonts w:eastAsia="Arial Narrow" w:cs="Arial Narrow"/>
              </w:rPr>
              <w:t>n</w:t>
            </w:r>
            <w:r w:rsidRPr="00D109E8">
              <w:rPr>
                <w:rFonts w:eastAsia="Arial Narrow" w:cs="Arial Narrow"/>
                <w:spacing w:val="-7"/>
              </w:rPr>
              <w:t xml:space="preserve"> </w:t>
            </w:r>
            <w:r w:rsidRPr="00D109E8">
              <w:rPr>
                <w:rFonts w:eastAsia="Arial Narrow" w:cs="Arial Narrow"/>
                <w:spacing w:val="-1"/>
              </w:rPr>
              <w:t>r</w:t>
            </w:r>
            <w:r w:rsidRPr="00D109E8">
              <w:rPr>
                <w:rFonts w:eastAsia="Arial Narrow" w:cs="Arial Narrow"/>
                <w:spacing w:val="1"/>
              </w:rPr>
              <w:t>an</w:t>
            </w:r>
            <w:r w:rsidRPr="00D109E8">
              <w:rPr>
                <w:rFonts w:eastAsia="Arial Narrow" w:cs="Arial Narrow"/>
                <w:spacing w:val="-2"/>
              </w:rPr>
              <w:t>g</w:t>
            </w:r>
            <w:r w:rsidRPr="00D109E8">
              <w:rPr>
                <w:rFonts w:eastAsia="Arial Narrow" w:cs="Arial Narrow"/>
                <w:spacing w:val="1"/>
              </w:rPr>
              <w:t>e</w:t>
            </w:r>
            <w:r w:rsidRPr="00D109E8">
              <w:rPr>
                <w:rFonts w:eastAsia="Arial Narrow" w:cs="Arial Narrow"/>
              </w:rPr>
              <w:t>s</w:t>
            </w:r>
            <w:r w:rsidRPr="00D109E8">
              <w:rPr>
                <w:rFonts w:eastAsia="Arial Narrow" w:cs="Arial Narrow"/>
                <w:spacing w:val="-6"/>
              </w:rPr>
              <w:t xml:space="preserve"> </w:t>
            </w:r>
            <w:r w:rsidRPr="00D109E8">
              <w:rPr>
                <w:rFonts w:eastAsia="Arial Narrow" w:cs="Arial Narrow"/>
                <w:spacing w:val="-2"/>
              </w:rPr>
              <w:t>a</w:t>
            </w:r>
            <w:r w:rsidRPr="00D109E8">
              <w:rPr>
                <w:rFonts w:eastAsia="Arial Narrow" w:cs="Arial Narrow"/>
                <w:spacing w:val="1"/>
              </w:rPr>
              <w:t>n</w:t>
            </w:r>
            <w:r w:rsidRPr="00D109E8">
              <w:rPr>
                <w:rFonts w:eastAsia="Arial Narrow" w:cs="Arial Narrow"/>
              </w:rPr>
              <w:t>d</w:t>
            </w:r>
            <w:r w:rsidRPr="00D109E8">
              <w:rPr>
                <w:rFonts w:eastAsia="Arial Narrow" w:cs="Arial Narrow"/>
                <w:spacing w:val="-6"/>
              </w:rPr>
              <w:t xml:space="preserve"> </w:t>
            </w:r>
            <w:r w:rsidRPr="00D109E8">
              <w:rPr>
                <w:rFonts w:eastAsia="Arial Narrow" w:cs="Arial Narrow"/>
                <w:spacing w:val="-3"/>
              </w:rPr>
              <w:t>s</w:t>
            </w:r>
            <w:r w:rsidRPr="00D109E8">
              <w:rPr>
                <w:rFonts w:eastAsia="Arial Narrow" w:cs="Arial Narrow"/>
              </w:rPr>
              <w:t>t</w:t>
            </w:r>
            <w:r w:rsidRPr="00D109E8">
              <w:rPr>
                <w:rFonts w:eastAsia="Arial Narrow" w:cs="Arial Narrow"/>
                <w:spacing w:val="1"/>
              </w:rPr>
              <w:t>o</w:t>
            </w:r>
            <w:r w:rsidRPr="00D109E8">
              <w:rPr>
                <w:rFonts w:eastAsia="Arial Narrow" w:cs="Arial Narrow"/>
              </w:rPr>
              <w:t>v</w:t>
            </w:r>
            <w:r w:rsidRPr="00D109E8">
              <w:rPr>
                <w:rFonts w:eastAsia="Arial Narrow" w:cs="Arial Narrow"/>
                <w:spacing w:val="1"/>
              </w:rPr>
              <w:t>e</w:t>
            </w:r>
            <w:r w:rsidRPr="00D109E8">
              <w:rPr>
                <w:rFonts w:eastAsia="Arial Narrow" w:cs="Arial Narrow"/>
              </w:rPr>
              <w:t>s</w:t>
            </w:r>
          </w:p>
        </w:tc>
        <w:tc>
          <w:tcPr>
            <w:tcW w:w="4564"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R</w:t>
            </w:r>
            <w:r w:rsidRPr="00D109E8">
              <w:rPr>
                <w:rFonts w:eastAsia="Arial Narrow" w:cs="Arial Narrow"/>
                <w:spacing w:val="1"/>
              </w:rPr>
              <w:t>ad</w:t>
            </w:r>
            <w:r w:rsidRPr="00D109E8">
              <w:rPr>
                <w:rFonts w:eastAsia="Arial Narrow" w:cs="Arial Narrow"/>
                <w:spacing w:val="-1"/>
              </w:rPr>
              <w:t>i</w:t>
            </w:r>
            <w:r w:rsidRPr="00D109E8">
              <w:rPr>
                <w:rFonts w:eastAsia="Arial Narrow" w:cs="Arial Narrow"/>
                <w:spacing w:val="1"/>
              </w:rPr>
              <w:t>a</w:t>
            </w:r>
            <w:r w:rsidRPr="00D109E8">
              <w:rPr>
                <w:rFonts w:eastAsia="Arial Narrow" w:cs="Arial Narrow"/>
              </w:rPr>
              <w:t>t</w:t>
            </w:r>
            <w:r w:rsidRPr="00D109E8">
              <w:rPr>
                <w:rFonts w:eastAsia="Arial Narrow" w:cs="Arial Narrow"/>
                <w:spacing w:val="1"/>
              </w:rPr>
              <w:t>o</w:t>
            </w:r>
            <w:r w:rsidRPr="00D109E8">
              <w:rPr>
                <w:rFonts w:eastAsia="Arial Narrow" w:cs="Arial Narrow"/>
                <w:spacing w:val="-1"/>
              </w:rPr>
              <w:t>r</w:t>
            </w:r>
            <w:r w:rsidRPr="00D109E8">
              <w:rPr>
                <w:rFonts w:eastAsia="Arial Narrow" w:cs="Arial Narrow"/>
              </w:rPr>
              <w:t>s</w:t>
            </w:r>
          </w:p>
        </w:tc>
      </w:tr>
      <w:tr w:rsidR="003267EB" w:rsidRPr="00D109E8" w:rsidTr="00CF4355">
        <w:trPr>
          <w:trHeight w:hRule="exact" w:val="404"/>
        </w:trPr>
        <w:tc>
          <w:tcPr>
            <w:tcW w:w="449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4"/>
              <w:rPr>
                <w:rFonts w:eastAsia="Arial Narrow" w:cs="Arial Narrow"/>
              </w:rPr>
            </w:pPr>
            <w:r w:rsidRPr="00D109E8">
              <w:rPr>
                <w:rFonts w:eastAsia="Arial Narrow" w:cs="Arial Narrow"/>
                <w:spacing w:val="1"/>
              </w:rPr>
              <w:t>L</w:t>
            </w:r>
            <w:r w:rsidRPr="00D109E8">
              <w:rPr>
                <w:rFonts w:eastAsia="Arial Narrow" w:cs="Arial Narrow"/>
                <w:spacing w:val="-1"/>
              </w:rPr>
              <w:t>i</w:t>
            </w:r>
            <w:r w:rsidRPr="00D109E8">
              <w:rPr>
                <w:rFonts w:eastAsia="Arial Narrow" w:cs="Arial Narrow"/>
                <w:spacing w:val="1"/>
              </w:rPr>
              <w:t>gh</w:t>
            </w:r>
            <w:r w:rsidRPr="00D109E8">
              <w:rPr>
                <w:rFonts w:eastAsia="Arial Narrow" w:cs="Arial Narrow"/>
              </w:rPr>
              <w:t>t</w:t>
            </w:r>
            <w:r w:rsidRPr="00D109E8">
              <w:rPr>
                <w:rFonts w:eastAsia="Arial Narrow" w:cs="Arial Narrow"/>
                <w:spacing w:val="-1"/>
              </w:rPr>
              <w:t>i</w:t>
            </w:r>
            <w:r w:rsidRPr="00D109E8">
              <w:rPr>
                <w:rFonts w:eastAsia="Arial Narrow" w:cs="Arial Narrow"/>
                <w:spacing w:val="-2"/>
              </w:rPr>
              <w:t>n</w:t>
            </w:r>
            <w:r w:rsidRPr="00D109E8">
              <w:rPr>
                <w:rFonts w:eastAsia="Arial Narrow" w:cs="Arial Narrow"/>
              </w:rPr>
              <w:t>g</w:t>
            </w:r>
            <w:r w:rsidRPr="00D109E8">
              <w:rPr>
                <w:rFonts w:eastAsia="Arial Narrow" w:cs="Arial Narrow"/>
                <w:spacing w:val="-13"/>
              </w:rPr>
              <w:t xml:space="preserve"> </w:t>
            </w:r>
            <w:r w:rsidRPr="00D109E8">
              <w:rPr>
                <w:rFonts w:eastAsia="Arial Narrow" w:cs="Arial Narrow"/>
              </w:rPr>
              <w:t>f</w:t>
            </w:r>
            <w:r w:rsidRPr="00D109E8">
              <w:rPr>
                <w:rFonts w:eastAsia="Arial Narrow" w:cs="Arial Narrow"/>
                <w:spacing w:val="-1"/>
              </w:rPr>
              <w:t>i</w:t>
            </w:r>
            <w:r w:rsidRPr="00D109E8">
              <w:rPr>
                <w:rFonts w:eastAsia="Arial Narrow" w:cs="Arial Narrow"/>
              </w:rPr>
              <w:t>xt</w:t>
            </w:r>
            <w:r w:rsidRPr="00D109E8">
              <w:rPr>
                <w:rFonts w:eastAsia="Arial Narrow" w:cs="Arial Narrow"/>
                <w:spacing w:val="1"/>
              </w:rPr>
              <w:t>u</w:t>
            </w:r>
            <w:r w:rsidRPr="00D109E8">
              <w:rPr>
                <w:rFonts w:eastAsia="Arial Narrow" w:cs="Arial Narrow"/>
                <w:spacing w:val="-3"/>
              </w:rPr>
              <w:t>r</w:t>
            </w:r>
            <w:r w:rsidRPr="00D109E8">
              <w:rPr>
                <w:rFonts w:eastAsia="Arial Narrow" w:cs="Arial Narrow"/>
                <w:spacing w:val="1"/>
              </w:rPr>
              <w:t>e</w:t>
            </w:r>
            <w:r w:rsidRPr="00D109E8">
              <w:rPr>
                <w:rFonts w:eastAsia="Arial Narrow" w:cs="Arial Narrow"/>
              </w:rPr>
              <w:t>s</w:t>
            </w:r>
          </w:p>
        </w:tc>
        <w:tc>
          <w:tcPr>
            <w:tcW w:w="4564"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Ven</w:t>
            </w:r>
            <w:r w:rsidRPr="00D109E8">
              <w:rPr>
                <w:rFonts w:eastAsia="Arial Narrow" w:cs="Arial Narrow"/>
                <w:spacing w:val="-2"/>
              </w:rPr>
              <w:t>e</w:t>
            </w:r>
            <w:r w:rsidRPr="00D109E8">
              <w:rPr>
                <w:rFonts w:eastAsia="Arial Narrow" w:cs="Arial Narrow"/>
              </w:rPr>
              <w:t>t</w:t>
            </w:r>
            <w:r w:rsidRPr="00D109E8">
              <w:rPr>
                <w:rFonts w:eastAsia="Arial Narrow" w:cs="Arial Narrow"/>
                <w:spacing w:val="-1"/>
              </w:rPr>
              <w:t>i</w:t>
            </w:r>
            <w:r w:rsidRPr="00D109E8">
              <w:rPr>
                <w:rFonts w:eastAsia="Arial Narrow" w:cs="Arial Narrow"/>
                <w:spacing w:val="1"/>
              </w:rPr>
              <w:t>a</w:t>
            </w:r>
            <w:r w:rsidRPr="00D109E8">
              <w:rPr>
                <w:rFonts w:eastAsia="Arial Narrow" w:cs="Arial Narrow"/>
              </w:rPr>
              <w:t>n</w:t>
            </w:r>
            <w:r w:rsidRPr="00D109E8">
              <w:rPr>
                <w:rFonts w:eastAsia="Arial Narrow" w:cs="Arial Narrow"/>
                <w:spacing w:val="-14"/>
              </w:rPr>
              <w:t xml:space="preserve"> </w:t>
            </w:r>
            <w:r w:rsidRPr="00D109E8">
              <w:rPr>
                <w:rFonts w:eastAsia="Arial Narrow" w:cs="Arial Narrow"/>
                <w:spacing w:val="1"/>
              </w:rPr>
              <w:t>b</w:t>
            </w:r>
            <w:r w:rsidRPr="00D109E8">
              <w:rPr>
                <w:rFonts w:eastAsia="Arial Narrow" w:cs="Arial Narrow"/>
                <w:spacing w:val="-1"/>
              </w:rPr>
              <w:t>li</w:t>
            </w:r>
            <w:r w:rsidRPr="00D109E8">
              <w:rPr>
                <w:rFonts w:eastAsia="Arial Narrow" w:cs="Arial Narrow"/>
                <w:spacing w:val="1"/>
              </w:rPr>
              <w:t>nd</w:t>
            </w:r>
            <w:r w:rsidRPr="00D109E8">
              <w:rPr>
                <w:rFonts w:eastAsia="Arial Narrow" w:cs="Arial Narrow"/>
              </w:rPr>
              <w:t>s</w:t>
            </w:r>
          </w:p>
        </w:tc>
      </w:tr>
      <w:tr w:rsidR="003267EB" w:rsidRPr="00D109E8" w:rsidTr="00E9760D">
        <w:trPr>
          <w:trHeight w:hRule="exact" w:val="732"/>
        </w:trPr>
        <w:tc>
          <w:tcPr>
            <w:tcW w:w="449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D2615F" w:rsidP="00CF4355">
            <w:pPr>
              <w:pStyle w:val="TableParagraph"/>
              <w:ind w:left="104"/>
              <w:rPr>
                <w:rFonts w:eastAsia="Arial Narrow" w:cs="Arial Narrow"/>
              </w:rPr>
            </w:pPr>
            <w:r>
              <w:rPr>
                <w:rFonts w:eastAsia="Arial Narrow" w:cs="Arial Narrow"/>
                <w:spacing w:val="-1"/>
              </w:rPr>
              <w:t>Permanently installed A/C Units</w:t>
            </w:r>
          </w:p>
        </w:tc>
        <w:tc>
          <w:tcPr>
            <w:tcW w:w="4564"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C</w:t>
            </w:r>
            <w:r w:rsidRPr="00D109E8">
              <w:rPr>
                <w:rFonts w:eastAsia="Arial Narrow" w:cs="Arial Narrow"/>
                <w:spacing w:val="1"/>
              </w:rPr>
              <w:t>a</w:t>
            </w:r>
            <w:r w:rsidRPr="00D109E8">
              <w:rPr>
                <w:rFonts w:eastAsia="Arial Narrow" w:cs="Arial Narrow"/>
                <w:spacing w:val="-1"/>
              </w:rPr>
              <w:t>r</w:t>
            </w:r>
            <w:r w:rsidRPr="00D109E8">
              <w:rPr>
                <w:rFonts w:eastAsia="Arial Narrow" w:cs="Arial Narrow"/>
                <w:spacing w:val="1"/>
              </w:rPr>
              <w:t>pe</w:t>
            </w:r>
            <w:r w:rsidRPr="00D109E8">
              <w:rPr>
                <w:rFonts w:eastAsia="Arial Narrow" w:cs="Arial Narrow"/>
              </w:rPr>
              <w:t>t</w:t>
            </w:r>
            <w:r w:rsidRPr="00D109E8">
              <w:rPr>
                <w:rFonts w:eastAsia="Arial Narrow" w:cs="Arial Narrow"/>
                <w:spacing w:val="-12"/>
              </w:rPr>
              <w:t xml:space="preserve"> </w:t>
            </w:r>
            <w:r w:rsidRPr="00D109E8">
              <w:rPr>
                <w:rFonts w:eastAsia="Arial Narrow" w:cs="Arial Narrow"/>
                <w:spacing w:val="-2"/>
              </w:rPr>
              <w:t>p</w:t>
            </w:r>
            <w:r w:rsidRPr="00D109E8">
              <w:rPr>
                <w:rFonts w:eastAsia="Arial Narrow" w:cs="Arial Narrow"/>
                <w:spacing w:val="1"/>
              </w:rPr>
              <w:t>e</w:t>
            </w:r>
            <w:r w:rsidRPr="00D109E8">
              <w:rPr>
                <w:rFonts w:eastAsia="Arial Narrow" w:cs="Arial Narrow"/>
                <w:spacing w:val="-1"/>
              </w:rPr>
              <w:t>rm</w:t>
            </w:r>
            <w:r w:rsidRPr="00D109E8">
              <w:rPr>
                <w:rFonts w:eastAsia="Arial Narrow" w:cs="Arial Narrow"/>
                <w:spacing w:val="1"/>
              </w:rPr>
              <w:t>an</w:t>
            </w:r>
            <w:r w:rsidRPr="00D109E8">
              <w:rPr>
                <w:rFonts w:eastAsia="Arial Narrow" w:cs="Arial Narrow"/>
                <w:spacing w:val="-2"/>
              </w:rPr>
              <w:t>e</w:t>
            </w:r>
            <w:r w:rsidRPr="00D109E8">
              <w:rPr>
                <w:rFonts w:eastAsia="Arial Narrow" w:cs="Arial Narrow"/>
                <w:spacing w:val="1"/>
              </w:rPr>
              <w:t>n</w:t>
            </w:r>
            <w:r w:rsidRPr="00D109E8">
              <w:rPr>
                <w:rFonts w:eastAsia="Arial Narrow" w:cs="Arial Narrow"/>
              </w:rPr>
              <w:t>t</w:t>
            </w:r>
            <w:r w:rsidRPr="00D109E8">
              <w:rPr>
                <w:rFonts w:eastAsia="Arial Narrow" w:cs="Arial Narrow"/>
                <w:spacing w:val="-1"/>
              </w:rPr>
              <w:t>l</w:t>
            </w:r>
            <w:r w:rsidRPr="00D109E8">
              <w:rPr>
                <w:rFonts w:eastAsia="Arial Narrow" w:cs="Arial Narrow"/>
              </w:rPr>
              <w:t>y</w:t>
            </w:r>
            <w:r w:rsidRPr="00D109E8">
              <w:rPr>
                <w:rFonts w:eastAsia="Arial Narrow" w:cs="Arial Narrow"/>
                <w:spacing w:val="-11"/>
              </w:rPr>
              <w:t xml:space="preserve"> </w:t>
            </w:r>
            <w:r w:rsidRPr="00D109E8">
              <w:rPr>
                <w:rFonts w:eastAsia="Arial Narrow" w:cs="Arial Narrow"/>
                <w:spacing w:val="-1"/>
              </w:rPr>
              <w:t>i</w:t>
            </w:r>
            <w:r w:rsidRPr="00D109E8">
              <w:rPr>
                <w:rFonts w:eastAsia="Arial Narrow" w:cs="Arial Narrow"/>
                <w:spacing w:val="1"/>
              </w:rPr>
              <w:t>n</w:t>
            </w:r>
            <w:r w:rsidRPr="00D109E8">
              <w:rPr>
                <w:rFonts w:eastAsia="Arial Narrow" w:cs="Arial Narrow"/>
              </w:rPr>
              <w:t>s</w:t>
            </w:r>
            <w:r w:rsidRPr="00D109E8">
              <w:rPr>
                <w:rFonts w:eastAsia="Arial Narrow" w:cs="Arial Narrow"/>
                <w:spacing w:val="-2"/>
              </w:rPr>
              <w:t>t</w:t>
            </w:r>
            <w:r w:rsidRPr="00D109E8">
              <w:rPr>
                <w:rFonts w:eastAsia="Arial Narrow" w:cs="Arial Narrow"/>
                <w:spacing w:val="1"/>
              </w:rPr>
              <w:t>a</w:t>
            </w:r>
            <w:r w:rsidRPr="00D109E8">
              <w:rPr>
                <w:rFonts w:eastAsia="Arial Narrow" w:cs="Arial Narrow"/>
                <w:spacing w:val="-1"/>
              </w:rPr>
              <w:t>ll</w:t>
            </w:r>
            <w:r w:rsidRPr="00D109E8">
              <w:rPr>
                <w:rFonts w:eastAsia="Arial Narrow" w:cs="Arial Narrow"/>
                <w:spacing w:val="-2"/>
              </w:rPr>
              <w:t>e</w:t>
            </w:r>
            <w:r w:rsidRPr="00D109E8">
              <w:rPr>
                <w:rFonts w:eastAsia="Arial Narrow" w:cs="Arial Narrow"/>
              </w:rPr>
              <w:t>d</w:t>
            </w:r>
          </w:p>
        </w:tc>
      </w:tr>
      <w:tr w:rsidR="003267EB" w:rsidRPr="00D109E8" w:rsidTr="00CF4355">
        <w:trPr>
          <w:trHeight w:hRule="exact" w:val="404"/>
        </w:trPr>
        <w:tc>
          <w:tcPr>
            <w:tcW w:w="449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4"/>
              <w:rPr>
                <w:rFonts w:eastAsia="Arial Narrow" w:cs="Arial Narrow"/>
              </w:rPr>
            </w:pPr>
            <w:r w:rsidRPr="00D109E8">
              <w:rPr>
                <w:rFonts w:eastAsia="Arial Narrow" w:cs="Arial Narrow"/>
                <w:spacing w:val="1"/>
              </w:rPr>
              <w:t>Bu</w:t>
            </w:r>
            <w:r w:rsidRPr="00D109E8">
              <w:rPr>
                <w:rFonts w:eastAsia="Arial Narrow" w:cs="Arial Narrow"/>
                <w:spacing w:val="-1"/>
              </w:rPr>
              <w:t>il</w:t>
            </w:r>
            <w:r w:rsidRPr="00D109E8">
              <w:rPr>
                <w:rFonts w:eastAsia="Arial Narrow" w:cs="Arial Narrow"/>
              </w:rPr>
              <w:t>t</w:t>
            </w:r>
            <w:r w:rsidRPr="00D109E8">
              <w:rPr>
                <w:rFonts w:eastAsia="Arial Narrow" w:cs="Arial Narrow"/>
                <w:spacing w:val="-1"/>
              </w:rPr>
              <w:t>-i</w:t>
            </w:r>
            <w:r w:rsidRPr="00D109E8">
              <w:rPr>
                <w:rFonts w:eastAsia="Arial Narrow" w:cs="Arial Narrow"/>
              </w:rPr>
              <w:t>n</w:t>
            </w:r>
            <w:r w:rsidRPr="00D109E8">
              <w:rPr>
                <w:rFonts w:eastAsia="Arial Narrow" w:cs="Arial Narrow"/>
                <w:spacing w:val="-7"/>
              </w:rPr>
              <w:t xml:space="preserve"> </w:t>
            </w:r>
            <w:r w:rsidRPr="00D109E8">
              <w:rPr>
                <w:rFonts w:eastAsia="Arial Narrow" w:cs="Arial Narrow"/>
                <w:spacing w:val="1"/>
              </w:rPr>
              <w:t>d</w:t>
            </w:r>
            <w:r w:rsidRPr="00D109E8">
              <w:rPr>
                <w:rFonts w:eastAsia="Arial Narrow" w:cs="Arial Narrow"/>
                <w:spacing w:val="-1"/>
              </w:rPr>
              <w:t>i</w:t>
            </w:r>
            <w:r w:rsidRPr="00D109E8">
              <w:rPr>
                <w:rFonts w:eastAsia="Arial Narrow" w:cs="Arial Narrow"/>
              </w:rPr>
              <w:t>sh</w:t>
            </w:r>
            <w:r w:rsidRPr="00D109E8">
              <w:rPr>
                <w:rFonts w:eastAsia="Arial Narrow" w:cs="Arial Narrow"/>
                <w:spacing w:val="-1"/>
              </w:rPr>
              <w:t>w</w:t>
            </w:r>
            <w:r w:rsidRPr="00D109E8">
              <w:rPr>
                <w:rFonts w:eastAsia="Arial Narrow" w:cs="Arial Narrow"/>
                <w:spacing w:val="1"/>
              </w:rPr>
              <w:t>a</w:t>
            </w:r>
            <w:r w:rsidRPr="00D109E8">
              <w:rPr>
                <w:rFonts w:eastAsia="Arial Narrow" w:cs="Arial Narrow"/>
                <w:spacing w:val="-3"/>
              </w:rPr>
              <w:t>s</w:t>
            </w:r>
            <w:r w:rsidRPr="00D109E8">
              <w:rPr>
                <w:rFonts w:eastAsia="Arial Narrow" w:cs="Arial Narrow"/>
                <w:spacing w:val="1"/>
              </w:rPr>
              <w:t>he</w:t>
            </w:r>
            <w:r w:rsidRPr="00D109E8">
              <w:rPr>
                <w:rFonts w:eastAsia="Arial Narrow" w:cs="Arial Narrow"/>
              </w:rPr>
              <w:t>r</w:t>
            </w:r>
          </w:p>
        </w:tc>
        <w:tc>
          <w:tcPr>
            <w:tcW w:w="4564"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8F5076" w:rsidP="00CF4355">
            <w:pPr>
              <w:pStyle w:val="TableParagraph"/>
              <w:ind w:left="102"/>
              <w:rPr>
                <w:rFonts w:eastAsia="Arial Narrow" w:cs="Arial Narrow"/>
              </w:rPr>
            </w:pPr>
            <w:r>
              <w:rPr>
                <w:rFonts w:eastAsia="Arial Narrow" w:cs="Arial Narrow"/>
                <w:spacing w:val="-1"/>
              </w:rPr>
              <w:t>W</w:t>
            </w:r>
            <w:r w:rsidR="003267EB" w:rsidRPr="00D109E8">
              <w:rPr>
                <w:rFonts w:eastAsia="Arial Narrow" w:cs="Arial Narrow"/>
                <w:spacing w:val="1"/>
              </w:rPr>
              <w:t>a</w:t>
            </w:r>
            <w:r w:rsidR="003267EB" w:rsidRPr="00D109E8">
              <w:rPr>
                <w:rFonts w:eastAsia="Arial Narrow" w:cs="Arial Narrow"/>
              </w:rPr>
              <w:t>t</w:t>
            </w:r>
            <w:r w:rsidR="003267EB" w:rsidRPr="00D109E8">
              <w:rPr>
                <w:rFonts w:eastAsia="Arial Narrow" w:cs="Arial Narrow"/>
                <w:spacing w:val="1"/>
              </w:rPr>
              <w:t>e</w:t>
            </w:r>
            <w:r w:rsidR="003267EB" w:rsidRPr="00D109E8">
              <w:rPr>
                <w:rFonts w:eastAsia="Arial Narrow" w:cs="Arial Narrow"/>
              </w:rPr>
              <w:t>r</w:t>
            </w:r>
            <w:r w:rsidR="003267EB" w:rsidRPr="00D109E8">
              <w:rPr>
                <w:rFonts w:eastAsia="Arial Narrow" w:cs="Arial Narrow"/>
                <w:spacing w:val="-9"/>
              </w:rPr>
              <w:t xml:space="preserve"> </w:t>
            </w:r>
            <w:r w:rsidR="003267EB" w:rsidRPr="00D109E8">
              <w:rPr>
                <w:rFonts w:eastAsia="Arial Narrow" w:cs="Arial Narrow"/>
                <w:spacing w:val="1"/>
              </w:rPr>
              <w:t>he</w:t>
            </w:r>
            <w:r w:rsidR="003267EB" w:rsidRPr="00D109E8">
              <w:rPr>
                <w:rFonts w:eastAsia="Arial Narrow" w:cs="Arial Narrow"/>
                <w:spacing w:val="-2"/>
              </w:rPr>
              <w:t>a</w:t>
            </w:r>
            <w:r w:rsidR="003267EB" w:rsidRPr="00D109E8">
              <w:rPr>
                <w:rFonts w:eastAsia="Arial Narrow" w:cs="Arial Narrow"/>
              </w:rPr>
              <w:t>t</w:t>
            </w:r>
            <w:r w:rsidR="003267EB" w:rsidRPr="00D109E8">
              <w:rPr>
                <w:rFonts w:eastAsia="Arial Narrow" w:cs="Arial Narrow"/>
                <w:spacing w:val="1"/>
              </w:rPr>
              <w:t>e</w:t>
            </w:r>
            <w:r w:rsidR="003267EB" w:rsidRPr="00D109E8">
              <w:rPr>
                <w:rFonts w:eastAsia="Arial Narrow" w:cs="Arial Narrow"/>
                <w:spacing w:val="-1"/>
              </w:rPr>
              <w:t>r</w:t>
            </w:r>
            <w:r w:rsidR="003267EB" w:rsidRPr="00D109E8">
              <w:rPr>
                <w:rFonts w:eastAsia="Arial Narrow" w:cs="Arial Narrow"/>
              </w:rPr>
              <w:t>s</w:t>
            </w:r>
            <w:r w:rsidR="003267EB" w:rsidRPr="00D109E8">
              <w:rPr>
                <w:rFonts w:eastAsia="Arial Narrow" w:cs="Arial Narrow"/>
                <w:spacing w:val="-7"/>
              </w:rPr>
              <w:t xml:space="preserve"> </w:t>
            </w:r>
            <w:r w:rsidR="003267EB" w:rsidRPr="00D109E8">
              <w:rPr>
                <w:rFonts w:eastAsia="Arial Narrow" w:cs="Arial Narrow"/>
                <w:spacing w:val="-1"/>
              </w:rPr>
              <w:t>(i</w:t>
            </w:r>
            <w:r w:rsidR="003267EB" w:rsidRPr="00D109E8">
              <w:rPr>
                <w:rFonts w:eastAsia="Arial Narrow" w:cs="Arial Narrow"/>
                <w:spacing w:val="1"/>
              </w:rPr>
              <w:t>n</w:t>
            </w:r>
            <w:r w:rsidR="003267EB" w:rsidRPr="00D109E8">
              <w:rPr>
                <w:rFonts w:eastAsia="Arial Narrow" w:cs="Arial Narrow"/>
              </w:rPr>
              <w:t>c</w:t>
            </w:r>
            <w:r w:rsidR="003267EB" w:rsidRPr="00D109E8">
              <w:rPr>
                <w:rFonts w:eastAsia="Arial Narrow" w:cs="Arial Narrow"/>
                <w:spacing w:val="-1"/>
              </w:rPr>
              <w:t>l</w:t>
            </w:r>
            <w:r w:rsidR="003267EB" w:rsidRPr="00D109E8">
              <w:rPr>
                <w:rFonts w:eastAsia="Arial Narrow" w:cs="Arial Narrow"/>
                <w:spacing w:val="1"/>
              </w:rPr>
              <w:t>ud</w:t>
            </w:r>
            <w:r w:rsidR="003267EB" w:rsidRPr="00D109E8">
              <w:rPr>
                <w:rFonts w:eastAsia="Arial Narrow" w:cs="Arial Narrow"/>
                <w:spacing w:val="-3"/>
              </w:rPr>
              <w:t>i</w:t>
            </w:r>
            <w:r w:rsidR="003267EB" w:rsidRPr="00D109E8">
              <w:rPr>
                <w:rFonts w:eastAsia="Arial Narrow" w:cs="Arial Narrow"/>
                <w:spacing w:val="1"/>
              </w:rPr>
              <w:t>n</w:t>
            </w:r>
            <w:r w:rsidR="003267EB" w:rsidRPr="00D109E8">
              <w:rPr>
                <w:rFonts w:eastAsia="Arial Narrow" w:cs="Arial Narrow"/>
              </w:rPr>
              <w:t>g</w:t>
            </w:r>
            <w:r w:rsidR="003267EB" w:rsidRPr="00D109E8">
              <w:rPr>
                <w:rFonts w:eastAsia="Arial Narrow" w:cs="Arial Narrow"/>
                <w:spacing w:val="-8"/>
              </w:rPr>
              <w:t xml:space="preserve"> </w:t>
            </w:r>
            <w:r w:rsidR="003267EB" w:rsidRPr="00D109E8">
              <w:rPr>
                <w:rFonts w:eastAsia="Arial Narrow" w:cs="Arial Narrow"/>
              </w:rPr>
              <w:t>s</w:t>
            </w:r>
            <w:r w:rsidR="003267EB" w:rsidRPr="00D109E8">
              <w:rPr>
                <w:rFonts w:eastAsia="Arial Narrow" w:cs="Arial Narrow"/>
                <w:spacing w:val="1"/>
              </w:rPr>
              <w:t>o</w:t>
            </w:r>
            <w:r w:rsidR="003267EB" w:rsidRPr="00D109E8">
              <w:rPr>
                <w:rFonts w:eastAsia="Arial Narrow" w:cs="Arial Narrow"/>
                <w:spacing w:val="-1"/>
              </w:rPr>
              <w:t>l</w:t>
            </w:r>
            <w:r w:rsidR="003267EB" w:rsidRPr="00D109E8">
              <w:rPr>
                <w:rFonts w:eastAsia="Arial Narrow" w:cs="Arial Narrow"/>
                <w:spacing w:val="1"/>
              </w:rPr>
              <w:t>a</w:t>
            </w:r>
            <w:r w:rsidR="003267EB" w:rsidRPr="00D109E8">
              <w:rPr>
                <w:rFonts w:eastAsia="Arial Narrow" w:cs="Arial Narrow"/>
                <w:spacing w:val="-1"/>
              </w:rPr>
              <w:t>r</w:t>
            </w:r>
            <w:r w:rsidR="003267EB" w:rsidRPr="00D109E8">
              <w:rPr>
                <w:rFonts w:eastAsia="Arial Narrow" w:cs="Arial Narrow"/>
              </w:rPr>
              <w:t>)</w:t>
            </w:r>
          </w:p>
        </w:tc>
      </w:tr>
      <w:tr w:rsidR="003267EB" w:rsidRPr="00D109E8" w:rsidTr="00CF4355">
        <w:trPr>
          <w:trHeight w:hRule="exact" w:val="404"/>
        </w:trPr>
        <w:tc>
          <w:tcPr>
            <w:tcW w:w="449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4"/>
              <w:rPr>
                <w:rFonts w:eastAsia="Arial Narrow" w:cs="Arial Narrow"/>
              </w:rPr>
            </w:pPr>
            <w:r w:rsidRPr="00D109E8">
              <w:rPr>
                <w:rFonts w:eastAsia="Arial Narrow" w:cs="Arial Narrow"/>
                <w:spacing w:val="1"/>
              </w:rPr>
              <w:t>Bu</w:t>
            </w:r>
            <w:r w:rsidRPr="00D109E8">
              <w:rPr>
                <w:rFonts w:eastAsia="Arial Narrow" w:cs="Arial Narrow"/>
                <w:spacing w:val="-1"/>
              </w:rPr>
              <w:t>il</w:t>
            </w:r>
            <w:r w:rsidRPr="00D109E8">
              <w:rPr>
                <w:rFonts w:eastAsia="Arial Narrow" w:cs="Arial Narrow"/>
              </w:rPr>
              <w:t>t</w:t>
            </w:r>
            <w:r w:rsidRPr="00D109E8">
              <w:rPr>
                <w:rFonts w:eastAsia="Arial Narrow" w:cs="Arial Narrow"/>
                <w:spacing w:val="-1"/>
              </w:rPr>
              <w:t>-i</w:t>
            </w:r>
            <w:r w:rsidRPr="00D109E8">
              <w:rPr>
                <w:rFonts w:eastAsia="Arial Narrow" w:cs="Arial Narrow"/>
              </w:rPr>
              <w:t>n</w:t>
            </w:r>
            <w:r w:rsidRPr="00D109E8">
              <w:rPr>
                <w:rFonts w:eastAsia="Arial Narrow" w:cs="Arial Narrow"/>
                <w:spacing w:val="-10"/>
              </w:rPr>
              <w:t xml:space="preserve"> </w:t>
            </w:r>
            <w:r w:rsidRPr="00D109E8">
              <w:rPr>
                <w:rFonts w:eastAsia="Arial Narrow" w:cs="Arial Narrow"/>
                <w:spacing w:val="-1"/>
              </w:rPr>
              <w:t>mi</w:t>
            </w:r>
            <w:r w:rsidRPr="00D109E8">
              <w:rPr>
                <w:rFonts w:eastAsia="Arial Narrow" w:cs="Arial Narrow"/>
              </w:rPr>
              <w:t>c</w:t>
            </w:r>
            <w:r w:rsidRPr="00D109E8">
              <w:rPr>
                <w:rFonts w:eastAsia="Arial Narrow" w:cs="Arial Narrow"/>
                <w:spacing w:val="-1"/>
              </w:rPr>
              <w:t>r</w:t>
            </w:r>
            <w:r w:rsidRPr="00D109E8">
              <w:rPr>
                <w:rFonts w:eastAsia="Arial Narrow" w:cs="Arial Narrow"/>
                <w:spacing w:val="1"/>
              </w:rPr>
              <w:t>o</w:t>
            </w:r>
            <w:r w:rsidRPr="00D109E8">
              <w:rPr>
                <w:rFonts w:eastAsia="Arial Narrow" w:cs="Arial Narrow"/>
                <w:spacing w:val="-1"/>
              </w:rPr>
              <w:t>w</w:t>
            </w:r>
            <w:r w:rsidRPr="00D109E8">
              <w:rPr>
                <w:rFonts w:eastAsia="Arial Narrow" w:cs="Arial Narrow"/>
                <w:spacing w:val="1"/>
              </w:rPr>
              <w:t>a</w:t>
            </w:r>
            <w:r w:rsidRPr="00D109E8">
              <w:rPr>
                <w:rFonts w:eastAsia="Arial Narrow" w:cs="Arial Narrow"/>
              </w:rPr>
              <w:t>ve</w:t>
            </w:r>
            <w:r w:rsidRPr="00D109E8">
              <w:rPr>
                <w:rFonts w:eastAsia="Arial Narrow" w:cs="Arial Narrow"/>
                <w:spacing w:val="-9"/>
              </w:rPr>
              <w:t xml:space="preserve"> </w:t>
            </w:r>
            <w:r w:rsidRPr="00D109E8">
              <w:rPr>
                <w:rFonts w:eastAsia="Arial Narrow" w:cs="Arial Narrow"/>
                <w:spacing w:val="1"/>
              </w:rPr>
              <w:t>o</w:t>
            </w:r>
            <w:r w:rsidRPr="00D109E8">
              <w:rPr>
                <w:rFonts w:eastAsia="Arial Narrow" w:cs="Arial Narrow"/>
                <w:spacing w:val="-3"/>
              </w:rPr>
              <w:t>v</w:t>
            </w:r>
            <w:r w:rsidRPr="00D109E8">
              <w:rPr>
                <w:rFonts w:eastAsia="Arial Narrow" w:cs="Arial Narrow"/>
                <w:spacing w:val="1"/>
              </w:rPr>
              <w:t>en</w:t>
            </w:r>
            <w:r w:rsidRPr="00D109E8">
              <w:rPr>
                <w:rFonts w:eastAsia="Arial Narrow" w:cs="Arial Narrow"/>
              </w:rPr>
              <w:t>s</w:t>
            </w:r>
          </w:p>
        </w:tc>
        <w:tc>
          <w:tcPr>
            <w:tcW w:w="4564"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P</w:t>
            </w:r>
            <w:r w:rsidRPr="00D109E8">
              <w:rPr>
                <w:rFonts w:eastAsia="Arial Narrow" w:cs="Arial Narrow"/>
                <w:spacing w:val="-1"/>
              </w:rPr>
              <w:t>l</w:t>
            </w:r>
            <w:r w:rsidRPr="00D109E8">
              <w:rPr>
                <w:rFonts w:eastAsia="Arial Narrow" w:cs="Arial Narrow"/>
                <w:spacing w:val="1"/>
              </w:rPr>
              <w:t>u</w:t>
            </w:r>
            <w:r w:rsidRPr="00D109E8">
              <w:rPr>
                <w:rFonts w:eastAsia="Arial Narrow" w:cs="Arial Narrow"/>
                <w:spacing w:val="-1"/>
              </w:rPr>
              <w:t>m</w:t>
            </w:r>
            <w:r w:rsidRPr="00D109E8">
              <w:rPr>
                <w:rFonts w:eastAsia="Arial Narrow" w:cs="Arial Narrow"/>
                <w:spacing w:val="1"/>
              </w:rPr>
              <w:t>b</w:t>
            </w:r>
            <w:r w:rsidRPr="00D109E8">
              <w:rPr>
                <w:rFonts w:eastAsia="Arial Narrow" w:cs="Arial Narrow"/>
                <w:spacing w:val="-1"/>
              </w:rPr>
              <w:t>i</w:t>
            </w:r>
            <w:r w:rsidRPr="00D109E8">
              <w:rPr>
                <w:rFonts w:eastAsia="Arial Narrow" w:cs="Arial Narrow"/>
                <w:spacing w:val="1"/>
              </w:rPr>
              <w:t>n</w:t>
            </w:r>
            <w:r w:rsidRPr="00D109E8">
              <w:rPr>
                <w:rFonts w:eastAsia="Arial Narrow" w:cs="Arial Narrow"/>
              </w:rPr>
              <w:t>g</w:t>
            </w:r>
            <w:r w:rsidRPr="00D109E8">
              <w:rPr>
                <w:rFonts w:eastAsia="Arial Narrow" w:cs="Arial Narrow"/>
                <w:spacing w:val="-16"/>
              </w:rPr>
              <w:t xml:space="preserve"> </w:t>
            </w:r>
            <w:r w:rsidRPr="00D109E8">
              <w:rPr>
                <w:rFonts w:eastAsia="Arial Narrow" w:cs="Arial Narrow"/>
              </w:rPr>
              <w:t>f</w:t>
            </w:r>
            <w:r w:rsidRPr="00D109E8">
              <w:rPr>
                <w:rFonts w:eastAsia="Arial Narrow" w:cs="Arial Narrow"/>
                <w:spacing w:val="-1"/>
              </w:rPr>
              <w:t>i</w:t>
            </w:r>
            <w:r w:rsidRPr="00D109E8">
              <w:rPr>
                <w:rFonts w:eastAsia="Arial Narrow" w:cs="Arial Narrow"/>
              </w:rPr>
              <w:t>xt</w:t>
            </w:r>
            <w:r w:rsidRPr="00D109E8">
              <w:rPr>
                <w:rFonts w:eastAsia="Arial Narrow" w:cs="Arial Narrow"/>
                <w:spacing w:val="1"/>
              </w:rPr>
              <w:t>u</w:t>
            </w:r>
            <w:r w:rsidRPr="00D109E8">
              <w:rPr>
                <w:rFonts w:eastAsia="Arial Narrow" w:cs="Arial Narrow"/>
                <w:spacing w:val="-1"/>
              </w:rPr>
              <w:t>r</w:t>
            </w:r>
            <w:r w:rsidRPr="00D109E8">
              <w:rPr>
                <w:rFonts w:eastAsia="Arial Narrow" w:cs="Arial Narrow"/>
                <w:spacing w:val="1"/>
              </w:rPr>
              <w:t>e</w:t>
            </w:r>
            <w:r w:rsidRPr="00D109E8">
              <w:rPr>
                <w:rFonts w:eastAsia="Arial Narrow" w:cs="Arial Narrow"/>
              </w:rPr>
              <w:t>s</w:t>
            </w:r>
          </w:p>
        </w:tc>
      </w:tr>
      <w:tr w:rsidR="003267EB" w:rsidRPr="00D109E8" w:rsidTr="00CF4355">
        <w:trPr>
          <w:trHeight w:hRule="exact" w:val="407"/>
        </w:trPr>
        <w:tc>
          <w:tcPr>
            <w:tcW w:w="449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4"/>
              <w:rPr>
                <w:rFonts w:eastAsia="Arial Narrow" w:cs="Arial Narrow"/>
              </w:rPr>
            </w:pPr>
            <w:r w:rsidRPr="00D109E8">
              <w:rPr>
                <w:rFonts w:eastAsia="Arial Narrow" w:cs="Arial Narrow"/>
                <w:spacing w:val="-1"/>
              </w:rPr>
              <w:t>C</w:t>
            </w:r>
            <w:r w:rsidRPr="00D109E8">
              <w:rPr>
                <w:rFonts w:eastAsia="Arial Narrow" w:cs="Arial Narrow"/>
                <w:spacing w:val="1"/>
              </w:rPr>
              <w:t>ab</w:t>
            </w:r>
            <w:r w:rsidRPr="00D109E8">
              <w:rPr>
                <w:rFonts w:eastAsia="Arial Narrow" w:cs="Arial Narrow"/>
                <w:spacing w:val="-1"/>
              </w:rPr>
              <w:t>i</w:t>
            </w:r>
            <w:r w:rsidRPr="00D109E8">
              <w:rPr>
                <w:rFonts w:eastAsia="Arial Narrow" w:cs="Arial Narrow"/>
                <w:spacing w:val="1"/>
              </w:rPr>
              <w:t>ne</w:t>
            </w:r>
            <w:r w:rsidRPr="00D109E8">
              <w:rPr>
                <w:rFonts w:eastAsia="Arial Narrow" w:cs="Arial Narrow"/>
              </w:rPr>
              <w:t>ts</w:t>
            </w:r>
          </w:p>
        </w:tc>
        <w:tc>
          <w:tcPr>
            <w:tcW w:w="4564"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Pe</w:t>
            </w:r>
            <w:r w:rsidRPr="00D109E8">
              <w:rPr>
                <w:rFonts w:eastAsia="Arial Narrow" w:cs="Arial Narrow"/>
                <w:spacing w:val="-1"/>
              </w:rPr>
              <w:t>rm</w:t>
            </w:r>
            <w:r w:rsidRPr="00D109E8">
              <w:rPr>
                <w:rFonts w:eastAsia="Arial Narrow" w:cs="Arial Narrow"/>
                <w:spacing w:val="1"/>
              </w:rPr>
              <w:t>an</w:t>
            </w:r>
            <w:r w:rsidRPr="00D109E8">
              <w:rPr>
                <w:rFonts w:eastAsia="Arial Narrow" w:cs="Arial Narrow"/>
                <w:spacing w:val="-2"/>
              </w:rPr>
              <w:t>e</w:t>
            </w:r>
            <w:r w:rsidRPr="00D109E8">
              <w:rPr>
                <w:rFonts w:eastAsia="Arial Narrow" w:cs="Arial Narrow"/>
                <w:spacing w:val="1"/>
              </w:rPr>
              <w:t>n</w:t>
            </w:r>
            <w:r w:rsidRPr="00D109E8">
              <w:rPr>
                <w:rFonts w:eastAsia="Arial Narrow" w:cs="Arial Narrow"/>
              </w:rPr>
              <w:t>t</w:t>
            </w:r>
            <w:r w:rsidRPr="00D109E8">
              <w:rPr>
                <w:rFonts w:eastAsia="Arial Narrow" w:cs="Arial Narrow"/>
                <w:spacing w:val="-1"/>
              </w:rPr>
              <w:t>l</w:t>
            </w:r>
            <w:r w:rsidRPr="00D109E8">
              <w:rPr>
                <w:rFonts w:eastAsia="Arial Narrow" w:cs="Arial Narrow"/>
              </w:rPr>
              <w:t>y</w:t>
            </w:r>
            <w:r w:rsidRPr="00D109E8">
              <w:rPr>
                <w:rFonts w:eastAsia="Arial Narrow" w:cs="Arial Narrow"/>
                <w:spacing w:val="-11"/>
              </w:rPr>
              <w:t xml:space="preserve"> </w:t>
            </w:r>
            <w:r w:rsidRPr="00D109E8">
              <w:rPr>
                <w:rFonts w:eastAsia="Arial Narrow" w:cs="Arial Narrow"/>
                <w:spacing w:val="-1"/>
              </w:rPr>
              <w:t>i</w:t>
            </w:r>
            <w:r w:rsidRPr="00D109E8">
              <w:rPr>
                <w:rFonts w:eastAsia="Arial Narrow" w:cs="Arial Narrow"/>
                <w:spacing w:val="1"/>
              </w:rPr>
              <w:t>n</w:t>
            </w:r>
            <w:r w:rsidRPr="00D109E8">
              <w:rPr>
                <w:rFonts w:eastAsia="Arial Narrow" w:cs="Arial Narrow"/>
              </w:rPr>
              <w:t>s</w:t>
            </w:r>
            <w:r w:rsidRPr="00D109E8">
              <w:rPr>
                <w:rFonts w:eastAsia="Arial Narrow" w:cs="Arial Narrow"/>
                <w:spacing w:val="-2"/>
              </w:rPr>
              <w:t>t</w:t>
            </w:r>
            <w:r w:rsidRPr="00D109E8">
              <w:rPr>
                <w:rFonts w:eastAsia="Arial Narrow" w:cs="Arial Narrow"/>
                <w:spacing w:val="1"/>
              </w:rPr>
              <w:t>a</w:t>
            </w:r>
            <w:r w:rsidRPr="00D109E8">
              <w:rPr>
                <w:rFonts w:eastAsia="Arial Narrow" w:cs="Arial Narrow"/>
                <w:spacing w:val="-1"/>
              </w:rPr>
              <w:t>ll</w:t>
            </w:r>
            <w:r w:rsidRPr="00D109E8">
              <w:rPr>
                <w:rFonts w:eastAsia="Arial Narrow" w:cs="Arial Narrow"/>
                <w:spacing w:val="1"/>
              </w:rPr>
              <w:t>e</w:t>
            </w:r>
            <w:r w:rsidRPr="00D109E8">
              <w:rPr>
                <w:rFonts w:eastAsia="Arial Narrow" w:cs="Arial Narrow"/>
              </w:rPr>
              <w:t>d</w:t>
            </w:r>
            <w:r w:rsidRPr="00D109E8">
              <w:rPr>
                <w:rFonts w:eastAsia="Arial Narrow" w:cs="Arial Narrow"/>
                <w:spacing w:val="-10"/>
              </w:rPr>
              <w:t xml:space="preserve"> </w:t>
            </w:r>
            <w:r w:rsidRPr="00D109E8">
              <w:rPr>
                <w:rFonts w:eastAsia="Arial Narrow" w:cs="Arial Narrow"/>
                <w:spacing w:val="-2"/>
              </w:rPr>
              <w:t>b</w:t>
            </w:r>
            <w:r w:rsidRPr="00D109E8">
              <w:rPr>
                <w:rFonts w:eastAsia="Arial Narrow" w:cs="Arial Narrow"/>
                <w:spacing w:val="1"/>
              </w:rPr>
              <w:t>oo</w:t>
            </w:r>
            <w:r w:rsidRPr="00D109E8">
              <w:rPr>
                <w:rFonts w:eastAsia="Arial Narrow" w:cs="Arial Narrow"/>
                <w:spacing w:val="-3"/>
              </w:rPr>
              <w:t>k</w:t>
            </w:r>
            <w:r w:rsidRPr="00D109E8">
              <w:rPr>
                <w:rFonts w:eastAsia="Arial Narrow" w:cs="Arial Narrow"/>
              </w:rPr>
              <w:t>c</w:t>
            </w:r>
            <w:r w:rsidRPr="00D109E8">
              <w:rPr>
                <w:rFonts w:eastAsia="Arial Narrow" w:cs="Arial Narrow"/>
                <w:spacing w:val="1"/>
              </w:rPr>
              <w:t>a</w:t>
            </w:r>
            <w:r w:rsidRPr="00D109E8">
              <w:rPr>
                <w:rFonts w:eastAsia="Arial Narrow" w:cs="Arial Narrow"/>
              </w:rPr>
              <w:t>s</w:t>
            </w:r>
            <w:r w:rsidRPr="00D109E8">
              <w:rPr>
                <w:rFonts w:eastAsia="Arial Narrow" w:cs="Arial Narrow"/>
                <w:spacing w:val="1"/>
              </w:rPr>
              <w:t>e</w:t>
            </w:r>
            <w:r w:rsidRPr="00D109E8">
              <w:rPr>
                <w:rFonts w:eastAsia="Arial Narrow" w:cs="Arial Narrow"/>
              </w:rPr>
              <w:t>s,</w:t>
            </w:r>
            <w:r w:rsidRPr="00D109E8">
              <w:rPr>
                <w:rFonts w:eastAsia="Arial Narrow" w:cs="Arial Narrow"/>
                <w:spacing w:val="-12"/>
              </w:rPr>
              <w:t xml:space="preserve"> </w:t>
            </w:r>
            <w:r w:rsidRPr="00D109E8">
              <w:rPr>
                <w:rFonts w:eastAsia="Arial Narrow" w:cs="Arial Narrow"/>
                <w:spacing w:val="1"/>
              </w:rPr>
              <w:t>e</w:t>
            </w:r>
            <w:r w:rsidRPr="00D109E8">
              <w:rPr>
                <w:rFonts w:eastAsia="Arial Narrow" w:cs="Arial Narrow"/>
              </w:rPr>
              <w:t>tc.</w:t>
            </w:r>
          </w:p>
        </w:tc>
      </w:tr>
    </w:tbl>
    <w:p w:rsidR="003267EB" w:rsidRPr="00D109E8" w:rsidRDefault="003267EB" w:rsidP="00CF4355">
      <w:pPr>
        <w:pStyle w:val="BodyText"/>
        <w:spacing w:before="70"/>
        <w:ind w:left="120"/>
        <w:jc w:val="both"/>
        <w:rPr>
          <w:rFonts w:asciiTheme="minorHAnsi" w:hAnsiTheme="minorHAnsi" w:cs="Arial Narrow"/>
          <w:b/>
          <w:sz w:val="22"/>
          <w:szCs w:val="22"/>
        </w:rPr>
      </w:pPr>
      <w:r w:rsidRPr="00D109E8">
        <w:rPr>
          <w:rFonts w:asciiTheme="minorHAnsi" w:hAnsiTheme="minorHAnsi" w:cs="Arial Narrow"/>
          <w:b/>
          <w:spacing w:val="1"/>
          <w:sz w:val="22"/>
          <w:szCs w:val="22"/>
        </w:rPr>
        <w:t>PE</w:t>
      </w:r>
      <w:r w:rsidRPr="00D109E8">
        <w:rPr>
          <w:rFonts w:asciiTheme="minorHAnsi" w:hAnsiTheme="minorHAnsi" w:cs="Arial Narrow"/>
          <w:b/>
          <w:spacing w:val="-1"/>
          <w:sz w:val="22"/>
          <w:szCs w:val="22"/>
        </w:rPr>
        <w:t>R</w:t>
      </w:r>
      <w:r w:rsidRPr="00D109E8">
        <w:rPr>
          <w:rFonts w:asciiTheme="minorHAnsi" w:hAnsiTheme="minorHAnsi" w:cs="Arial Narrow"/>
          <w:b/>
          <w:spacing w:val="1"/>
          <w:sz w:val="22"/>
          <w:szCs w:val="22"/>
        </w:rPr>
        <w:t>S</w:t>
      </w:r>
      <w:r w:rsidRPr="00D109E8">
        <w:rPr>
          <w:rFonts w:asciiTheme="minorHAnsi" w:hAnsiTheme="minorHAnsi" w:cs="Arial Narrow"/>
          <w:b/>
          <w:sz w:val="22"/>
          <w:szCs w:val="22"/>
        </w:rPr>
        <w:t>O</w:t>
      </w:r>
      <w:r w:rsidRPr="00D109E8">
        <w:rPr>
          <w:rFonts w:asciiTheme="minorHAnsi" w:hAnsiTheme="minorHAnsi" w:cs="Arial Narrow"/>
          <w:b/>
          <w:spacing w:val="-1"/>
          <w:sz w:val="22"/>
          <w:szCs w:val="22"/>
        </w:rPr>
        <w:t>NA</w:t>
      </w:r>
      <w:r w:rsidRPr="00D109E8">
        <w:rPr>
          <w:rFonts w:asciiTheme="minorHAnsi" w:hAnsiTheme="minorHAnsi" w:cs="Arial Narrow"/>
          <w:b/>
          <w:sz w:val="22"/>
          <w:szCs w:val="22"/>
        </w:rPr>
        <w:t>L</w:t>
      </w:r>
      <w:r w:rsidRPr="00D109E8">
        <w:rPr>
          <w:rFonts w:asciiTheme="minorHAnsi" w:hAnsiTheme="minorHAnsi" w:cs="Arial Narrow"/>
          <w:b/>
          <w:spacing w:val="-4"/>
          <w:sz w:val="22"/>
          <w:szCs w:val="22"/>
        </w:rPr>
        <w:t xml:space="preserve"> </w:t>
      </w:r>
      <w:r w:rsidRPr="00D109E8">
        <w:rPr>
          <w:rFonts w:asciiTheme="minorHAnsi" w:hAnsiTheme="minorHAnsi" w:cs="Arial Narrow"/>
          <w:b/>
          <w:spacing w:val="1"/>
          <w:sz w:val="22"/>
          <w:szCs w:val="22"/>
        </w:rPr>
        <w:t>P</w:t>
      </w:r>
      <w:r w:rsidRPr="00D109E8">
        <w:rPr>
          <w:rFonts w:asciiTheme="minorHAnsi" w:hAnsiTheme="minorHAnsi" w:cs="Arial Narrow"/>
          <w:b/>
          <w:spacing w:val="-1"/>
          <w:sz w:val="22"/>
          <w:szCs w:val="22"/>
        </w:rPr>
        <w:t>R</w:t>
      </w:r>
      <w:r w:rsidRPr="00D109E8">
        <w:rPr>
          <w:rFonts w:asciiTheme="minorHAnsi" w:hAnsiTheme="minorHAnsi" w:cs="Arial Narrow"/>
          <w:b/>
          <w:sz w:val="22"/>
          <w:szCs w:val="22"/>
        </w:rPr>
        <w:t>O</w:t>
      </w:r>
      <w:r w:rsidRPr="00D109E8">
        <w:rPr>
          <w:rFonts w:asciiTheme="minorHAnsi" w:hAnsiTheme="minorHAnsi" w:cs="Arial Narrow"/>
          <w:b/>
          <w:spacing w:val="-2"/>
          <w:sz w:val="22"/>
          <w:szCs w:val="22"/>
        </w:rPr>
        <w:t>P</w:t>
      </w:r>
      <w:r w:rsidRPr="00D109E8">
        <w:rPr>
          <w:rFonts w:asciiTheme="minorHAnsi" w:hAnsiTheme="minorHAnsi" w:cs="Arial Narrow"/>
          <w:b/>
          <w:spacing w:val="1"/>
          <w:sz w:val="22"/>
          <w:szCs w:val="22"/>
        </w:rPr>
        <w:t>E</w:t>
      </w:r>
      <w:r w:rsidRPr="00D109E8">
        <w:rPr>
          <w:rFonts w:asciiTheme="minorHAnsi" w:hAnsiTheme="minorHAnsi" w:cs="Arial Narrow"/>
          <w:b/>
          <w:spacing w:val="-1"/>
          <w:sz w:val="22"/>
          <w:szCs w:val="22"/>
        </w:rPr>
        <w:t>RT</w:t>
      </w:r>
      <w:r w:rsidRPr="00D109E8">
        <w:rPr>
          <w:rFonts w:asciiTheme="minorHAnsi" w:hAnsiTheme="minorHAnsi" w:cs="Arial Narrow"/>
          <w:b/>
          <w:sz w:val="22"/>
          <w:szCs w:val="22"/>
        </w:rPr>
        <w:t>Y</w:t>
      </w:r>
      <w:r w:rsidRPr="00D109E8">
        <w:rPr>
          <w:rFonts w:asciiTheme="minorHAnsi" w:hAnsiTheme="minorHAnsi" w:cs="Arial Narrow"/>
          <w:b/>
          <w:spacing w:val="-2"/>
          <w:sz w:val="22"/>
          <w:szCs w:val="22"/>
        </w:rPr>
        <w:t xml:space="preserve"> I</w:t>
      </w:r>
      <w:r w:rsidRPr="00D109E8">
        <w:rPr>
          <w:rFonts w:asciiTheme="minorHAnsi" w:hAnsiTheme="minorHAnsi" w:cs="Arial Narrow"/>
          <w:b/>
          <w:sz w:val="22"/>
          <w:szCs w:val="22"/>
        </w:rPr>
        <w:t>T</w:t>
      </w:r>
      <w:r w:rsidRPr="00D109E8">
        <w:rPr>
          <w:rFonts w:asciiTheme="minorHAnsi" w:hAnsiTheme="minorHAnsi" w:cs="Arial Narrow"/>
          <w:b/>
          <w:spacing w:val="1"/>
          <w:sz w:val="22"/>
          <w:szCs w:val="22"/>
        </w:rPr>
        <w:t>E</w:t>
      </w:r>
      <w:r w:rsidRPr="00D109E8">
        <w:rPr>
          <w:rFonts w:asciiTheme="minorHAnsi" w:hAnsiTheme="minorHAnsi" w:cs="Arial Narrow"/>
          <w:b/>
          <w:spacing w:val="-1"/>
          <w:sz w:val="22"/>
          <w:szCs w:val="22"/>
        </w:rPr>
        <w:t>M</w:t>
      </w:r>
      <w:r w:rsidRPr="00D109E8">
        <w:rPr>
          <w:rFonts w:asciiTheme="minorHAnsi" w:hAnsiTheme="minorHAnsi" w:cs="Arial Narrow"/>
          <w:b/>
          <w:sz w:val="22"/>
          <w:szCs w:val="22"/>
        </w:rPr>
        <w:t>S</w:t>
      </w:r>
    </w:p>
    <w:tbl>
      <w:tblPr>
        <w:tblW w:w="0" w:type="auto"/>
        <w:tblInd w:w="118" w:type="dxa"/>
        <w:tblLayout w:type="fixed"/>
        <w:tblCellMar>
          <w:left w:w="0" w:type="dxa"/>
          <w:right w:w="0" w:type="dxa"/>
        </w:tblCellMar>
        <w:tblLook w:val="01E0" w:firstRow="1" w:lastRow="1" w:firstColumn="1" w:lastColumn="1" w:noHBand="0" w:noVBand="0"/>
      </w:tblPr>
      <w:tblGrid>
        <w:gridCol w:w="4483"/>
        <w:gridCol w:w="4588"/>
      </w:tblGrid>
      <w:tr w:rsidR="003267EB" w:rsidRPr="00D109E8" w:rsidTr="00E9760D">
        <w:trPr>
          <w:trHeight w:hRule="exact" w:val="750"/>
        </w:trPr>
        <w:tc>
          <w:tcPr>
            <w:tcW w:w="4483"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D2615F" w:rsidP="00CF4355">
            <w:pPr>
              <w:pStyle w:val="TableParagraph"/>
              <w:ind w:left="102"/>
              <w:rPr>
                <w:rFonts w:eastAsia="Arial Narrow" w:cs="Arial Narrow"/>
              </w:rPr>
            </w:pPr>
            <w:r>
              <w:rPr>
                <w:rFonts w:eastAsia="Arial Narrow" w:cs="Arial Narrow"/>
                <w:spacing w:val="1"/>
              </w:rPr>
              <w:t>Window/Portable A/C Units</w:t>
            </w:r>
          </w:p>
        </w:tc>
        <w:tc>
          <w:tcPr>
            <w:tcW w:w="458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Po</w:t>
            </w:r>
            <w:r w:rsidRPr="00D109E8">
              <w:rPr>
                <w:rFonts w:eastAsia="Arial Narrow" w:cs="Arial Narrow"/>
                <w:spacing w:val="-1"/>
              </w:rPr>
              <w:t>r</w:t>
            </w:r>
            <w:r w:rsidRPr="00D109E8">
              <w:rPr>
                <w:rFonts w:eastAsia="Arial Narrow" w:cs="Arial Narrow"/>
              </w:rPr>
              <w:t>t</w:t>
            </w:r>
            <w:r w:rsidRPr="00D109E8">
              <w:rPr>
                <w:rFonts w:eastAsia="Arial Narrow" w:cs="Arial Narrow"/>
                <w:spacing w:val="1"/>
              </w:rPr>
              <w:t>ab</w:t>
            </w:r>
            <w:r w:rsidRPr="00D109E8">
              <w:rPr>
                <w:rFonts w:eastAsia="Arial Narrow" w:cs="Arial Narrow"/>
                <w:spacing w:val="-3"/>
              </w:rPr>
              <w:t>l</w:t>
            </w:r>
            <w:r w:rsidRPr="00D109E8">
              <w:rPr>
                <w:rFonts w:eastAsia="Arial Narrow" w:cs="Arial Narrow"/>
              </w:rPr>
              <w:t>e</w:t>
            </w:r>
            <w:r w:rsidRPr="00D109E8">
              <w:rPr>
                <w:rFonts w:eastAsia="Arial Narrow" w:cs="Arial Narrow"/>
                <w:spacing w:val="-18"/>
              </w:rPr>
              <w:t xml:space="preserve"> </w:t>
            </w:r>
            <w:r w:rsidRPr="00D109E8">
              <w:rPr>
                <w:rFonts w:eastAsia="Arial Narrow" w:cs="Arial Narrow"/>
                <w:spacing w:val="1"/>
              </w:rPr>
              <w:t>d</w:t>
            </w:r>
            <w:r w:rsidRPr="00D109E8">
              <w:rPr>
                <w:rFonts w:eastAsia="Arial Narrow" w:cs="Arial Narrow"/>
                <w:spacing w:val="-1"/>
              </w:rPr>
              <w:t>i</w:t>
            </w:r>
            <w:r w:rsidRPr="00D109E8">
              <w:rPr>
                <w:rFonts w:eastAsia="Arial Narrow" w:cs="Arial Narrow"/>
              </w:rPr>
              <w:t>s</w:t>
            </w:r>
            <w:r w:rsidRPr="00D109E8">
              <w:rPr>
                <w:rFonts w:eastAsia="Arial Narrow" w:cs="Arial Narrow"/>
                <w:spacing w:val="1"/>
              </w:rPr>
              <w:t>h</w:t>
            </w:r>
            <w:r w:rsidRPr="00D109E8">
              <w:rPr>
                <w:rFonts w:eastAsia="Arial Narrow" w:cs="Arial Narrow"/>
                <w:spacing w:val="-3"/>
              </w:rPr>
              <w:t>w</w:t>
            </w:r>
            <w:r w:rsidRPr="00D109E8">
              <w:rPr>
                <w:rFonts w:eastAsia="Arial Narrow" w:cs="Arial Narrow"/>
                <w:spacing w:val="1"/>
              </w:rPr>
              <w:t>a</w:t>
            </w:r>
            <w:r w:rsidRPr="00D109E8">
              <w:rPr>
                <w:rFonts w:eastAsia="Arial Narrow" w:cs="Arial Narrow"/>
              </w:rPr>
              <w:t>s</w:t>
            </w:r>
            <w:r w:rsidRPr="00D109E8">
              <w:rPr>
                <w:rFonts w:eastAsia="Arial Narrow" w:cs="Arial Narrow"/>
                <w:spacing w:val="1"/>
              </w:rPr>
              <w:t>he</w:t>
            </w:r>
            <w:r w:rsidRPr="00D109E8">
              <w:rPr>
                <w:rFonts w:eastAsia="Arial Narrow" w:cs="Arial Narrow"/>
                <w:spacing w:val="-1"/>
              </w:rPr>
              <w:t>r</w:t>
            </w:r>
            <w:r w:rsidRPr="00D109E8">
              <w:rPr>
                <w:rFonts w:eastAsia="Arial Narrow" w:cs="Arial Narrow"/>
              </w:rPr>
              <w:t>s</w:t>
            </w:r>
          </w:p>
        </w:tc>
      </w:tr>
      <w:tr w:rsidR="003267EB" w:rsidRPr="00D109E8" w:rsidTr="00CF4355">
        <w:trPr>
          <w:trHeight w:hRule="exact" w:val="398"/>
        </w:trPr>
        <w:tc>
          <w:tcPr>
            <w:tcW w:w="4483"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rPr>
              <w:t>F</w:t>
            </w:r>
            <w:r w:rsidRPr="00D109E8">
              <w:rPr>
                <w:rFonts w:eastAsia="Arial Narrow" w:cs="Arial Narrow"/>
                <w:spacing w:val="1"/>
              </w:rPr>
              <w:t>oo</w:t>
            </w:r>
            <w:r w:rsidRPr="00D109E8">
              <w:rPr>
                <w:rFonts w:eastAsia="Arial Narrow" w:cs="Arial Narrow"/>
              </w:rPr>
              <w:t>d</w:t>
            </w:r>
            <w:r w:rsidRPr="00D109E8">
              <w:rPr>
                <w:rFonts w:eastAsia="Arial Narrow" w:cs="Arial Narrow"/>
                <w:spacing w:val="-8"/>
              </w:rPr>
              <w:t xml:space="preserve"> </w:t>
            </w:r>
            <w:r w:rsidRPr="00D109E8">
              <w:rPr>
                <w:rFonts w:eastAsia="Arial Narrow" w:cs="Arial Narrow"/>
              </w:rPr>
              <w:t>f</w:t>
            </w:r>
            <w:r w:rsidRPr="00D109E8">
              <w:rPr>
                <w:rFonts w:eastAsia="Arial Narrow" w:cs="Arial Narrow"/>
                <w:spacing w:val="-3"/>
              </w:rPr>
              <w:t>r</w:t>
            </w:r>
            <w:r w:rsidRPr="00D109E8">
              <w:rPr>
                <w:rFonts w:eastAsia="Arial Narrow" w:cs="Arial Narrow"/>
                <w:spacing w:val="1"/>
              </w:rPr>
              <w:t>ee</w:t>
            </w:r>
            <w:r w:rsidRPr="00D109E8">
              <w:rPr>
                <w:rFonts w:eastAsia="Arial Narrow" w:cs="Arial Narrow"/>
              </w:rPr>
              <w:t>z</w:t>
            </w:r>
            <w:r w:rsidRPr="00D109E8">
              <w:rPr>
                <w:rFonts w:eastAsia="Arial Narrow" w:cs="Arial Narrow"/>
                <w:spacing w:val="1"/>
              </w:rPr>
              <w:t>e</w:t>
            </w:r>
            <w:r w:rsidRPr="00D109E8">
              <w:rPr>
                <w:rFonts w:eastAsia="Arial Narrow" w:cs="Arial Narrow"/>
                <w:spacing w:val="-1"/>
              </w:rPr>
              <w:t>r</w:t>
            </w:r>
            <w:r w:rsidRPr="00D109E8">
              <w:rPr>
                <w:rFonts w:eastAsia="Arial Narrow" w:cs="Arial Narrow"/>
              </w:rPr>
              <w:t>s</w:t>
            </w:r>
            <w:r w:rsidRPr="00D109E8">
              <w:rPr>
                <w:rFonts w:eastAsia="Arial Narrow" w:cs="Arial Narrow"/>
                <w:spacing w:val="-8"/>
              </w:rPr>
              <w:t xml:space="preserve"> </w:t>
            </w:r>
            <w:r w:rsidRPr="00D109E8">
              <w:rPr>
                <w:rFonts w:eastAsia="Arial Narrow" w:cs="Arial Narrow"/>
                <w:spacing w:val="-1"/>
              </w:rPr>
              <w:t>(</w:t>
            </w:r>
            <w:r w:rsidRPr="00D109E8">
              <w:rPr>
                <w:rFonts w:eastAsia="Arial Narrow" w:cs="Arial Narrow"/>
                <w:spacing w:val="-2"/>
              </w:rPr>
              <w:t>u</w:t>
            </w:r>
            <w:r w:rsidRPr="00D109E8">
              <w:rPr>
                <w:rFonts w:eastAsia="Arial Narrow" w:cs="Arial Narrow"/>
                <w:spacing w:val="1"/>
              </w:rPr>
              <w:t>n</w:t>
            </w:r>
            <w:r w:rsidRPr="00D109E8">
              <w:rPr>
                <w:rFonts w:eastAsia="Arial Narrow" w:cs="Arial Narrow"/>
                <w:spacing w:val="-1"/>
              </w:rPr>
              <w:t>l</w:t>
            </w:r>
            <w:r w:rsidRPr="00D109E8">
              <w:rPr>
                <w:rFonts w:eastAsia="Arial Narrow" w:cs="Arial Narrow"/>
                <w:spacing w:val="1"/>
              </w:rPr>
              <w:t>e</w:t>
            </w:r>
            <w:r w:rsidRPr="00D109E8">
              <w:rPr>
                <w:rFonts w:eastAsia="Arial Narrow" w:cs="Arial Narrow"/>
              </w:rPr>
              <w:t>ss</w:t>
            </w:r>
            <w:r w:rsidRPr="00D109E8">
              <w:rPr>
                <w:rFonts w:eastAsia="Arial Narrow" w:cs="Arial Narrow"/>
                <w:spacing w:val="-8"/>
              </w:rPr>
              <w:t xml:space="preserve"> </w:t>
            </w:r>
            <w:r w:rsidRPr="00D109E8">
              <w:rPr>
                <w:rFonts w:eastAsia="Arial Narrow" w:cs="Arial Narrow"/>
                <w:spacing w:val="-2"/>
              </w:rPr>
              <w:t>b</w:t>
            </w:r>
            <w:r w:rsidRPr="00D109E8">
              <w:rPr>
                <w:rFonts w:eastAsia="Arial Narrow" w:cs="Arial Narrow"/>
                <w:spacing w:val="1"/>
              </w:rPr>
              <w:t>u</w:t>
            </w:r>
            <w:r w:rsidRPr="00D109E8">
              <w:rPr>
                <w:rFonts w:eastAsia="Arial Narrow" w:cs="Arial Narrow"/>
                <w:spacing w:val="-1"/>
              </w:rPr>
              <w:t>il</w:t>
            </w:r>
            <w:r w:rsidRPr="00D109E8">
              <w:rPr>
                <w:rFonts w:eastAsia="Arial Narrow" w:cs="Arial Narrow"/>
              </w:rPr>
              <w:t>t</w:t>
            </w:r>
            <w:r w:rsidRPr="00D109E8">
              <w:rPr>
                <w:rFonts w:eastAsia="Arial Narrow" w:cs="Arial Narrow"/>
                <w:spacing w:val="-1"/>
              </w:rPr>
              <w:t>-i</w:t>
            </w:r>
            <w:r w:rsidRPr="00D109E8">
              <w:rPr>
                <w:rFonts w:eastAsia="Arial Narrow" w:cs="Arial Narrow"/>
                <w:spacing w:val="1"/>
              </w:rPr>
              <w:t>n</w:t>
            </w:r>
            <w:r w:rsidRPr="00D109E8">
              <w:rPr>
                <w:rFonts w:eastAsia="Arial Narrow" w:cs="Arial Narrow"/>
              </w:rPr>
              <w:t>)</w:t>
            </w:r>
          </w:p>
        </w:tc>
        <w:tc>
          <w:tcPr>
            <w:tcW w:w="458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R</w:t>
            </w:r>
            <w:r w:rsidRPr="00D109E8">
              <w:rPr>
                <w:rFonts w:eastAsia="Arial Narrow" w:cs="Arial Narrow"/>
                <w:spacing w:val="1"/>
              </w:rPr>
              <w:t>e</w:t>
            </w:r>
            <w:r w:rsidRPr="00D109E8">
              <w:rPr>
                <w:rFonts w:eastAsia="Arial Narrow" w:cs="Arial Narrow"/>
              </w:rPr>
              <w:t>f</w:t>
            </w:r>
            <w:r w:rsidRPr="00D109E8">
              <w:rPr>
                <w:rFonts w:eastAsia="Arial Narrow" w:cs="Arial Narrow"/>
                <w:spacing w:val="-1"/>
              </w:rPr>
              <w:t>ri</w:t>
            </w:r>
            <w:r w:rsidRPr="00D109E8">
              <w:rPr>
                <w:rFonts w:eastAsia="Arial Narrow" w:cs="Arial Narrow"/>
                <w:spacing w:val="1"/>
              </w:rPr>
              <w:t>ge</w:t>
            </w:r>
            <w:r w:rsidRPr="00D109E8">
              <w:rPr>
                <w:rFonts w:eastAsia="Arial Narrow" w:cs="Arial Narrow"/>
                <w:spacing w:val="-1"/>
              </w:rPr>
              <w:t>r</w:t>
            </w:r>
            <w:r w:rsidRPr="00D109E8">
              <w:rPr>
                <w:rFonts w:eastAsia="Arial Narrow" w:cs="Arial Narrow"/>
                <w:spacing w:val="1"/>
              </w:rPr>
              <w:t>a</w:t>
            </w:r>
            <w:r w:rsidRPr="00D109E8">
              <w:rPr>
                <w:rFonts w:eastAsia="Arial Narrow" w:cs="Arial Narrow"/>
              </w:rPr>
              <w:t>t</w:t>
            </w:r>
            <w:r w:rsidRPr="00D109E8">
              <w:rPr>
                <w:rFonts w:eastAsia="Arial Narrow" w:cs="Arial Narrow"/>
                <w:spacing w:val="1"/>
              </w:rPr>
              <w:t>o</w:t>
            </w:r>
            <w:r w:rsidRPr="00D109E8">
              <w:rPr>
                <w:rFonts w:eastAsia="Arial Narrow" w:cs="Arial Narrow"/>
                <w:spacing w:val="-1"/>
              </w:rPr>
              <w:t>r</w:t>
            </w:r>
            <w:r w:rsidRPr="00D109E8">
              <w:rPr>
                <w:rFonts w:eastAsia="Arial Narrow" w:cs="Arial Narrow"/>
              </w:rPr>
              <w:t>s</w:t>
            </w:r>
            <w:r w:rsidRPr="00D109E8">
              <w:rPr>
                <w:rFonts w:eastAsia="Arial Narrow" w:cs="Arial Narrow"/>
                <w:spacing w:val="-13"/>
              </w:rPr>
              <w:t xml:space="preserve"> </w:t>
            </w:r>
            <w:r w:rsidRPr="00D109E8">
              <w:rPr>
                <w:rFonts w:eastAsia="Arial Narrow" w:cs="Arial Narrow"/>
                <w:spacing w:val="-1"/>
              </w:rPr>
              <w:t>(</w:t>
            </w:r>
            <w:r w:rsidRPr="00D109E8">
              <w:rPr>
                <w:rFonts w:eastAsia="Arial Narrow" w:cs="Arial Narrow"/>
                <w:spacing w:val="-2"/>
              </w:rPr>
              <w:t>u</w:t>
            </w:r>
            <w:r w:rsidRPr="00D109E8">
              <w:rPr>
                <w:rFonts w:eastAsia="Arial Narrow" w:cs="Arial Narrow"/>
                <w:spacing w:val="1"/>
              </w:rPr>
              <w:t>n</w:t>
            </w:r>
            <w:r w:rsidRPr="00D109E8">
              <w:rPr>
                <w:rFonts w:eastAsia="Arial Narrow" w:cs="Arial Narrow"/>
                <w:spacing w:val="-1"/>
              </w:rPr>
              <w:t>l</w:t>
            </w:r>
            <w:r w:rsidRPr="00D109E8">
              <w:rPr>
                <w:rFonts w:eastAsia="Arial Narrow" w:cs="Arial Narrow"/>
                <w:spacing w:val="1"/>
              </w:rPr>
              <w:t>e</w:t>
            </w:r>
            <w:r w:rsidRPr="00D109E8">
              <w:rPr>
                <w:rFonts w:eastAsia="Arial Narrow" w:cs="Arial Narrow"/>
              </w:rPr>
              <w:t>ss</w:t>
            </w:r>
            <w:r w:rsidRPr="00D109E8">
              <w:rPr>
                <w:rFonts w:eastAsia="Arial Narrow" w:cs="Arial Narrow"/>
                <w:spacing w:val="-12"/>
              </w:rPr>
              <w:t xml:space="preserve"> </w:t>
            </w:r>
            <w:r w:rsidRPr="00D109E8">
              <w:rPr>
                <w:rFonts w:eastAsia="Arial Narrow" w:cs="Arial Narrow"/>
                <w:spacing w:val="-2"/>
              </w:rPr>
              <w:t>b</w:t>
            </w:r>
            <w:r w:rsidRPr="00D109E8">
              <w:rPr>
                <w:rFonts w:eastAsia="Arial Narrow" w:cs="Arial Narrow"/>
                <w:spacing w:val="1"/>
              </w:rPr>
              <w:t>u</w:t>
            </w:r>
            <w:r w:rsidRPr="00D109E8">
              <w:rPr>
                <w:rFonts w:eastAsia="Arial Narrow" w:cs="Arial Narrow"/>
                <w:spacing w:val="-1"/>
              </w:rPr>
              <w:t>il</w:t>
            </w:r>
            <w:r w:rsidRPr="00D109E8">
              <w:rPr>
                <w:rFonts w:eastAsia="Arial Narrow" w:cs="Arial Narrow"/>
              </w:rPr>
              <w:t>t</w:t>
            </w:r>
            <w:r w:rsidRPr="00D109E8">
              <w:rPr>
                <w:rFonts w:eastAsia="Arial Narrow" w:cs="Arial Narrow"/>
                <w:spacing w:val="-1"/>
              </w:rPr>
              <w:t>-i</w:t>
            </w:r>
            <w:r w:rsidRPr="00D109E8">
              <w:rPr>
                <w:rFonts w:eastAsia="Arial Narrow" w:cs="Arial Narrow"/>
                <w:spacing w:val="1"/>
              </w:rPr>
              <w:t>n</w:t>
            </w:r>
            <w:r w:rsidRPr="00D109E8">
              <w:rPr>
                <w:rFonts w:eastAsia="Arial Narrow" w:cs="Arial Narrow"/>
              </w:rPr>
              <w:t>)</w:t>
            </w:r>
          </w:p>
        </w:tc>
      </w:tr>
      <w:tr w:rsidR="003267EB" w:rsidRPr="00D109E8" w:rsidTr="00CF4355">
        <w:trPr>
          <w:trHeight w:hRule="exact" w:val="395"/>
        </w:trPr>
        <w:tc>
          <w:tcPr>
            <w:tcW w:w="4483"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R</w:t>
            </w:r>
            <w:r w:rsidRPr="00D109E8">
              <w:rPr>
                <w:rFonts w:eastAsia="Arial Narrow" w:cs="Arial Narrow"/>
                <w:spacing w:val="1"/>
              </w:rPr>
              <w:t>ug</w:t>
            </w:r>
            <w:r w:rsidRPr="00D109E8">
              <w:rPr>
                <w:rFonts w:eastAsia="Arial Narrow" w:cs="Arial Narrow"/>
              </w:rPr>
              <w:t>s</w:t>
            </w:r>
            <w:r w:rsidRPr="00D109E8">
              <w:rPr>
                <w:rFonts w:eastAsia="Arial Narrow" w:cs="Arial Narrow"/>
                <w:spacing w:val="-7"/>
              </w:rPr>
              <w:t xml:space="preserve"> </w:t>
            </w:r>
            <w:r w:rsidRPr="00D109E8">
              <w:rPr>
                <w:rFonts w:eastAsia="Arial Narrow" w:cs="Arial Narrow"/>
              </w:rPr>
              <w:t>&amp;</w:t>
            </w:r>
            <w:r w:rsidRPr="00D109E8">
              <w:rPr>
                <w:rFonts w:eastAsia="Arial Narrow" w:cs="Arial Narrow"/>
                <w:spacing w:val="-6"/>
              </w:rPr>
              <w:t xml:space="preserve"> </w:t>
            </w:r>
            <w:r w:rsidRPr="00D109E8">
              <w:rPr>
                <w:rFonts w:eastAsia="Arial Narrow" w:cs="Arial Narrow"/>
                <w:spacing w:val="-1"/>
              </w:rPr>
              <w:t>C</w:t>
            </w:r>
            <w:r w:rsidRPr="00D109E8">
              <w:rPr>
                <w:rFonts w:eastAsia="Arial Narrow" w:cs="Arial Narrow"/>
                <w:spacing w:val="1"/>
              </w:rPr>
              <w:t>a</w:t>
            </w:r>
            <w:r w:rsidRPr="00D109E8">
              <w:rPr>
                <w:rFonts w:eastAsia="Arial Narrow" w:cs="Arial Narrow"/>
                <w:spacing w:val="-3"/>
              </w:rPr>
              <w:t>r</w:t>
            </w:r>
            <w:r w:rsidRPr="00D109E8">
              <w:rPr>
                <w:rFonts w:eastAsia="Arial Narrow" w:cs="Arial Narrow"/>
                <w:spacing w:val="1"/>
              </w:rPr>
              <w:t>pe</w:t>
            </w:r>
            <w:r w:rsidRPr="00D109E8">
              <w:rPr>
                <w:rFonts w:eastAsia="Arial Narrow" w:cs="Arial Narrow"/>
              </w:rPr>
              <w:t>t</w:t>
            </w:r>
            <w:r w:rsidRPr="00D109E8">
              <w:rPr>
                <w:rFonts w:eastAsia="Arial Narrow" w:cs="Arial Narrow"/>
                <w:spacing w:val="-8"/>
              </w:rPr>
              <w:t xml:space="preserve"> </w:t>
            </w:r>
            <w:r w:rsidRPr="00D109E8">
              <w:rPr>
                <w:rFonts w:eastAsia="Arial Narrow" w:cs="Arial Narrow"/>
                <w:spacing w:val="1"/>
              </w:rPr>
              <w:t>no</w:t>
            </w:r>
            <w:r w:rsidRPr="00D109E8">
              <w:rPr>
                <w:rFonts w:eastAsia="Arial Narrow" w:cs="Arial Narrow"/>
              </w:rPr>
              <w:t>t</w:t>
            </w:r>
            <w:r w:rsidRPr="00D109E8">
              <w:rPr>
                <w:rFonts w:eastAsia="Arial Narrow" w:cs="Arial Narrow"/>
                <w:spacing w:val="-8"/>
              </w:rPr>
              <w:t xml:space="preserve"> </w:t>
            </w:r>
            <w:r w:rsidRPr="00D109E8">
              <w:rPr>
                <w:rFonts w:eastAsia="Arial Narrow" w:cs="Arial Narrow"/>
                <w:spacing w:val="1"/>
              </w:rPr>
              <w:t>pe</w:t>
            </w:r>
            <w:r w:rsidRPr="00D109E8">
              <w:rPr>
                <w:rFonts w:eastAsia="Arial Narrow" w:cs="Arial Narrow"/>
                <w:spacing w:val="-1"/>
              </w:rPr>
              <w:t>rm</w:t>
            </w:r>
            <w:r w:rsidRPr="00D109E8">
              <w:rPr>
                <w:rFonts w:eastAsia="Arial Narrow" w:cs="Arial Narrow"/>
                <w:spacing w:val="1"/>
              </w:rPr>
              <w:t>a</w:t>
            </w:r>
            <w:r w:rsidRPr="00D109E8">
              <w:rPr>
                <w:rFonts w:eastAsia="Arial Narrow" w:cs="Arial Narrow"/>
                <w:spacing w:val="-2"/>
              </w:rPr>
              <w:t>ne</w:t>
            </w:r>
            <w:r w:rsidRPr="00D109E8">
              <w:rPr>
                <w:rFonts w:eastAsia="Arial Narrow" w:cs="Arial Narrow"/>
                <w:spacing w:val="1"/>
              </w:rPr>
              <w:t>n</w:t>
            </w:r>
            <w:r w:rsidRPr="00D109E8">
              <w:rPr>
                <w:rFonts w:eastAsia="Arial Narrow" w:cs="Arial Narrow"/>
              </w:rPr>
              <w:t>t</w:t>
            </w:r>
            <w:r w:rsidRPr="00D109E8">
              <w:rPr>
                <w:rFonts w:eastAsia="Arial Narrow" w:cs="Arial Narrow"/>
                <w:spacing w:val="-1"/>
              </w:rPr>
              <w:t>l</w:t>
            </w:r>
            <w:r w:rsidRPr="00D109E8">
              <w:rPr>
                <w:rFonts w:eastAsia="Arial Narrow" w:cs="Arial Narrow"/>
              </w:rPr>
              <w:t>y</w:t>
            </w:r>
            <w:r w:rsidRPr="00D109E8">
              <w:rPr>
                <w:rFonts w:eastAsia="Arial Narrow" w:cs="Arial Narrow"/>
                <w:spacing w:val="-7"/>
              </w:rPr>
              <w:t xml:space="preserve"> </w:t>
            </w:r>
            <w:r w:rsidRPr="00D109E8">
              <w:rPr>
                <w:rFonts w:eastAsia="Arial Narrow" w:cs="Arial Narrow"/>
                <w:spacing w:val="-1"/>
              </w:rPr>
              <w:t>i</w:t>
            </w:r>
            <w:r w:rsidRPr="00D109E8">
              <w:rPr>
                <w:rFonts w:eastAsia="Arial Narrow" w:cs="Arial Narrow"/>
                <w:spacing w:val="1"/>
              </w:rPr>
              <w:t>n</w:t>
            </w:r>
            <w:r w:rsidRPr="00D109E8">
              <w:rPr>
                <w:rFonts w:eastAsia="Arial Narrow" w:cs="Arial Narrow"/>
              </w:rPr>
              <w:t>st</w:t>
            </w:r>
            <w:r w:rsidRPr="00D109E8">
              <w:rPr>
                <w:rFonts w:eastAsia="Arial Narrow" w:cs="Arial Narrow"/>
                <w:spacing w:val="1"/>
              </w:rPr>
              <w:t>a</w:t>
            </w:r>
            <w:r w:rsidRPr="00D109E8">
              <w:rPr>
                <w:rFonts w:eastAsia="Arial Narrow" w:cs="Arial Narrow"/>
                <w:spacing w:val="-1"/>
              </w:rPr>
              <w:t>ll</w:t>
            </w:r>
            <w:r w:rsidRPr="00D109E8">
              <w:rPr>
                <w:rFonts w:eastAsia="Arial Narrow" w:cs="Arial Narrow"/>
                <w:spacing w:val="-2"/>
              </w:rPr>
              <w:t>e</w:t>
            </w:r>
            <w:r w:rsidRPr="00D109E8">
              <w:rPr>
                <w:rFonts w:eastAsia="Arial Narrow" w:cs="Arial Narrow"/>
              </w:rPr>
              <w:t>d</w:t>
            </w:r>
          </w:p>
        </w:tc>
        <w:tc>
          <w:tcPr>
            <w:tcW w:w="458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Cl</w:t>
            </w:r>
            <w:r w:rsidRPr="00D109E8">
              <w:rPr>
                <w:rFonts w:eastAsia="Arial Narrow" w:cs="Arial Narrow"/>
                <w:spacing w:val="1"/>
              </w:rPr>
              <w:t>o</w:t>
            </w:r>
            <w:r w:rsidRPr="00D109E8">
              <w:rPr>
                <w:rFonts w:eastAsia="Arial Narrow" w:cs="Arial Narrow"/>
              </w:rPr>
              <w:t>t</w:t>
            </w:r>
            <w:r w:rsidRPr="00D109E8">
              <w:rPr>
                <w:rFonts w:eastAsia="Arial Narrow" w:cs="Arial Narrow"/>
                <w:spacing w:val="1"/>
              </w:rPr>
              <w:t>he</w:t>
            </w:r>
            <w:r w:rsidRPr="00D109E8">
              <w:rPr>
                <w:rFonts w:eastAsia="Arial Narrow" w:cs="Arial Narrow"/>
              </w:rPr>
              <w:t>s</w:t>
            </w:r>
            <w:r w:rsidRPr="00D109E8">
              <w:rPr>
                <w:rFonts w:eastAsia="Arial Narrow" w:cs="Arial Narrow"/>
                <w:spacing w:val="-8"/>
              </w:rPr>
              <w:t xml:space="preserve"> </w:t>
            </w:r>
            <w:r w:rsidRPr="00D109E8">
              <w:rPr>
                <w:rFonts w:eastAsia="Arial Narrow" w:cs="Arial Narrow"/>
                <w:spacing w:val="-1"/>
              </w:rPr>
              <w:t>w</w:t>
            </w:r>
            <w:r w:rsidRPr="00D109E8">
              <w:rPr>
                <w:rFonts w:eastAsia="Arial Narrow" w:cs="Arial Narrow"/>
                <w:spacing w:val="1"/>
              </w:rPr>
              <w:t>a</w:t>
            </w:r>
            <w:r w:rsidRPr="00D109E8">
              <w:rPr>
                <w:rFonts w:eastAsia="Arial Narrow" w:cs="Arial Narrow"/>
                <w:spacing w:val="-3"/>
              </w:rPr>
              <w:t>s</w:t>
            </w:r>
            <w:r w:rsidRPr="00D109E8">
              <w:rPr>
                <w:rFonts w:eastAsia="Arial Narrow" w:cs="Arial Narrow"/>
                <w:spacing w:val="1"/>
              </w:rPr>
              <w:t>he</w:t>
            </w:r>
            <w:r w:rsidRPr="00D109E8">
              <w:rPr>
                <w:rFonts w:eastAsia="Arial Narrow" w:cs="Arial Narrow"/>
                <w:spacing w:val="-1"/>
              </w:rPr>
              <w:t>r</w:t>
            </w:r>
            <w:r w:rsidRPr="00D109E8">
              <w:rPr>
                <w:rFonts w:eastAsia="Arial Narrow" w:cs="Arial Narrow"/>
              </w:rPr>
              <w:t>s</w:t>
            </w:r>
            <w:r w:rsidRPr="00D109E8">
              <w:rPr>
                <w:rFonts w:eastAsia="Arial Narrow" w:cs="Arial Narrow"/>
                <w:spacing w:val="-8"/>
              </w:rPr>
              <w:t xml:space="preserve"> </w:t>
            </w:r>
            <w:r w:rsidRPr="00D109E8">
              <w:rPr>
                <w:rFonts w:eastAsia="Arial Narrow" w:cs="Arial Narrow"/>
                <w:spacing w:val="-2"/>
              </w:rPr>
              <w:t>a</w:t>
            </w:r>
            <w:r w:rsidRPr="00D109E8">
              <w:rPr>
                <w:rFonts w:eastAsia="Arial Narrow" w:cs="Arial Narrow"/>
                <w:spacing w:val="1"/>
              </w:rPr>
              <w:t>n</w:t>
            </w:r>
            <w:r w:rsidRPr="00D109E8">
              <w:rPr>
                <w:rFonts w:eastAsia="Arial Narrow" w:cs="Arial Narrow"/>
              </w:rPr>
              <w:t>d</w:t>
            </w:r>
            <w:r w:rsidRPr="00D109E8">
              <w:rPr>
                <w:rFonts w:eastAsia="Arial Narrow" w:cs="Arial Narrow"/>
                <w:spacing w:val="-8"/>
              </w:rPr>
              <w:t xml:space="preserve"> </w:t>
            </w:r>
            <w:r w:rsidRPr="00D109E8">
              <w:rPr>
                <w:rFonts w:eastAsia="Arial Narrow" w:cs="Arial Narrow"/>
                <w:spacing w:val="1"/>
              </w:rPr>
              <w:t>d</w:t>
            </w:r>
            <w:r w:rsidRPr="00D109E8">
              <w:rPr>
                <w:rFonts w:eastAsia="Arial Narrow" w:cs="Arial Narrow"/>
                <w:spacing w:val="-1"/>
              </w:rPr>
              <w:t>r</w:t>
            </w:r>
            <w:r w:rsidRPr="00D109E8">
              <w:rPr>
                <w:rFonts w:eastAsia="Arial Narrow" w:cs="Arial Narrow"/>
              </w:rPr>
              <w:t>y</w:t>
            </w:r>
            <w:r w:rsidRPr="00D109E8">
              <w:rPr>
                <w:rFonts w:eastAsia="Arial Narrow" w:cs="Arial Narrow"/>
                <w:spacing w:val="1"/>
              </w:rPr>
              <w:t>e</w:t>
            </w:r>
            <w:r w:rsidRPr="00D109E8">
              <w:rPr>
                <w:rFonts w:eastAsia="Arial Narrow" w:cs="Arial Narrow"/>
                <w:spacing w:val="-1"/>
              </w:rPr>
              <w:t>r</w:t>
            </w:r>
            <w:r w:rsidRPr="00D109E8">
              <w:rPr>
                <w:rFonts w:eastAsia="Arial Narrow" w:cs="Arial Narrow"/>
              </w:rPr>
              <w:t>s</w:t>
            </w:r>
          </w:p>
        </w:tc>
      </w:tr>
      <w:tr w:rsidR="003267EB" w:rsidRPr="00D109E8" w:rsidTr="00CF4355">
        <w:trPr>
          <w:trHeight w:hRule="exact" w:val="781"/>
        </w:trPr>
        <w:tc>
          <w:tcPr>
            <w:tcW w:w="4483"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spacing w:val="1"/>
              </w:rPr>
              <w:t>Po</w:t>
            </w:r>
            <w:r w:rsidRPr="00D109E8">
              <w:rPr>
                <w:rFonts w:eastAsia="Arial Narrow" w:cs="Arial Narrow"/>
                <w:spacing w:val="-1"/>
              </w:rPr>
              <w:t>r</w:t>
            </w:r>
            <w:r w:rsidRPr="00D109E8">
              <w:rPr>
                <w:rFonts w:eastAsia="Arial Narrow" w:cs="Arial Narrow"/>
              </w:rPr>
              <w:t>t</w:t>
            </w:r>
            <w:r w:rsidRPr="00D109E8">
              <w:rPr>
                <w:rFonts w:eastAsia="Arial Narrow" w:cs="Arial Narrow"/>
                <w:spacing w:val="1"/>
              </w:rPr>
              <w:t>ab</w:t>
            </w:r>
            <w:r w:rsidRPr="00D109E8">
              <w:rPr>
                <w:rFonts w:eastAsia="Arial Narrow" w:cs="Arial Narrow"/>
                <w:spacing w:val="-3"/>
              </w:rPr>
              <w:t>l</w:t>
            </w:r>
            <w:r w:rsidRPr="00D109E8">
              <w:rPr>
                <w:rFonts w:eastAsia="Arial Narrow" w:cs="Arial Narrow"/>
              </w:rPr>
              <w:t>e</w:t>
            </w:r>
            <w:r w:rsidRPr="00D109E8">
              <w:rPr>
                <w:rFonts w:eastAsia="Arial Narrow" w:cs="Arial Narrow"/>
                <w:spacing w:val="45"/>
              </w:rPr>
              <w:t xml:space="preserve"> </w:t>
            </w:r>
            <w:r w:rsidRPr="00D109E8">
              <w:rPr>
                <w:rFonts w:eastAsia="Arial Narrow" w:cs="Arial Narrow"/>
                <w:spacing w:val="-1"/>
              </w:rPr>
              <w:t>mi</w:t>
            </w:r>
            <w:r w:rsidRPr="00D109E8">
              <w:rPr>
                <w:rFonts w:eastAsia="Arial Narrow" w:cs="Arial Narrow"/>
              </w:rPr>
              <w:t>c</w:t>
            </w:r>
            <w:r w:rsidRPr="00D109E8">
              <w:rPr>
                <w:rFonts w:eastAsia="Arial Narrow" w:cs="Arial Narrow"/>
                <w:spacing w:val="-1"/>
              </w:rPr>
              <w:t>r</w:t>
            </w:r>
            <w:r w:rsidRPr="00D109E8">
              <w:rPr>
                <w:rFonts w:eastAsia="Arial Narrow" w:cs="Arial Narrow"/>
                <w:spacing w:val="1"/>
              </w:rPr>
              <w:t>o</w:t>
            </w:r>
            <w:r w:rsidRPr="00D109E8">
              <w:rPr>
                <w:rFonts w:eastAsia="Arial Narrow" w:cs="Arial Narrow"/>
                <w:spacing w:val="-1"/>
              </w:rPr>
              <w:t>w</w:t>
            </w:r>
            <w:r w:rsidRPr="00D109E8">
              <w:rPr>
                <w:rFonts w:eastAsia="Arial Narrow" w:cs="Arial Narrow"/>
                <w:spacing w:val="1"/>
              </w:rPr>
              <w:t>a</w:t>
            </w:r>
            <w:r w:rsidRPr="00D109E8">
              <w:rPr>
                <w:rFonts w:eastAsia="Arial Narrow" w:cs="Arial Narrow"/>
              </w:rPr>
              <w:t>ve</w:t>
            </w:r>
            <w:r w:rsidRPr="00D109E8">
              <w:rPr>
                <w:rFonts w:eastAsia="Arial Narrow" w:cs="Arial Narrow"/>
                <w:spacing w:val="45"/>
              </w:rPr>
              <w:t xml:space="preserve"> </w:t>
            </w:r>
            <w:r w:rsidRPr="00D109E8">
              <w:rPr>
                <w:rFonts w:eastAsia="Arial Narrow" w:cs="Arial Narrow"/>
                <w:spacing w:val="1"/>
              </w:rPr>
              <w:t>o</w:t>
            </w:r>
            <w:r w:rsidRPr="00D109E8">
              <w:rPr>
                <w:rFonts w:eastAsia="Arial Narrow" w:cs="Arial Narrow"/>
                <w:spacing w:val="-3"/>
              </w:rPr>
              <w:t>v</w:t>
            </w:r>
            <w:r w:rsidRPr="00D109E8">
              <w:rPr>
                <w:rFonts w:eastAsia="Arial Narrow" w:cs="Arial Narrow"/>
                <w:spacing w:val="1"/>
              </w:rPr>
              <w:t>en</w:t>
            </w:r>
            <w:r w:rsidRPr="00D109E8">
              <w:rPr>
                <w:rFonts w:eastAsia="Arial Narrow" w:cs="Arial Narrow"/>
                <w:spacing w:val="-3"/>
              </w:rPr>
              <w:t>s</w:t>
            </w:r>
            <w:r w:rsidRPr="00D109E8">
              <w:rPr>
                <w:rFonts w:eastAsia="Arial Narrow" w:cs="Arial Narrow"/>
              </w:rPr>
              <w:t>, barbeque</w:t>
            </w:r>
            <w:r w:rsidRPr="00D109E8">
              <w:rPr>
                <w:rFonts w:eastAsia="Arial Narrow" w:cs="Arial Narrow"/>
                <w:spacing w:val="46"/>
              </w:rPr>
              <w:t xml:space="preserve"> </w:t>
            </w:r>
            <w:r w:rsidRPr="00D109E8">
              <w:rPr>
                <w:rFonts w:eastAsia="Arial Narrow" w:cs="Arial Narrow"/>
                <w:spacing w:val="1"/>
              </w:rPr>
              <w:t>g</w:t>
            </w:r>
            <w:r w:rsidRPr="00D109E8">
              <w:rPr>
                <w:rFonts w:eastAsia="Arial Narrow" w:cs="Arial Narrow"/>
                <w:spacing w:val="-1"/>
              </w:rPr>
              <w:t>rill</w:t>
            </w:r>
            <w:r w:rsidRPr="00D109E8">
              <w:rPr>
                <w:rFonts w:eastAsia="Arial Narrow" w:cs="Arial Narrow"/>
              </w:rPr>
              <w:t>s,</w:t>
            </w:r>
            <w:r w:rsidRPr="00D109E8">
              <w:rPr>
                <w:rFonts w:eastAsia="Arial Narrow" w:cs="Arial Narrow"/>
                <w:spacing w:val="45"/>
              </w:rPr>
              <w:t xml:space="preserve"> </w:t>
            </w:r>
            <w:r w:rsidRPr="00D109E8">
              <w:rPr>
                <w:rFonts w:eastAsia="Arial Narrow" w:cs="Arial Narrow"/>
              </w:rPr>
              <w:t>s</w:t>
            </w:r>
            <w:r w:rsidRPr="00D109E8">
              <w:rPr>
                <w:rFonts w:eastAsia="Arial Narrow" w:cs="Arial Narrow"/>
                <w:spacing w:val="-1"/>
              </w:rPr>
              <w:t>imil</w:t>
            </w:r>
            <w:r w:rsidRPr="00D109E8">
              <w:rPr>
                <w:rFonts w:eastAsia="Arial Narrow" w:cs="Arial Narrow"/>
                <w:spacing w:val="1"/>
              </w:rPr>
              <w:t>a</w:t>
            </w:r>
            <w:r w:rsidRPr="00D109E8">
              <w:rPr>
                <w:rFonts w:eastAsia="Arial Narrow" w:cs="Arial Narrow"/>
              </w:rPr>
              <w:t xml:space="preserve">r </w:t>
            </w:r>
            <w:r w:rsidRPr="00D109E8">
              <w:rPr>
                <w:rFonts w:eastAsia="Arial Narrow" w:cs="Arial Narrow"/>
                <w:spacing w:val="-1"/>
              </w:rPr>
              <w:t>i</w:t>
            </w:r>
            <w:r w:rsidRPr="00D109E8">
              <w:rPr>
                <w:rFonts w:eastAsia="Arial Narrow" w:cs="Arial Narrow"/>
              </w:rPr>
              <w:t>t</w:t>
            </w:r>
            <w:r w:rsidRPr="00D109E8">
              <w:rPr>
                <w:rFonts w:eastAsia="Arial Narrow" w:cs="Arial Narrow"/>
                <w:spacing w:val="1"/>
              </w:rPr>
              <w:t>e</w:t>
            </w:r>
            <w:r w:rsidRPr="00D109E8">
              <w:rPr>
                <w:rFonts w:eastAsia="Arial Narrow" w:cs="Arial Narrow"/>
                <w:spacing w:val="-1"/>
              </w:rPr>
              <w:t>m</w:t>
            </w:r>
            <w:r w:rsidRPr="00D109E8">
              <w:rPr>
                <w:rFonts w:eastAsia="Arial Narrow" w:cs="Arial Narrow"/>
              </w:rPr>
              <w:t>s</w:t>
            </w:r>
          </w:p>
        </w:tc>
        <w:tc>
          <w:tcPr>
            <w:tcW w:w="4588" w:type="dxa"/>
            <w:tcBorders>
              <w:top w:val="single" w:sz="5" w:space="0" w:color="000000"/>
              <w:left w:val="single" w:sz="5" w:space="0" w:color="000000"/>
              <w:bottom w:val="single" w:sz="5" w:space="0" w:color="000000"/>
              <w:right w:val="single" w:sz="5" w:space="0" w:color="000000"/>
            </w:tcBorders>
            <w:vAlign w:val="center"/>
          </w:tcPr>
          <w:p w:rsidR="003267EB" w:rsidRPr="00D109E8" w:rsidRDefault="003267EB" w:rsidP="00CF4355">
            <w:pPr>
              <w:pStyle w:val="TableParagraph"/>
              <w:ind w:left="102"/>
              <w:rPr>
                <w:rFonts w:eastAsia="Arial Narrow" w:cs="Arial Narrow"/>
              </w:rPr>
            </w:pPr>
            <w:r w:rsidRPr="00D109E8">
              <w:rPr>
                <w:rFonts w:eastAsia="Arial Narrow" w:cs="Arial Narrow"/>
              </w:rPr>
              <w:t>O</w:t>
            </w:r>
            <w:r w:rsidRPr="00D109E8">
              <w:rPr>
                <w:rFonts w:eastAsia="Arial Narrow" w:cs="Arial Narrow"/>
                <w:spacing w:val="1"/>
              </w:rPr>
              <w:t>u</w:t>
            </w:r>
            <w:r w:rsidRPr="00D109E8">
              <w:rPr>
                <w:rFonts w:eastAsia="Arial Narrow" w:cs="Arial Narrow"/>
              </w:rPr>
              <w:t>t</w:t>
            </w:r>
            <w:r w:rsidRPr="00D109E8">
              <w:rPr>
                <w:rFonts w:eastAsia="Arial Narrow" w:cs="Arial Narrow"/>
                <w:spacing w:val="-2"/>
              </w:rPr>
              <w:t>d</w:t>
            </w:r>
            <w:r w:rsidRPr="00D109E8">
              <w:rPr>
                <w:rFonts w:eastAsia="Arial Narrow" w:cs="Arial Narrow"/>
                <w:spacing w:val="1"/>
              </w:rPr>
              <w:t>oo</w:t>
            </w:r>
            <w:r w:rsidRPr="00D109E8">
              <w:rPr>
                <w:rFonts w:eastAsia="Arial Narrow" w:cs="Arial Narrow"/>
              </w:rPr>
              <w:t>r</w:t>
            </w:r>
            <w:r w:rsidRPr="00D109E8">
              <w:rPr>
                <w:rFonts w:eastAsia="Arial Narrow" w:cs="Arial Narrow"/>
                <w:spacing w:val="-5"/>
              </w:rPr>
              <w:t xml:space="preserve"> </w:t>
            </w:r>
            <w:r w:rsidRPr="00D109E8">
              <w:rPr>
                <w:rFonts w:eastAsia="Arial Narrow" w:cs="Arial Narrow"/>
                <w:spacing w:val="1"/>
              </w:rPr>
              <w:t>e</w:t>
            </w:r>
            <w:r w:rsidRPr="00D109E8">
              <w:rPr>
                <w:rFonts w:eastAsia="Arial Narrow" w:cs="Arial Narrow"/>
                <w:spacing w:val="-2"/>
              </w:rPr>
              <w:t>q</w:t>
            </w:r>
            <w:r w:rsidRPr="00D109E8">
              <w:rPr>
                <w:rFonts w:eastAsia="Arial Narrow" w:cs="Arial Narrow"/>
                <w:spacing w:val="1"/>
              </w:rPr>
              <w:t>u</w:t>
            </w:r>
            <w:r w:rsidRPr="00D109E8">
              <w:rPr>
                <w:rFonts w:eastAsia="Arial Narrow" w:cs="Arial Narrow"/>
                <w:spacing w:val="-1"/>
              </w:rPr>
              <w:t>i</w:t>
            </w:r>
            <w:r w:rsidRPr="00D109E8">
              <w:rPr>
                <w:rFonts w:eastAsia="Arial Narrow" w:cs="Arial Narrow"/>
                <w:spacing w:val="1"/>
              </w:rPr>
              <w:t>p</w:t>
            </w:r>
            <w:r w:rsidRPr="00D109E8">
              <w:rPr>
                <w:rFonts w:eastAsia="Arial Narrow" w:cs="Arial Narrow"/>
                <w:spacing w:val="-1"/>
              </w:rPr>
              <w:t>m</w:t>
            </w:r>
            <w:r w:rsidRPr="00D109E8">
              <w:rPr>
                <w:rFonts w:eastAsia="Arial Narrow" w:cs="Arial Narrow"/>
                <w:spacing w:val="-2"/>
              </w:rPr>
              <w:t>e</w:t>
            </w:r>
            <w:r w:rsidRPr="00D109E8">
              <w:rPr>
                <w:rFonts w:eastAsia="Arial Narrow" w:cs="Arial Narrow"/>
                <w:spacing w:val="1"/>
              </w:rPr>
              <w:t>n</w:t>
            </w:r>
            <w:r w:rsidRPr="00D109E8">
              <w:rPr>
                <w:rFonts w:eastAsia="Arial Narrow" w:cs="Arial Narrow"/>
              </w:rPr>
              <w:t>t/</w:t>
            </w:r>
            <w:r w:rsidRPr="00D109E8">
              <w:rPr>
                <w:rFonts w:eastAsia="Arial Narrow" w:cs="Arial Narrow"/>
                <w:spacing w:val="-2"/>
              </w:rPr>
              <w:t>f</w:t>
            </w:r>
            <w:r w:rsidRPr="00D109E8">
              <w:rPr>
                <w:rFonts w:eastAsia="Arial Narrow" w:cs="Arial Narrow"/>
                <w:spacing w:val="1"/>
              </w:rPr>
              <w:t>u</w:t>
            </w:r>
            <w:r w:rsidRPr="00D109E8">
              <w:rPr>
                <w:rFonts w:eastAsia="Arial Narrow" w:cs="Arial Narrow"/>
                <w:spacing w:val="-1"/>
              </w:rPr>
              <w:t>r</w:t>
            </w:r>
            <w:r w:rsidRPr="00D109E8">
              <w:rPr>
                <w:rFonts w:eastAsia="Arial Narrow" w:cs="Arial Narrow"/>
                <w:spacing w:val="1"/>
              </w:rPr>
              <w:t>n</w:t>
            </w:r>
            <w:r w:rsidRPr="00D109E8">
              <w:rPr>
                <w:rFonts w:eastAsia="Arial Narrow" w:cs="Arial Narrow"/>
                <w:spacing w:val="-1"/>
              </w:rPr>
              <w:t>i</w:t>
            </w:r>
            <w:r w:rsidRPr="00D109E8">
              <w:rPr>
                <w:rFonts w:eastAsia="Arial Narrow" w:cs="Arial Narrow"/>
              </w:rPr>
              <w:t>t</w:t>
            </w:r>
            <w:r w:rsidRPr="00D109E8">
              <w:rPr>
                <w:rFonts w:eastAsia="Arial Narrow" w:cs="Arial Narrow"/>
                <w:spacing w:val="1"/>
              </w:rPr>
              <w:t>u</w:t>
            </w:r>
            <w:r w:rsidRPr="00D109E8">
              <w:rPr>
                <w:rFonts w:eastAsia="Arial Narrow" w:cs="Arial Narrow"/>
                <w:spacing w:val="-3"/>
              </w:rPr>
              <w:t>r</w:t>
            </w:r>
            <w:r w:rsidRPr="00D109E8">
              <w:rPr>
                <w:rFonts w:eastAsia="Arial Narrow" w:cs="Arial Narrow"/>
              </w:rPr>
              <w:t>e</w:t>
            </w:r>
            <w:r w:rsidRPr="00D109E8">
              <w:rPr>
                <w:rFonts w:eastAsia="Arial Narrow" w:cs="Arial Narrow"/>
                <w:spacing w:val="-3"/>
              </w:rPr>
              <w:t xml:space="preserve"> (check the policy for details)</w:t>
            </w:r>
            <w:r w:rsidR="00EF43FC">
              <w:rPr>
                <w:rFonts w:eastAsia="Arial Narrow" w:cs="Arial Narrow"/>
                <w:spacing w:val="-3"/>
              </w:rPr>
              <w:t xml:space="preserve"> </w:t>
            </w:r>
            <w:r w:rsidRPr="00D109E8">
              <w:rPr>
                <w:rFonts w:eastAsia="Arial Narrow" w:cs="Arial Narrow"/>
                <w:spacing w:val="-1"/>
              </w:rPr>
              <w:t>r</w:t>
            </w:r>
            <w:r w:rsidRPr="00D109E8">
              <w:rPr>
                <w:rFonts w:eastAsia="Arial Narrow" w:cs="Arial Narrow"/>
                <w:spacing w:val="1"/>
              </w:rPr>
              <w:t>e</w:t>
            </w:r>
            <w:r w:rsidRPr="00D109E8">
              <w:rPr>
                <w:rFonts w:eastAsia="Arial Narrow" w:cs="Arial Narrow"/>
              </w:rPr>
              <w:t>s</w:t>
            </w:r>
            <w:r w:rsidRPr="00D109E8">
              <w:rPr>
                <w:rFonts w:eastAsia="Arial Narrow" w:cs="Arial Narrow"/>
                <w:spacing w:val="-1"/>
              </w:rPr>
              <w:t>i</w:t>
            </w:r>
            <w:r w:rsidRPr="00D109E8">
              <w:rPr>
                <w:rFonts w:eastAsia="Arial Narrow" w:cs="Arial Narrow"/>
                <w:spacing w:val="-2"/>
              </w:rPr>
              <w:t>d</w:t>
            </w:r>
            <w:r w:rsidRPr="00D109E8">
              <w:rPr>
                <w:rFonts w:eastAsia="Arial Narrow" w:cs="Arial Narrow"/>
                <w:spacing w:val="1"/>
              </w:rPr>
              <w:t>en</w:t>
            </w:r>
            <w:r w:rsidRPr="00D109E8">
              <w:rPr>
                <w:rFonts w:eastAsia="Arial Narrow" w:cs="Arial Narrow"/>
                <w:spacing w:val="-3"/>
              </w:rPr>
              <w:t>c</w:t>
            </w:r>
            <w:r w:rsidRPr="00D109E8">
              <w:rPr>
                <w:rFonts w:eastAsia="Arial Narrow" w:cs="Arial Narrow"/>
              </w:rPr>
              <w:t>e</w:t>
            </w:r>
            <w:r w:rsidRPr="00D109E8">
              <w:rPr>
                <w:rFonts w:eastAsia="Arial Narrow" w:cs="Arial Narrow"/>
                <w:w w:val="99"/>
              </w:rPr>
              <w:t xml:space="preserve"> </w:t>
            </w:r>
            <w:r w:rsidRPr="00D109E8">
              <w:rPr>
                <w:rFonts w:eastAsia="Arial Narrow" w:cs="Arial Narrow"/>
                <w:spacing w:val="1"/>
              </w:rPr>
              <w:t>p</w:t>
            </w:r>
            <w:r w:rsidRPr="00D109E8">
              <w:rPr>
                <w:rFonts w:eastAsia="Arial Narrow" w:cs="Arial Narrow"/>
                <w:spacing w:val="-1"/>
              </w:rPr>
              <w:t>r</w:t>
            </w:r>
            <w:r w:rsidRPr="00D109E8">
              <w:rPr>
                <w:rFonts w:eastAsia="Arial Narrow" w:cs="Arial Narrow"/>
                <w:spacing w:val="1"/>
              </w:rPr>
              <w:t>e</w:t>
            </w:r>
            <w:r w:rsidRPr="00D109E8">
              <w:rPr>
                <w:rFonts w:eastAsia="Arial Narrow" w:cs="Arial Narrow"/>
                <w:spacing w:val="-1"/>
              </w:rPr>
              <w:t>mi</w:t>
            </w:r>
            <w:r w:rsidRPr="00D109E8">
              <w:rPr>
                <w:rFonts w:eastAsia="Arial Narrow" w:cs="Arial Narrow"/>
              </w:rPr>
              <w:t>s</w:t>
            </w:r>
            <w:r w:rsidRPr="00D109E8">
              <w:rPr>
                <w:rFonts w:eastAsia="Arial Narrow" w:cs="Arial Narrow"/>
                <w:spacing w:val="1"/>
              </w:rPr>
              <w:t>e</w:t>
            </w:r>
            <w:r w:rsidRPr="00D109E8">
              <w:rPr>
                <w:rFonts w:eastAsia="Arial Narrow" w:cs="Arial Narrow"/>
              </w:rPr>
              <w:t>s</w:t>
            </w:r>
          </w:p>
        </w:tc>
      </w:tr>
    </w:tbl>
    <w:p w:rsidR="003267EB" w:rsidRPr="004D4567" w:rsidRDefault="003267EB" w:rsidP="003267EB">
      <w:pPr>
        <w:pStyle w:val="BodyText"/>
        <w:ind w:left="0"/>
        <w:jc w:val="both"/>
        <w:rPr>
          <w:rFonts w:asciiTheme="minorHAnsi" w:hAnsiTheme="minorHAnsi"/>
          <w:spacing w:val="-1"/>
          <w:sz w:val="22"/>
          <w:szCs w:val="22"/>
        </w:rPr>
      </w:pPr>
    </w:p>
    <w:p w:rsidR="00C4159F" w:rsidRPr="00795AEF" w:rsidRDefault="00C4159F" w:rsidP="00865724">
      <w:pPr>
        <w:pStyle w:val="Heading1"/>
      </w:pPr>
      <w:bookmarkStart w:id="135" w:name="_Supplements"/>
      <w:bookmarkStart w:id="136" w:name="_Toc16510951"/>
      <w:bookmarkEnd w:id="135"/>
      <w:r w:rsidRPr="00795AEF">
        <w:t>Estimating</w:t>
      </w:r>
      <w:bookmarkEnd w:id="136"/>
    </w:p>
    <w:p w:rsidR="00711E86" w:rsidRDefault="005C040F" w:rsidP="00C4159F">
      <w:pPr>
        <w:spacing w:line="240" w:lineRule="auto"/>
        <w:jc w:val="both"/>
      </w:pPr>
      <w:r>
        <w:t xml:space="preserve">Field </w:t>
      </w:r>
      <w:r w:rsidR="00C4159F" w:rsidRPr="007D0670">
        <w:t xml:space="preserve">Adjusters are expected to create their own estimates based on damages observed during the inspection. If you need to consult with a contractor, jointly inspect the loss with an independent contractor assigned by the </w:t>
      </w:r>
      <w:r w:rsidR="00C4159F">
        <w:t>Claims Examiner</w:t>
      </w:r>
      <w:r w:rsidR="00C4159F" w:rsidRPr="007D0670">
        <w:t xml:space="preserve">. </w:t>
      </w:r>
    </w:p>
    <w:p w:rsidR="00C4159F" w:rsidRPr="00CE3974" w:rsidRDefault="00C4159F" w:rsidP="00C4159F">
      <w:pPr>
        <w:spacing w:line="240" w:lineRule="auto"/>
        <w:jc w:val="both"/>
        <w:rPr>
          <w:rStyle w:val="SubtleReference"/>
          <w:sz w:val="24"/>
        </w:rPr>
      </w:pPr>
      <w:r w:rsidRPr="00CE3974">
        <w:rPr>
          <w:rStyle w:val="SubtleReference"/>
          <w:sz w:val="24"/>
        </w:rPr>
        <w:t xml:space="preserve">You should </w:t>
      </w:r>
      <w:r w:rsidR="00D2615F">
        <w:rPr>
          <w:rStyle w:val="SubtleReference"/>
          <w:sz w:val="24"/>
        </w:rPr>
        <w:t>not</w:t>
      </w:r>
      <w:r w:rsidR="00D2615F" w:rsidRPr="00CE3974">
        <w:rPr>
          <w:rStyle w:val="SubtleReference"/>
          <w:sz w:val="24"/>
        </w:rPr>
        <w:t xml:space="preserve"> </w:t>
      </w:r>
      <w:r w:rsidRPr="00CE3974">
        <w:rPr>
          <w:rStyle w:val="SubtleReference"/>
          <w:sz w:val="24"/>
        </w:rPr>
        <w:t>recommend contractors to the insured. If asked, inform the insured that you are not recommending or hiring a contractor—it is the insured’s choice and obligation.</w:t>
      </w:r>
    </w:p>
    <w:p w:rsidR="005C040F" w:rsidRDefault="00C4159F" w:rsidP="00C4159F">
      <w:pPr>
        <w:spacing w:line="240" w:lineRule="auto"/>
        <w:jc w:val="both"/>
      </w:pPr>
      <w:r w:rsidRPr="007D0670">
        <w:t xml:space="preserve">There should be a separate estimate per item of insurance involved. Estimates should be clearly marked as to which item they represent (i.e. Item 1 - dwelling, Item 2 – detached garage etc.).  Split your items within the Xactimate Claim tree applying proper coverage limits and deductibles to the applicable item number.  </w:t>
      </w:r>
    </w:p>
    <w:p w:rsidR="005C040F" w:rsidRDefault="005C040F" w:rsidP="005C040F">
      <w:pPr>
        <w:spacing w:line="240" w:lineRule="auto"/>
        <w:jc w:val="both"/>
      </w:pPr>
      <w:r>
        <w:t>Specifically, the estimate should be broken down into the following exposures (if applicable):</w:t>
      </w:r>
    </w:p>
    <w:p w:rsidR="005C040F" w:rsidRDefault="005C040F" w:rsidP="005C040F">
      <w:pPr>
        <w:spacing w:line="240" w:lineRule="auto"/>
        <w:jc w:val="both"/>
      </w:pPr>
      <w:r>
        <w:t>Coverage A</w:t>
      </w:r>
    </w:p>
    <w:p w:rsidR="005C040F" w:rsidRDefault="005C040F" w:rsidP="005C040F">
      <w:pPr>
        <w:pStyle w:val="ListParagraph"/>
        <w:numPr>
          <w:ilvl w:val="0"/>
          <w:numId w:val="32"/>
        </w:numPr>
        <w:spacing w:line="240" w:lineRule="auto"/>
        <w:jc w:val="both"/>
      </w:pPr>
      <w:r>
        <w:t>Dwelling</w:t>
      </w:r>
    </w:p>
    <w:p w:rsidR="005C040F" w:rsidRDefault="005C040F" w:rsidP="005C040F">
      <w:pPr>
        <w:pStyle w:val="ListParagraph"/>
        <w:numPr>
          <w:ilvl w:val="0"/>
          <w:numId w:val="32"/>
        </w:numPr>
        <w:spacing w:line="240" w:lineRule="auto"/>
        <w:jc w:val="both"/>
      </w:pPr>
      <w:r>
        <w:t>Other Structures *</w:t>
      </w:r>
    </w:p>
    <w:p w:rsidR="005C040F" w:rsidRDefault="005C040F" w:rsidP="005C040F">
      <w:pPr>
        <w:spacing w:line="240" w:lineRule="auto"/>
        <w:jc w:val="both"/>
      </w:pPr>
      <w:r>
        <w:t>Coverage B</w:t>
      </w:r>
    </w:p>
    <w:p w:rsidR="005C040F" w:rsidRDefault="005C040F" w:rsidP="005C040F">
      <w:pPr>
        <w:pStyle w:val="ListParagraph"/>
        <w:numPr>
          <w:ilvl w:val="0"/>
          <w:numId w:val="33"/>
        </w:numPr>
        <w:spacing w:line="240" w:lineRule="auto"/>
        <w:jc w:val="both"/>
      </w:pPr>
      <w:r>
        <w:t>Personal Property</w:t>
      </w:r>
    </w:p>
    <w:p w:rsidR="005C040F" w:rsidRDefault="005C040F" w:rsidP="005C040F">
      <w:pPr>
        <w:pStyle w:val="ListParagraph"/>
        <w:numPr>
          <w:ilvl w:val="0"/>
          <w:numId w:val="33"/>
        </w:numPr>
        <w:spacing w:line="240" w:lineRule="auto"/>
        <w:jc w:val="both"/>
      </w:pPr>
      <w:r>
        <w:t>Food Spoilage</w:t>
      </w:r>
    </w:p>
    <w:p w:rsidR="005C040F" w:rsidRDefault="005C040F" w:rsidP="00C4159F">
      <w:pPr>
        <w:spacing w:line="240" w:lineRule="auto"/>
        <w:jc w:val="both"/>
      </w:pPr>
      <w:r>
        <w:lastRenderedPageBreak/>
        <w:t>* Even though Other Structures is a part of Coverage A (Dwelling) it should be identified and broken down separately in your estimate.  The total limit of liability for other structures is 10% of the Coverage A (Dwelling) limit of liability.  This is not additional insurance and does not increase the Coverage A (Dwelling) limit of liability.  In cases where a limit of liability may be applied to Other Structures</w:t>
      </w:r>
      <w:r w:rsidR="00211988">
        <w:t>,</w:t>
      </w:r>
      <w:r>
        <w:t xml:space="preserve"> the Coverage A deductible should be applied to Other Structures, rather than Dwelling. </w:t>
      </w:r>
    </w:p>
    <w:p w:rsidR="00506DAE" w:rsidRPr="0055751F" w:rsidRDefault="00506DAE" w:rsidP="00865724">
      <w:pPr>
        <w:pStyle w:val="Heading3"/>
        <w:rPr>
          <w:rFonts w:eastAsia="Times New Roman"/>
        </w:rPr>
      </w:pPr>
      <w:bookmarkStart w:id="137" w:name="_Like_Kind_and_1"/>
      <w:bookmarkStart w:id="138" w:name="_Toc16510952"/>
      <w:bookmarkEnd w:id="137"/>
      <w:r w:rsidRPr="0055751F">
        <w:rPr>
          <w:rFonts w:eastAsia="Times New Roman"/>
        </w:rPr>
        <w:t>Like Kind and Quality</w:t>
      </w:r>
      <w:bookmarkEnd w:id="138"/>
    </w:p>
    <w:p w:rsidR="00506DAE" w:rsidRDefault="00506DAE" w:rsidP="00506DAE">
      <w:pPr>
        <w:spacing w:line="240" w:lineRule="auto"/>
        <w:jc w:val="both"/>
      </w:pPr>
      <w:r w:rsidRPr="00E20BFA">
        <w:t xml:space="preserve">All estimates should reflect replacement of damaged materials with </w:t>
      </w:r>
      <w:r>
        <w:t>the same materials and level of quality</w:t>
      </w:r>
      <w:r w:rsidRPr="00E20BFA">
        <w:t xml:space="preserve">. If the damaged material is no longer manufactured, use the closest available </w:t>
      </w:r>
      <w:r>
        <w:t xml:space="preserve">materials and quality </w:t>
      </w:r>
      <w:r w:rsidRPr="00E20BFA">
        <w:t xml:space="preserve">but in no case </w:t>
      </w:r>
      <w:r>
        <w:t xml:space="preserve">use </w:t>
      </w:r>
      <w:r w:rsidRPr="00E20BFA">
        <w:t>material</w:t>
      </w:r>
      <w:r>
        <w:t>s</w:t>
      </w:r>
      <w:r w:rsidRPr="00E20BFA">
        <w:t xml:space="preserve"> of lesser quality. </w:t>
      </w:r>
    </w:p>
    <w:p w:rsidR="005C040F" w:rsidRPr="00AA3D8F" w:rsidRDefault="005C040F" w:rsidP="00865724">
      <w:pPr>
        <w:pStyle w:val="Heading2"/>
      </w:pPr>
      <w:bookmarkStart w:id="139" w:name="_Toc16510953"/>
      <w:r>
        <w:t>General Estimate Guidelines</w:t>
      </w:r>
      <w:bookmarkEnd w:id="139"/>
    </w:p>
    <w:p w:rsidR="00506DAE" w:rsidRPr="00E20BFA" w:rsidRDefault="00506DAE" w:rsidP="00506DAE">
      <w:pPr>
        <w:pStyle w:val="ListParagraph"/>
        <w:numPr>
          <w:ilvl w:val="0"/>
          <w:numId w:val="34"/>
        </w:numPr>
        <w:jc w:val="both"/>
      </w:pPr>
      <w:r>
        <w:t>Field Adjuster</w:t>
      </w:r>
      <w:r w:rsidRPr="00E20BFA">
        <w:t xml:space="preserve">s are expected to prepare computer-generated estimates on all losses, as appropriate.  Xactimate has been selected as the current property estimating platform for TWIA </w:t>
      </w:r>
      <w:r>
        <w:t xml:space="preserve">&amp; TFPA </w:t>
      </w:r>
      <w:r w:rsidRPr="00E20BFA">
        <w:t xml:space="preserve">claims. </w:t>
      </w:r>
    </w:p>
    <w:p w:rsidR="00C4159F" w:rsidRPr="007D0670" w:rsidRDefault="00C4159F" w:rsidP="00865724">
      <w:pPr>
        <w:pStyle w:val="ListParagraph"/>
        <w:numPr>
          <w:ilvl w:val="0"/>
          <w:numId w:val="34"/>
        </w:numPr>
        <w:spacing w:line="240" w:lineRule="auto"/>
        <w:jc w:val="both"/>
      </w:pPr>
      <w:r w:rsidRPr="007D0670">
        <w:t xml:space="preserve">Estimates should begin with the exterior damages, followed by the interior. The photos should be in the same order as the estimate is written and should be labeled to match the corresponding areas in the estimate. </w:t>
      </w:r>
    </w:p>
    <w:p w:rsidR="005C040F" w:rsidRDefault="00C4159F" w:rsidP="00865724">
      <w:pPr>
        <w:pStyle w:val="ListParagraph"/>
        <w:numPr>
          <w:ilvl w:val="0"/>
          <w:numId w:val="34"/>
        </w:numPr>
        <w:spacing w:line="240" w:lineRule="auto"/>
        <w:jc w:val="both"/>
      </w:pPr>
      <w:r w:rsidRPr="007D0670">
        <w:t xml:space="preserve">Estimates should reflect the reasonable cost to repair covered damage with materials of like kind and quality at the time and location of the loss and any applicable depreciation. </w:t>
      </w:r>
    </w:p>
    <w:p w:rsidR="00506DAE" w:rsidRPr="00E20BFA" w:rsidRDefault="00506DAE" w:rsidP="00506DAE">
      <w:pPr>
        <w:pStyle w:val="ListParagraph"/>
        <w:numPr>
          <w:ilvl w:val="0"/>
          <w:numId w:val="34"/>
        </w:numPr>
        <w:jc w:val="both"/>
      </w:pPr>
      <w:r w:rsidRPr="00E20BFA">
        <w:t xml:space="preserve">In certain cases, the individual facts of the loss and damages present may require an estimate to be written differently than these guidelines suggest. </w:t>
      </w:r>
      <w:r w:rsidR="00211988">
        <w:t>T</w:t>
      </w:r>
      <w:r w:rsidRPr="00E20BFA">
        <w:t xml:space="preserve">he </w:t>
      </w:r>
      <w:r>
        <w:t>Field Adjuster</w:t>
      </w:r>
      <w:r w:rsidRPr="00E20BFA">
        <w:t xml:space="preserve"> is expected to justify such deviations and document them with a line item note (F9) in the Xactimate estimate and to notify the Claims Examiner as appropriate.</w:t>
      </w:r>
    </w:p>
    <w:p w:rsidR="00506DAE" w:rsidRPr="003033C6" w:rsidRDefault="00506DAE" w:rsidP="00506DAE">
      <w:pPr>
        <w:pStyle w:val="ListParagraph"/>
        <w:numPr>
          <w:ilvl w:val="0"/>
          <w:numId w:val="34"/>
        </w:numPr>
        <w:jc w:val="both"/>
      </w:pPr>
      <w:r>
        <w:t xml:space="preserve">The most current price database should be used for the estimate. </w:t>
      </w:r>
      <w:r w:rsidRPr="003033C6">
        <w:t>Be sure to use the price database for the loss location closest to the loss location from within the loss state.</w:t>
      </w:r>
      <w:r w:rsidRPr="00082281">
        <w:t xml:space="preserve"> </w:t>
      </w:r>
      <w:r w:rsidRPr="00E20BFA">
        <w:t>Xactimate will attach a local price</w:t>
      </w:r>
      <w:r>
        <w:t xml:space="preserve"> </w:t>
      </w:r>
      <w:r w:rsidRPr="00E20BFA">
        <w:t xml:space="preserve">list and </w:t>
      </w:r>
      <w:r>
        <w:t>you</w:t>
      </w:r>
      <w:r w:rsidRPr="00E20BFA">
        <w:t xml:space="preserve"> should verify that the correct price</w:t>
      </w:r>
      <w:r>
        <w:t xml:space="preserve"> </w:t>
      </w:r>
      <w:r w:rsidRPr="00E20BFA">
        <w:t>list is attached based upon the location of the property being estimated.</w:t>
      </w:r>
    </w:p>
    <w:p w:rsidR="00506DAE" w:rsidRDefault="00C4159F" w:rsidP="00865724">
      <w:pPr>
        <w:pStyle w:val="ListParagraph"/>
        <w:numPr>
          <w:ilvl w:val="0"/>
          <w:numId w:val="34"/>
        </w:numPr>
        <w:spacing w:line="240" w:lineRule="auto"/>
        <w:jc w:val="both"/>
      </w:pPr>
      <w:r w:rsidRPr="007D0670">
        <w:t>Apply the proper tax rate for residential or commercial construction.</w:t>
      </w:r>
      <w:r w:rsidR="00506DAE" w:rsidRPr="00506DAE">
        <w:t xml:space="preserve"> </w:t>
      </w:r>
    </w:p>
    <w:p w:rsidR="005C040F" w:rsidRDefault="00506DAE" w:rsidP="00865724">
      <w:pPr>
        <w:pStyle w:val="ListParagraph"/>
        <w:numPr>
          <w:ilvl w:val="0"/>
          <w:numId w:val="34"/>
        </w:numPr>
        <w:spacing w:line="240" w:lineRule="auto"/>
        <w:jc w:val="both"/>
      </w:pPr>
      <w:r>
        <w:t>Labor minimums should be applied per Xactimate default settings</w:t>
      </w:r>
      <w:r w:rsidR="00BF2FF0">
        <w:t>.</w:t>
      </w:r>
    </w:p>
    <w:p w:rsidR="00C4159F" w:rsidRPr="007D0670" w:rsidRDefault="00C4159F" w:rsidP="00865724">
      <w:pPr>
        <w:pStyle w:val="ListParagraph"/>
        <w:numPr>
          <w:ilvl w:val="0"/>
          <w:numId w:val="34"/>
        </w:numPr>
        <w:spacing w:line="240" w:lineRule="auto"/>
        <w:jc w:val="both"/>
      </w:pPr>
      <w:r w:rsidRPr="007D0670">
        <w:t xml:space="preserve">Consider loss history when you are writing your estimate, making certain you do not allow for damage that has been paid for in prior claims. The </w:t>
      </w:r>
      <w:r>
        <w:t>Claims Examiner</w:t>
      </w:r>
      <w:r w:rsidR="009B51E1">
        <w:t xml:space="preserve"> should</w:t>
      </w:r>
      <w:r w:rsidRPr="007D0670">
        <w:t xml:space="preserve"> provide prior claim reports for comparison.</w:t>
      </w:r>
    </w:p>
    <w:p w:rsidR="00905F44" w:rsidRDefault="00905F44" w:rsidP="00865724">
      <w:bookmarkStart w:id="140" w:name="_General_Estimate_Guidelines"/>
      <w:bookmarkEnd w:id="140"/>
      <w:r w:rsidRPr="00E20BFA">
        <w:t xml:space="preserve">If an item is not found in the Xactimate price guide, a local price may be used if documented and reasonable. For items that appear to be priced incorrectly based on the quality allowances in Xactimate, have localized price anomalies, or have grade differences, </w:t>
      </w:r>
      <w:r>
        <w:t>you are</w:t>
      </w:r>
      <w:r w:rsidRPr="00E20BFA">
        <w:t xml:space="preserve"> encouraged to use time and material estimating for the item and document how the price was created. Such methods may be necessary for unusual or commercial items or while working in areas with access issues. </w:t>
      </w:r>
      <w:r>
        <w:t>You</w:t>
      </w:r>
      <w:r w:rsidRPr="00E20BFA">
        <w:t xml:space="preserve"> should add the new line item under the appropriate trade for the item. </w:t>
      </w:r>
      <w:r>
        <w:t>I</w:t>
      </w:r>
      <w:r w:rsidRPr="00E20BFA">
        <w:t xml:space="preserve">nclude a line item note (F9) in the Xactimate estimate to explain the reason for the deviation. </w:t>
      </w:r>
    </w:p>
    <w:p w:rsidR="005C040F" w:rsidRPr="00CE3974" w:rsidRDefault="005C040F" w:rsidP="00865724">
      <w:pPr>
        <w:spacing w:line="240" w:lineRule="auto"/>
        <w:jc w:val="both"/>
        <w:rPr>
          <w:rStyle w:val="SubtleReference"/>
          <w:sz w:val="24"/>
        </w:rPr>
      </w:pPr>
      <w:bookmarkStart w:id="141" w:name="_Roof_Estimate_Guidelines"/>
      <w:bookmarkEnd w:id="141"/>
      <w:r w:rsidRPr="00CE3974">
        <w:rPr>
          <w:rStyle w:val="SubtleReference"/>
          <w:sz w:val="24"/>
        </w:rPr>
        <w:t>Adjusters in the field do not have the authority to discuss what damages are covered or not covered with the Insured; this is the responsibility of the Claims Examiner. The Field Adjuster’s responsibility is to make a thorough property damage evaluation and submit their recommendations to the Claims Examiner, who will review applicable policy provisions to determine the disposition of the claim.</w:t>
      </w:r>
    </w:p>
    <w:p w:rsidR="00CE1F7D" w:rsidRPr="00A15753" w:rsidRDefault="00CE1F7D" w:rsidP="00865724">
      <w:pPr>
        <w:pStyle w:val="Heading3"/>
        <w:rPr>
          <w:w w:val="105"/>
          <w:u w:color="000000"/>
        </w:rPr>
      </w:pPr>
      <w:bookmarkStart w:id="142" w:name="_Toc16510954"/>
      <w:r w:rsidRPr="00A15753">
        <w:rPr>
          <w:w w:val="105"/>
          <w:u w:color="000000"/>
        </w:rPr>
        <w:t>Insured Completed Labor Hours/Repairs</w:t>
      </w:r>
      <w:bookmarkEnd w:id="142"/>
    </w:p>
    <w:p w:rsidR="00CE1F7D" w:rsidRPr="00E20BFA" w:rsidRDefault="00CE1F7D" w:rsidP="00CE1F7D">
      <w:pPr>
        <w:spacing w:line="240" w:lineRule="auto"/>
        <w:jc w:val="both"/>
      </w:pPr>
      <w:r w:rsidRPr="00E20BFA">
        <w:t xml:space="preserve">For the </w:t>
      </w:r>
      <w:r w:rsidR="005919BB">
        <w:t>insured</w:t>
      </w:r>
      <w:r w:rsidR="005919BB" w:rsidRPr="00E20BFA">
        <w:t xml:space="preserve">’s </w:t>
      </w:r>
      <w:r w:rsidRPr="00E20BFA">
        <w:t>labor to perform general clean up or temporary repairs, use the LAB LBR selector code in Xactimate. If the scope of a repair job cannot be accurately estimated in Xactimate, use skilled labor hours and add an estimate line item note (F9 note) in Xactimate.</w:t>
      </w:r>
    </w:p>
    <w:p w:rsidR="00CE1F7D" w:rsidRPr="00E20BFA" w:rsidRDefault="00CE1F7D" w:rsidP="00CE1F7D">
      <w:pPr>
        <w:spacing w:line="240" w:lineRule="auto"/>
        <w:jc w:val="both"/>
      </w:pPr>
      <w:r w:rsidRPr="00E20BFA">
        <w:lastRenderedPageBreak/>
        <w:t xml:space="preserve">If the </w:t>
      </w:r>
      <w:r w:rsidR="005919BB">
        <w:t>insured</w:t>
      </w:r>
      <w:r w:rsidR="005919BB" w:rsidRPr="00E20BFA">
        <w:t xml:space="preserve"> </w:t>
      </w:r>
      <w:r w:rsidRPr="00E20BFA">
        <w:t>repairs a damaged item and it is a quality, permanent repair (not a temporary repair)</w:t>
      </w:r>
      <w:r w:rsidR="005919BB">
        <w:t>,</w:t>
      </w:r>
      <w:r w:rsidRPr="00E20BFA">
        <w:t xml:space="preserve"> an estimate should be written in Xactimate for what it would cost to hire a professional contractor to perform the work. TWIA </w:t>
      </w:r>
      <w:r>
        <w:t xml:space="preserve">or TFPA will </w:t>
      </w:r>
      <w:r w:rsidRPr="00E20BFA">
        <w:t xml:space="preserve">pay </w:t>
      </w:r>
      <w:r>
        <w:t>a</w:t>
      </w:r>
      <w:r w:rsidR="005919BB">
        <w:t>n insured</w:t>
      </w:r>
      <w:r w:rsidRPr="00E20BFA">
        <w:t xml:space="preserve"> what it would cost for a contractor to do the same work</w:t>
      </w:r>
      <w:r>
        <w:t>, neither more nor less</w:t>
      </w:r>
      <w:r w:rsidRPr="00E20BFA">
        <w:t>.</w:t>
      </w:r>
      <w:r>
        <w:t xml:space="preserve"> </w:t>
      </w:r>
    </w:p>
    <w:p w:rsidR="00071387" w:rsidRPr="00071387" w:rsidRDefault="00905F44" w:rsidP="00865724">
      <w:pPr>
        <w:pStyle w:val="Heading2"/>
      </w:pPr>
      <w:bookmarkStart w:id="143" w:name="_Toc16510955"/>
      <w:r>
        <w:t xml:space="preserve">Roof </w:t>
      </w:r>
      <w:r w:rsidRPr="00493DFD">
        <w:t>Estimate</w:t>
      </w:r>
      <w:r>
        <w:t xml:space="preserve"> Guidelines</w:t>
      </w:r>
      <w:bookmarkEnd w:id="143"/>
    </w:p>
    <w:p w:rsidR="00506DAE" w:rsidRDefault="00071387" w:rsidP="00506DAE">
      <w:pPr>
        <w:pStyle w:val="ListParagraph"/>
        <w:numPr>
          <w:ilvl w:val="0"/>
          <w:numId w:val="1"/>
        </w:numPr>
        <w:jc w:val="both"/>
      </w:pPr>
      <w:r w:rsidRPr="00BD086D">
        <w:t>Repla</w:t>
      </w:r>
      <w:r w:rsidRPr="000759B6">
        <w:t>c</w:t>
      </w:r>
      <w:r w:rsidRPr="00BD086D">
        <w:t>emen</w:t>
      </w:r>
      <w:r w:rsidRPr="000759B6">
        <w:t>t</w:t>
      </w:r>
      <w:r w:rsidRPr="00BD086D">
        <w:t xml:space="preserve"> material</w:t>
      </w:r>
      <w:r w:rsidRPr="000759B6">
        <w:t>s</w:t>
      </w:r>
      <w:r w:rsidRPr="00BD086D">
        <w:t xml:space="preserve"> </w:t>
      </w:r>
      <w:r w:rsidR="00260C5F">
        <w:t>should</w:t>
      </w:r>
      <w:r w:rsidRPr="00BD086D">
        <w:t xml:space="preserve"> b</w:t>
      </w:r>
      <w:r w:rsidRPr="000759B6">
        <w:t>e</w:t>
      </w:r>
      <w:r w:rsidRPr="00BD086D">
        <w:t xml:space="preserve"> o</w:t>
      </w:r>
      <w:r w:rsidRPr="000759B6">
        <w:t>f</w:t>
      </w:r>
      <w:r w:rsidRPr="00BD086D">
        <w:t xml:space="preserve"> li</w:t>
      </w:r>
      <w:r w:rsidRPr="000759B6">
        <w:t>ke</w:t>
      </w:r>
      <w:r w:rsidRPr="00BD086D">
        <w:t xml:space="preserve"> </w:t>
      </w:r>
      <w:r w:rsidRPr="000759B6">
        <w:t>k</w:t>
      </w:r>
      <w:r w:rsidRPr="00BD086D">
        <w:t>in</w:t>
      </w:r>
      <w:r w:rsidRPr="000759B6">
        <w:t>d</w:t>
      </w:r>
      <w:r w:rsidRPr="00BD086D">
        <w:t xml:space="preserve"> an</w:t>
      </w:r>
      <w:r w:rsidRPr="000759B6">
        <w:t>d</w:t>
      </w:r>
      <w:r w:rsidRPr="00BD086D">
        <w:t xml:space="preserve"> quali</w:t>
      </w:r>
      <w:r w:rsidRPr="000759B6">
        <w:t>ty.</w:t>
      </w:r>
      <w:r w:rsidRPr="00BD086D">
        <w:t xml:space="preserve"> </w:t>
      </w:r>
      <w:r>
        <w:t>I</w:t>
      </w:r>
      <w:r w:rsidRPr="00BD086D">
        <w:t>den</w:t>
      </w:r>
      <w:r w:rsidRPr="000759B6">
        <w:t>t</w:t>
      </w:r>
      <w:r w:rsidRPr="00BD086D">
        <w:t>i</w:t>
      </w:r>
      <w:r w:rsidRPr="000759B6">
        <w:t>fy</w:t>
      </w:r>
      <w:r w:rsidRPr="00BD086D">
        <w:t xml:space="preserve"> an</w:t>
      </w:r>
      <w:r w:rsidRPr="000759B6">
        <w:t>d</w:t>
      </w:r>
      <w:r w:rsidRPr="00BD086D">
        <w:t xml:space="preserve"> do</w:t>
      </w:r>
      <w:r w:rsidRPr="000759B6">
        <w:t>c</w:t>
      </w:r>
      <w:r w:rsidRPr="00BD086D">
        <w:t>umen</w:t>
      </w:r>
      <w:r w:rsidRPr="000759B6">
        <w:t>t</w:t>
      </w:r>
      <w:r w:rsidRPr="00BD086D">
        <w:t xml:space="preserve"> th</w:t>
      </w:r>
      <w:r w:rsidRPr="000759B6">
        <w:t>e</w:t>
      </w:r>
      <w:r w:rsidRPr="00BD086D">
        <w:t xml:space="preserve"> </w:t>
      </w:r>
      <w:r w:rsidRPr="000759B6">
        <w:t>ty</w:t>
      </w:r>
      <w:r w:rsidRPr="00BD086D">
        <w:t>pe</w:t>
      </w:r>
      <w:r w:rsidRPr="000759B6">
        <w:t>,</w:t>
      </w:r>
      <w:r w:rsidRPr="00BD086D">
        <w:t xml:space="preserve"> weigh</w:t>
      </w:r>
      <w:r w:rsidRPr="000759B6">
        <w:t>t</w:t>
      </w:r>
      <w:r>
        <w:t>,</w:t>
      </w:r>
      <w:r w:rsidRPr="00BD086D">
        <w:t xml:space="preserve"> an</w:t>
      </w:r>
      <w:r w:rsidRPr="000759B6">
        <w:t>d</w:t>
      </w:r>
      <w:r w:rsidRPr="00BD086D">
        <w:t xml:space="preserve"> </w:t>
      </w:r>
      <w:r w:rsidRPr="000759B6">
        <w:t>sty</w:t>
      </w:r>
      <w:r w:rsidRPr="00BD086D">
        <w:t>l</w:t>
      </w:r>
      <w:r w:rsidRPr="000759B6">
        <w:t>e</w:t>
      </w:r>
      <w:r w:rsidRPr="00BD086D">
        <w:t xml:space="preserve"> o</w:t>
      </w:r>
      <w:r w:rsidRPr="000759B6">
        <w:t>f</w:t>
      </w:r>
      <w:r w:rsidRPr="00BD086D">
        <w:t xml:space="preserve"> th</w:t>
      </w:r>
      <w:r w:rsidRPr="000759B6">
        <w:t>e</w:t>
      </w:r>
      <w:r w:rsidRPr="00BD086D">
        <w:t xml:space="preserve"> roo</w:t>
      </w:r>
      <w:r w:rsidRPr="000759B6">
        <w:t>f</w:t>
      </w:r>
      <w:r w:rsidRPr="00BD086D">
        <w:t>in</w:t>
      </w:r>
      <w:r w:rsidRPr="000759B6">
        <w:t>g</w:t>
      </w:r>
      <w:r w:rsidRPr="00BD086D">
        <w:t xml:space="preserve"> ma</w:t>
      </w:r>
      <w:r w:rsidRPr="000759B6">
        <w:t>t</w:t>
      </w:r>
      <w:r w:rsidRPr="00BD086D">
        <w:t>eria</w:t>
      </w:r>
      <w:r w:rsidRPr="000759B6">
        <w:t>l</w:t>
      </w:r>
      <w:r w:rsidRPr="00BD086D">
        <w:t xml:space="preserve"> bein</w:t>
      </w:r>
      <w:r w:rsidRPr="000759B6">
        <w:t>g</w:t>
      </w:r>
      <w:r w:rsidRPr="00BD086D">
        <w:t xml:space="preserve"> repla</w:t>
      </w:r>
      <w:r w:rsidRPr="000759B6">
        <w:t>c</w:t>
      </w:r>
      <w:r w:rsidRPr="00BD086D">
        <w:t>ed</w:t>
      </w:r>
      <w:r w:rsidRPr="000759B6">
        <w:t>.</w:t>
      </w:r>
      <w:r w:rsidRPr="00BD086D">
        <w:t xml:space="preserve"> D</w:t>
      </w:r>
      <w:r w:rsidRPr="000759B6">
        <w:t>o</w:t>
      </w:r>
      <w:r w:rsidRPr="00BD086D">
        <w:t xml:space="preserve"> no</w:t>
      </w:r>
      <w:r w:rsidRPr="000759B6">
        <w:t>t</w:t>
      </w:r>
      <w:r w:rsidRPr="00BD086D">
        <w:t xml:space="preserve"> us</w:t>
      </w:r>
      <w:r w:rsidRPr="000759B6">
        <w:t>e</w:t>
      </w:r>
      <w:r w:rsidRPr="00BD086D">
        <w:t xml:space="preserve"> </w:t>
      </w:r>
      <w:r w:rsidRPr="000759B6">
        <w:t>a</w:t>
      </w:r>
      <w:r w:rsidRPr="00BD086D">
        <w:t xml:space="preserve"> roo</w:t>
      </w:r>
      <w:r w:rsidRPr="000759B6">
        <w:t>f</w:t>
      </w:r>
      <w:r w:rsidRPr="00BD086D">
        <w:t xml:space="preserve"> </w:t>
      </w:r>
      <w:r w:rsidR="00AE4095">
        <w:t xml:space="preserve">shingle </w:t>
      </w:r>
      <w:r w:rsidRPr="00BD086D">
        <w:t>gaug</w:t>
      </w:r>
      <w:r w:rsidRPr="000759B6">
        <w:t>e</w:t>
      </w:r>
      <w:r w:rsidRPr="00BD086D">
        <w:t xml:space="preserve"> </w:t>
      </w:r>
      <w:r w:rsidRPr="000759B6">
        <w:t>to</w:t>
      </w:r>
      <w:r w:rsidRPr="00BD086D">
        <w:t xml:space="preserve"> iden</w:t>
      </w:r>
      <w:r w:rsidRPr="000759B6">
        <w:t>t</w:t>
      </w:r>
      <w:r w:rsidRPr="00BD086D">
        <w:t>if</w:t>
      </w:r>
      <w:r w:rsidRPr="000759B6">
        <w:t>y</w:t>
      </w:r>
      <w:r w:rsidRPr="00BD086D">
        <w:t xml:space="preserve"> </w:t>
      </w:r>
      <w:r w:rsidRPr="000759B6">
        <w:t>s</w:t>
      </w:r>
      <w:r w:rsidRPr="00BD086D">
        <w:t>hingle</w:t>
      </w:r>
      <w:r>
        <w:t xml:space="preserve"> type </w:t>
      </w:r>
    </w:p>
    <w:p w:rsidR="00506DAE" w:rsidRDefault="00506DAE" w:rsidP="00865724">
      <w:pPr>
        <w:pStyle w:val="ListParagraph"/>
        <w:numPr>
          <w:ilvl w:val="1"/>
          <w:numId w:val="1"/>
        </w:numPr>
        <w:jc w:val="both"/>
      </w:pPr>
      <w:r w:rsidRPr="007D0670">
        <w:t>There is one scenario that TWIA and TFPA allows for an “upgrade” of materials. Due to the limited availability of 20-year 3-tab shingles, TWIA and TFPA allows for their replacement with 25-year 3-tab shingles when a covered loss exists.</w:t>
      </w:r>
      <w:r>
        <w:t xml:space="preserve"> </w:t>
      </w:r>
    </w:p>
    <w:p w:rsidR="00905F44" w:rsidRPr="002E4CC0" w:rsidRDefault="00905F44" w:rsidP="00905F44">
      <w:pPr>
        <w:pStyle w:val="ListParagraph"/>
        <w:numPr>
          <w:ilvl w:val="0"/>
          <w:numId w:val="1"/>
        </w:numPr>
        <w:jc w:val="both"/>
      </w:pPr>
      <w:r w:rsidRPr="002E4CC0">
        <w:t>On</w:t>
      </w:r>
      <w:r w:rsidRPr="00E20BFA">
        <w:t xml:space="preserve"> </w:t>
      </w:r>
      <w:r w:rsidRPr="002E4CC0">
        <w:t>a</w:t>
      </w:r>
      <w:r w:rsidRPr="00E20BFA">
        <w:t xml:space="preserve"> repai</w:t>
      </w:r>
      <w:r w:rsidRPr="002E4CC0">
        <w:t>r</w:t>
      </w:r>
      <w:r w:rsidRPr="00E20BFA">
        <w:t xml:space="preserve"> </w:t>
      </w:r>
      <w:r w:rsidRPr="002E4CC0">
        <w:t>to</w:t>
      </w:r>
      <w:r w:rsidRPr="00E20BFA">
        <w:t xml:space="preserve"> </w:t>
      </w:r>
      <w:r w:rsidRPr="002E4CC0">
        <w:t>a</w:t>
      </w:r>
      <w:r w:rsidRPr="00E20BFA">
        <w:t xml:space="preserve"> wood</w:t>
      </w:r>
      <w:r w:rsidRPr="002E4CC0">
        <w:t>,</w:t>
      </w:r>
      <w:r w:rsidRPr="00E20BFA">
        <w:t xml:space="preserve"> </w:t>
      </w:r>
      <w:r w:rsidRPr="002E4CC0">
        <w:t>t</w:t>
      </w:r>
      <w:r w:rsidRPr="00E20BFA">
        <w:t>il</w:t>
      </w:r>
      <w:r w:rsidRPr="002E4CC0">
        <w:t>e</w:t>
      </w:r>
      <w:r>
        <w:t>,</w:t>
      </w:r>
      <w:r w:rsidRPr="00E20BFA">
        <w:t xml:space="preserve"> o</w:t>
      </w:r>
      <w:r w:rsidRPr="002E4CC0">
        <w:t>r</w:t>
      </w:r>
      <w:r w:rsidRPr="00E20BFA">
        <w:t xml:space="preserve"> </w:t>
      </w:r>
      <w:r w:rsidRPr="002E4CC0">
        <w:t>c</w:t>
      </w:r>
      <w:r w:rsidRPr="00E20BFA">
        <w:t>ompo</w:t>
      </w:r>
      <w:r w:rsidRPr="002E4CC0">
        <w:t>s</w:t>
      </w:r>
      <w:r w:rsidRPr="00E20BFA">
        <w:t>i</w:t>
      </w:r>
      <w:r w:rsidRPr="002E4CC0">
        <w:t>te</w:t>
      </w:r>
      <w:r w:rsidRPr="00E20BFA">
        <w:t xml:space="preserve"> </w:t>
      </w:r>
      <w:r w:rsidRPr="002E4CC0">
        <w:t>s</w:t>
      </w:r>
      <w:r w:rsidRPr="00E20BFA">
        <w:t>hingl</w:t>
      </w:r>
      <w:r w:rsidRPr="002E4CC0">
        <w:t>e</w:t>
      </w:r>
      <w:r w:rsidRPr="00E20BFA">
        <w:t xml:space="preserve"> roo</w:t>
      </w:r>
      <w:r w:rsidRPr="002E4CC0">
        <w:t>f</w:t>
      </w:r>
      <w:r w:rsidRPr="00E20BFA">
        <w:t xml:space="preserve"> wi</w:t>
      </w:r>
      <w:r w:rsidRPr="002E4CC0">
        <w:t>th</w:t>
      </w:r>
      <w:r w:rsidRPr="00E20BFA">
        <w:t xml:space="preserve"> </w:t>
      </w:r>
      <w:r w:rsidR="0067432D">
        <w:t xml:space="preserve">minimal </w:t>
      </w:r>
      <w:r w:rsidRPr="00E20BFA">
        <w:t>damag</w:t>
      </w:r>
      <w:r w:rsidRPr="002E4CC0">
        <w:t>e</w:t>
      </w:r>
      <w:r w:rsidRPr="00E20BFA">
        <w:t xml:space="preserve"> </w:t>
      </w:r>
      <w:r w:rsidRPr="002E4CC0">
        <w:t>sc</w:t>
      </w:r>
      <w:r w:rsidRPr="00E20BFA">
        <w:t>a</w:t>
      </w:r>
      <w:r w:rsidRPr="002E4CC0">
        <w:t>tt</w:t>
      </w:r>
      <w:r w:rsidRPr="00E20BFA">
        <w:t>ere</w:t>
      </w:r>
      <w:r w:rsidRPr="002E4CC0">
        <w:t>d</w:t>
      </w:r>
      <w:r w:rsidRPr="00E20BFA">
        <w:t xml:space="preserve"> a</w:t>
      </w:r>
      <w:r w:rsidRPr="002E4CC0">
        <w:t>c</w:t>
      </w:r>
      <w:r w:rsidRPr="00E20BFA">
        <w:t>ro</w:t>
      </w:r>
      <w:r w:rsidRPr="002E4CC0">
        <w:t>ss</w:t>
      </w:r>
      <w:r w:rsidRPr="00E20BFA">
        <w:t xml:space="preserve"> </w:t>
      </w:r>
      <w:r w:rsidRPr="002E4CC0">
        <w:t>t</w:t>
      </w:r>
      <w:r w:rsidRPr="00E20BFA">
        <w:t>h</w:t>
      </w:r>
      <w:r w:rsidRPr="002E4CC0">
        <w:t>e</w:t>
      </w:r>
      <w:r w:rsidRPr="00E20BFA">
        <w:t xml:space="preserve"> roo</w:t>
      </w:r>
      <w:r w:rsidRPr="002E4CC0">
        <w:t>f</w:t>
      </w:r>
      <w:r>
        <w:t>,</w:t>
      </w:r>
      <w:r w:rsidRPr="00E20BFA">
        <w:t xml:space="preserve"> </w:t>
      </w:r>
      <w:r w:rsidRPr="002E4CC0">
        <w:t>t</w:t>
      </w:r>
      <w:r w:rsidRPr="00E20BFA">
        <w:t>h</w:t>
      </w:r>
      <w:r w:rsidRPr="002E4CC0">
        <w:t xml:space="preserve">e </w:t>
      </w:r>
      <w:r>
        <w:t>Field Adjuster</w:t>
      </w:r>
      <w:r w:rsidRPr="00E20BFA">
        <w:t xml:space="preserve"> </w:t>
      </w:r>
      <w:r w:rsidRPr="002E4CC0">
        <w:t>s</w:t>
      </w:r>
      <w:r w:rsidRPr="00E20BFA">
        <w:t>houl</w:t>
      </w:r>
      <w:r w:rsidRPr="002E4CC0">
        <w:t>d</w:t>
      </w:r>
      <w:r w:rsidRPr="00E20BFA">
        <w:t xml:space="preserve"> u</w:t>
      </w:r>
      <w:r w:rsidRPr="002E4CC0">
        <w:t>se</w:t>
      </w:r>
      <w:r w:rsidRPr="00E20BFA">
        <w:t xml:space="preserve"> </w:t>
      </w:r>
      <w:r w:rsidRPr="002E4CC0">
        <w:t xml:space="preserve">a </w:t>
      </w:r>
      <w:r w:rsidRPr="00E20BFA">
        <w:t>“pe</w:t>
      </w:r>
      <w:r w:rsidRPr="002E4CC0">
        <w:t>r</w:t>
      </w:r>
      <w:r w:rsidRPr="00E20BFA">
        <w:t xml:space="preserve"> </w:t>
      </w:r>
      <w:r w:rsidRPr="002E4CC0">
        <w:t>s</w:t>
      </w:r>
      <w:r w:rsidRPr="00E20BFA">
        <w:t>hingle</w:t>
      </w:r>
      <w:r w:rsidRPr="002E4CC0">
        <w:t>/t</w:t>
      </w:r>
      <w:r w:rsidRPr="00E20BFA">
        <w:t>ile/</w:t>
      </w:r>
      <w:r w:rsidRPr="002E4CC0">
        <w:t>s</w:t>
      </w:r>
      <w:r w:rsidRPr="00E20BFA">
        <w:t>hak</w:t>
      </w:r>
      <w:r w:rsidRPr="002E4CC0">
        <w:t>e</w:t>
      </w:r>
      <w:r w:rsidRPr="00E20BFA">
        <w:t xml:space="preserve"> pri</w:t>
      </w:r>
      <w:r w:rsidRPr="002E4CC0">
        <w:t>c</w:t>
      </w:r>
      <w:r w:rsidRPr="00E20BFA">
        <w:t>e</w:t>
      </w:r>
      <w:r>
        <w:t>,</w:t>
      </w:r>
      <w:r w:rsidRPr="00E20BFA">
        <w:t>” dependin</w:t>
      </w:r>
      <w:r w:rsidRPr="002E4CC0">
        <w:t>g</w:t>
      </w:r>
      <w:r w:rsidRPr="00E20BFA">
        <w:t xml:space="preserve"> o</w:t>
      </w:r>
      <w:r w:rsidRPr="002E4CC0">
        <w:t>n</w:t>
      </w:r>
      <w:r w:rsidRPr="00E20BFA">
        <w:t xml:space="preserve"> </w:t>
      </w:r>
      <w:r w:rsidRPr="002E4CC0">
        <w:t>t</w:t>
      </w:r>
      <w:r w:rsidRPr="00E20BFA">
        <w:t>h</w:t>
      </w:r>
      <w:r w:rsidRPr="002E4CC0">
        <w:t>e</w:t>
      </w:r>
      <w:r w:rsidRPr="00E20BFA">
        <w:t xml:space="preserve"> </w:t>
      </w:r>
      <w:r w:rsidRPr="002E4CC0">
        <w:t>c</w:t>
      </w:r>
      <w:r w:rsidRPr="00E20BFA">
        <w:t>ondi</w:t>
      </w:r>
      <w:r w:rsidRPr="002E4CC0">
        <w:t>t</w:t>
      </w:r>
      <w:r w:rsidRPr="00E20BFA">
        <w:t>io</w:t>
      </w:r>
      <w:r w:rsidRPr="002E4CC0">
        <w:t>n</w:t>
      </w:r>
      <w:r w:rsidRPr="00E20BFA">
        <w:t xml:space="preserve"> o</w:t>
      </w:r>
      <w:r w:rsidRPr="002E4CC0">
        <w:t>f</w:t>
      </w:r>
      <w:r w:rsidRPr="00E20BFA">
        <w:t xml:space="preserve"> </w:t>
      </w:r>
      <w:r w:rsidRPr="002E4CC0">
        <w:t>t</w:t>
      </w:r>
      <w:r w:rsidRPr="00E20BFA">
        <w:t>h</w:t>
      </w:r>
      <w:r w:rsidRPr="002E4CC0">
        <w:t>e</w:t>
      </w:r>
      <w:r w:rsidRPr="00E20BFA">
        <w:t xml:space="preserve"> roo</w:t>
      </w:r>
      <w:r w:rsidRPr="002E4CC0">
        <w:t>f.</w:t>
      </w:r>
      <w:r w:rsidRPr="00E20BFA">
        <w:t xml:space="preserve"> “Pe</w:t>
      </w:r>
      <w:r w:rsidRPr="002E4CC0">
        <w:t>r</w:t>
      </w:r>
      <w:r w:rsidRPr="00E20BFA">
        <w:t xml:space="preserve"> </w:t>
      </w:r>
      <w:r w:rsidRPr="002E4CC0">
        <w:t>s</w:t>
      </w:r>
      <w:r w:rsidRPr="00E20BFA">
        <w:t>quare</w:t>
      </w:r>
      <w:r w:rsidRPr="002E4CC0">
        <w:t>”</w:t>
      </w:r>
      <w:r w:rsidRPr="00E20BFA">
        <w:t xml:space="preserve"> pri</w:t>
      </w:r>
      <w:r w:rsidRPr="002E4CC0">
        <w:t>ce</w:t>
      </w:r>
      <w:r w:rsidRPr="00E20BFA">
        <w:t xml:space="preserve"> </w:t>
      </w:r>
      <w:r w:rsidRPr="002E4CC0">
        <w:t>s</w:t>
      </w:r>
      <w:r w:rsidRPr="00E20BFA">
        <w:t>houl</w:t>
      </w:r>
      <w:r w:rsidRPr="002E4CC0">
        <w:t>d</w:t>
      </w:r>
      <w:r w:rsidRPr="00E20BFA">
        <w:t xml:space="preserve"> b</w:t>
      </w:r>
      <w:r w:rsidRPr="002E4CC0">
        <w:t>e</w:t>
      </w:r>
      <w:r w:rsidRPr="00E20BFA">
        <w:t xml:space="preserve"> use</w:t>
      </w:r>
      <w:r w:rsidRPr="002E4CC0">
        <w:t>d</w:t>
      </w:r>
      <w:r w:rsidRPr="00E20BFA">
        <w:t xml:space="preserve"> i</w:t>
      </w:r>
      <w:r w:rsidRPr="002E4CC0">
        <w:t>f</w:t>
      </w:r>
      <w:r w:rsidRPr="00E20BFA">
        <w:t xml:space="preserve"> th</w:t>
      </w:r>
      <w:r w:rsidRPr="002E4CC0">
        <w:t>e</w:t>
      </w:r>
      <w:r w:rsidRPr="00E20BFA">
        <w:t xml:space="preserve"> damag</w:t>
      </w:r>
      <w:r w:rsidRPr="002E4CC0">
        <w:t>e</w:t>
      </w:r>
      <w:r w:rsidRPr="00E20BFA">
        <w:t xml:space="preserve"> i</w:t>
      </w:r>
      <w:r w:rsidRPr="002E4CC0">
        <w:t>s</w:t>
      </w:r>
      <w:r w:rsidRPr="00E20BFA">
        <w:t xml:space="preserve"> i</w:t>
      </w:r>
      <w:r w:rsidRPr="002E4CC0">
        <w:t>n</w:t>
      </w:r>
      <w:r w:rsidRPr="00E20BFA">
        <w:t xml:space="preserve"> concen</w:t>
      </w:r>
      <w:r w:rsidRPr="002E4CC0">
        <w:t>t</w:t>
      </w:r>
      <w:r w:rsidRPr="00E20BFA">
        <w:t>rate</w:t>
      </w:r>
      <w:r w:rsidRPr="002E4CC0">
        <w:t>d</w:t>
      </w:r>
      <w:r w:rsidRPr="00E20BFA">
        <w:t xml:space="preserve"> area</w:t>
      </w:r>
      <w:r w:rsidRPr="002E4CC0">
        <w:t>s.</w:t>
      </w:r>
    </w:p>
    <w:p w:rsidR="00905F44" w:rsidRPr="002E4CC0" w:rsidRDefault="00905F44" w:rsidP="00905F44">
      <w:pPr>
        <w:pStyle w:val="ListParagraph"/>
        <w:numPr>
          <w:ilvl w:val="0"/>
          <w:numId w:val="1"/>
        </w:numPr>
        <w:jc w:val="both"/>
      </w:pPr>
      <w:r w:rsidRPr="00E20BFA">
        <w:t>Whe</w:t>
      </w:r>
      <w:r w:rsidRPr="002E4CC0">
        <w:t>n</w:t>
      </w:r>
      <w:r w:rsidRPr="00E20BFA">
        <w:t xml:space="preserve"> mo</w:t>
      </w:r>
      <w:r w:rsidRPr="002E4CC0">
        <w:t>st</w:t>
      </w:r>
      <w:r w:rsidRPr="00E20BFA">
        <w:t xml:space="preserve"> o</w:t>
      </w:r>
      <w:r w:rsidRPr="002E4CC0">
        <w:t>r</w:t>
      </w:r>
      <w:r w:rsidRPr="00E20BFA">
        <w:t xml:space="preserve"> al</w:t>
      </w:r>
      <w:r w:rsidRPr="002E4CC0">
        <w:t>l</w:t>
      </w:r>
      <w:r w:rsidRPr="00E20BFA">
        <w:t xml:space="preserve"> o</w:t>
      </w:r>
      <w:r w:rsidRPr="002E4CC0">
        <w:t>f</w:t>
      </w:r>
      <w:r w:rsidRPr="00E20BFA">
        <w:t xml:space="preserve"> a</w:t>
      </w:r>
      <w:r w:rsidRPr="002E4CC0">
        <w:t>n</w:t>
      </w:r>
      <w:r w:rsidRPr="00E20BFA">
        <w:t xml:space="preserve"> en</w:t>
      </w:r>
      <w:r w:rsidRPr="002E4CC0">
        <w:t>t</w:t>
      </w:r>
      <w:r w:rsidRPr="00E20BFA">
        <w:t>ir</w:t>
      </w:r>
      <w:r w:rsidRPr="002E4CC0">
        <w:t>e</w:t>
      </w:r>
      <w:r w:rsidRPr="00E20BFA">
        <w:t xml:space="preserve"> </w:t>
      </w:r>
      <w:r w:rsidRPr="002E4CC0">
        <w:t>s</w:t>
      </w:r>
      <w:r w:rsidRPr="00E20BFA">
        <w:t>lop</w:t>
      </w:r>
      <w:r w:rsidRPr="002E4CC0">
        <w:t>e</w:t>
      </w:r>
      <w:r w:rsidRPr="00E20BFA">
        <w:t xml:space="preserve"> o</w:t>
      </w:r>
      <w:r w:rsidRPr="002E4CC0">
        <w:t>f</w:t>
      </w:r>
      <w:r w:rsidRPr="00E20BFA">
        <w:t xml:space="preserve"> roo</w:t>
      </w:r>
      <w:r w:rsidRPr="002E4CC0">
        <w:t>f</w:t>
      </w:r>
      <w:r w:rsidRPr="00E20BFA">
        <w:t>in</w:t>
      </w:r>
      <w:r w:rsidRPr="002E4CC0">
        <w:t>g</w:t>
      </w:r>
      <w:r w:rsidRPr="00E20BFA">
        <w:t xml:space="preserve"> materia</w:t>
      </w:r>
      <w:r w:rsidRPr="002E4CC0">
        <w:t>l</w:t>
      </w:r>
      <w:r w:rsidRPr="00E20BFA">
        <w:t xml:space="preserve"> i</w:t>
      </w:r>
      <w:r w:rsidRPr="002E4CC0">
        <w:t>s</w:t>
      </w:r>
      <w:r w:rsidRPr="00E20BFA">
        <w:t xml:space="preserve"> blow</w:t>
      </w:r>
      <w:r w:rsidRPr="002E4CC0">
        <w:t>n</w:t>
      </w:r>
      <w:r w:rsidRPr="00E20BFA">
        <w:t xml:space="preserve"> o</w:t>
      </w:r>
      <w:r w:rsidRPr="002E4CC0">
        <w:t>ff,</w:t>
      </w:r>
      <w:r w:rsidRPr="00E20BFA">
        <w:t xml:space="preserve"> </w:t>
      </w:r>
      <w:r w:rsidRPr="002E4CC0">
        <w:t>t</w:t>
      </w:r>
      <w:r w:rsidRPr="00E20BFA">
        <w:t>h</w:t>
      </w:r>
      <w:r w:rsidRPr="002E4CC0">
        <w:t>e</w:t>
      </w:r>
      <w:r w:rsidRPr="00E20BFA">
        <w:t xml:space="preserve"> </w:t>
      </w:r>
      <w:r w:rsidRPr="002E4CC0">
        <w:t>t</w:t>
      </w:r>
      <w:r w:rsidRPr="00E20BFA">
        <w:t>ear-o</w:t>
      </w:r>
      <w:r w:rsidRPr="002E4CC0">
        <w:t>ff</w:t>
      </w:r>
      <w:r w:rsidRPr="00E20BFA">
        <w:t xml:space="preserve"> allowanc</w:t>
      </w:r>
      <w:r w:rsidRPr="002E4CC0">
        <w:t>e</w:t>
      </w:r>
      <w:r w:rsidRPr="00E20BFA">
        <w:t xml:space="preserve"> </w:t>
      </w:r>
      <w:r w:rsidRPr="002E4CC0">
        <w:t>s</w:t>
      </w:r>
      <w:r w:rsidRPr="00E20BFA">
        <w:t>houl</w:t>
      </w:r>
      <w:r w:rsidRPr="002E4CC0">
        <w:t>d</w:t>
      </w:r>
      <w:r w:rsidRPr="00E20BFA">
        <w:t xml:space="preserve"> b</w:t>
      </w:r>
      <w:r w:rsidRPr="002E4CC0">
        <w:t>e</w:t>
      </w:r>
      <w:r w:rsidRPr="00E20BFA">
        <w:t xml:space="preserve"> </w:t>
      </w:r>
      <w:r>
        <w:t xml:space="preserve">proportionally </w:t>
      </w:r>
      <w:r w:rsidRPr="00E20BFA">
        <w:t>reduce</w:t>
      </w:r>
      <w:r w:rsidRPr="002E4CC0">
        <w:t>d</w:t>
      </w:r>
      <w:r w:rsidRPr="00E20BFA">
        <w:t xml:space="preserve"> o</w:t>
      </w:r>
      <w:r w:rsidRPr="002E4CC0">
        <w:t>r</w:t>
      </w:r>
      <w:r w:rsidRPr="00E20BFA">
        <w:t xml:space="preserve"> elimina</w:t>
      </w:r>
      <w:r w:rsidRPr="002E4CC0">
        <w:t>t</w:t>
      </w:r>
      <w:r w:rsidRPr="00E20BFA">
        <w:t>e</w:t>
      </w:r>
      <w:r w:rsidRPr="002E4CC0">
        <w:t>d</w:t>
      </w:r>
      <w:r>
        <w:t>,</w:t>
      </w:r>
      <w:r w:rsidRPr="00E20BFA">
        <w:t xml:space="preserve"> dependin</w:t>
      </w:r>
      <w:r w:rsidRPr="002E4CC0">
        <w:t>g</w:t>
      </w:r>
      <w:r w:rsidRPr="00E20BFA">
        <w:t xml:space="preserve"> o</w:t>
      </w:r>
      <w:r w:rsidRPr="002E4CC0">
        <w:t>n</w:t>
      </w:r>
      <w:r w:rsidRPr="00E20BFA">
        <w:t xml:space="preserve"> </w:t>
      </w:r>
      <w:r w:rsidRPr="002E4CC0">
        <w:t>t</w:t>
      </w:r>
      <w:r w:rsidRPr="00E20BFA">
        <w:t>h</w:t>
      </w:r>
      <w:r w:rsidRPr="002E4CC0">
        <w:t>e</w:t>
      </w:r>
      <w:r w:rsidRPr="00E20BFA">
        <w:t xml:space="preserve"> </w:t>
      </w:r>
      <w:r w:rsidRPr="002E4CC0">
        <w:t>ci</w:t>
      </w:r>
      <w:r w:rsidRPr="00E20BFA">
        <w:t>r</w:t>
      </w:r>
      <w:r w:rsidRPr="002E4CC0">
        <w:t>c</w:t>
      </w:r>
      <w:r w:rsidRPr="00E20BFA">
        <w:t>um</w:t>
      </w:r>
      <w:r w:rsidRPr="002E4CC0">
        <w:t>st</w:t>
      </w:r>
      <w:r w:rsidRPr="00E20BFA">
        <w:t>an</w:t>
      </w:r>
      <w:r w:rsidRPr="002E4CC0">
        <w:t>c</w:t>
      </w:r>
      <w:r w:rsidRPr="00E20BFA">
        <w:t>e</w:t>
      </w:r>
      <w:r w:rsidRPr="002E4CC0">
        <w:t>s.</w:t>
      </w:r>
    </w:p>
    <w:p w:rsidR="000D43FF" w:rsidRPr="002E4CC0" w:rsidRDefault="000D43FF" w:rsidP="000D43FF">
      <w:pPr>
        <w:pStyle w:val="ListParagraph"/>
        <w:numPr>
          <w:ilvl w:val="0"/>
          <w:numId w:val="1"/>
        </w:numPr>
        <w:jc w:val="both"/>
      </w:pPr>
      <w:r w:rsidRPr="00E20BFA">
        <w:t>Whe</w:t>
      </w:r>
      <w:r w:rsidRPr="002E4CC0">
        <w:t>n</w:t>
      </w:r>
      <w:r w:rsidRPr="00E20BFA">
        <w:t xml:space="preserve"> pa</w:t>
      </w:r>
      <w:r w:rsidRPr="002E4CC0">
        <w:t>y</w:t>
      </w:r>
      <w:r w:rsidRPr="00E20BFA">
        <w:t>in</w:t>
      </w:r>
      <w:r w:rsidRPr="002E4CC0">
        <w:t>g</w:t>
      </w:r>
      <w:r w:rsidRPr="00E20BFA">
        <w:t xml:space="preserve"> </w:t>
      </w:r>
      <w:r w:rsidRPr="002E4CC0">
        <w:t>to</w:t>
      </w:r>
      <w:r w:rsidRPr="00E20BFA">
        <w:t xml:space="preserve"> repla</w:t>
      </w:r>
      <w:r w:rsidRPr="002E4CC0">
        <w:t>ce</w:t>
      </w:r>
      <w:r w:rsidRPr="00E20BFA">
        <w:t xml:space="preserve"> roo</w:t>
      </w:r>
      <w:r w:rsidRPr="002E4CC0">
        <w:t>f</w:t>
      </w:r>
      <w:r w:rsidRPr="00E20BFA">
        <w:t>in</w:t>
      </w:r>
      <w:r w:rsidRPr="002E4CC0">
        <w:t>g</w:t>
      </w:r>
      <w:r>
        <w:t>,</w:t>
      </w:r>
      <w:r w:rsidRPr="00E20BFA">
        <w:t xml:space="preserve"> us</w:t>
      </w:r>
      <w:r w:rsidRPr="002E4CC0">
        <w:t>e</w:t>
      </w:r>
      <w:r w:rsidRPr="00E20BFA">
        <w:t xml:space="preserve"> </w:t>
      </w:r>
      <w:r w:rsidRPr="002E4CC0">
        <w:t>s</w:t>
      </w:r>
      <w:r w:rsidRPr="00E20BFA">
        <w:t>epara</w:t>
      </w:r>
      <w:r w:rsidRPr="002E4CC0">
        <w:t>te</w:t>
      </w:r>
      <w:r w:rsidRPr="00E20BFA">
        <w:t xml:space="preserve"> lin</w:t>
      </w:r>
      <w:r w:rsidRPr="002E4CC0">
        <w:t>e</w:t>
      </w:r>
      <w:r w:rsidRPr="00E20BFA">
        <w:t xml:space="preserve"> item</w:t>
      </w:r>
      <w:r w:rsidRPr="002E4CC0">
        <w:t>s</w:t>
      </w:r>
      <w:r w:rsidRPr="00E20BFA">
        <w:t xml:space="preserve"> </w:t>
      </w:r>
      <w:r w:rsidRPr="002E4CC0">
        <w:t>f</w:t>
      </w:r>
      <w:r w:rsidRPr="00E20BFA">
        <w:t>o</w:t>
      </w:r>
      <w:r w:rsidRPr="002E4CC0">
        <w:t>r</w:t>
      </w:r>
      <w:r w:rsidRPr="00E20BFA">
        <w:t xml:space="preserve"> </w:t>
      </w:r>
      <w:r w:rsidRPr="002E4CC0">
        <w:t>t</w:t>
      </w:r>
      <w:r w:rsidRPr="00E20BFA">
        <w:t>h</w:t>
      </w:r>
      <w:r w:rsidRPr="002E4CC0">
        <w:t>e</w:t>
      </w:r>
      <w:r w:rsidRPr="00E20BFA">
        <w:t xml:space="preserve"> “Remo</w:t>
      </w:r>
      <w:r w:rsidRPr="002E4CC0">
        <w:t>v</w:t>
      </w:r>
      <w:r w:rsidRPr="00E20BFA">
        <w:t>e</w:t>
      </w:r>
      <w:r w:rsidRPr="002E4CC0">
        <w:t>”</w:t>
      </w:r>
      <w:r w:rsidRPr="00E20BFA">
        <w:t xml:space="preserve"> an</w:t>
      </w:r>
      <w:r w:rsidRPr="002E4CC0">
        <w:t>d</w:t>
      </w:r>
      <w:r w:rsidRPr="00E20BFA">
        <w:t xml:space="preserve"> “Repla</w:t>
      </w:r>
      <w:r w:rsidRPr="002E4CC0">
        <w:t>c</w:t>
      </w:r>
      <w:r w:rsidRPr="00E20BFA">
        <w:t>e</w:t>
      </w:r>
      <w:r w:rsidRPr="002E4CC0">
        <w:t>”</w:t>
      </w:r>
      <w:r w:rsidRPr="00E20BFA">
        <w:t xml:space="preserve"> opera</w:t>
      </w:r>
      <w:r w:rsidRPr="002E4CC0">
        <w:t>t</w:t>
      </w:r>
      <w:r w:rsidRPr="00E20BFA">
        <w:t>ion</w:t>
      </w:r>
      <w:r w:rsidRPr="002E4CC0">
        <w:t>s.</w:t>
      </w:r>
      <w:r w:rsidRPr="00E20BFA">
        <w:t xml:space="preserve"> </w:t>
      </w:r>
      <w:r w:rsidRPr="002E4CC0">
        <w:t>T</w:t>
      </w:r>
      <w:r w:rsidRPr="00E20BFA">
        <w:t>h</w:t>
      </w:r>
      <w:r w:rsidRPr="002E4CC0">
        <w:t>e</w:t>
      </w:r>
      <w:r w:rsidRPr="00E20BFA">
        <w:t xml:space="preserve"> “Remo</w:t>
      </w:r>
      <w:r w:rsidRPr="002E4CC0">
        <w:t>v</w:t>
      </w:r>
      <w:r w:rsidRPr="00E20BFA">
        <w:t>e</w:t>
      </w:r>
      <w:r w:rsidRPr="002E4CC0">
        <w:t>”</w:t>
      </w:r>
      <w:r w:rsidRPr="00E20BFA">
        <w:t xml:space="preserve"> lin</w:t>
      </w:r>
      <w:r w:rsidRPr="002E4CC0">
        <w:t>e</w:t>
      </w:r>
      <w:r w:rsidRPr="00E20BFA">
        <w:t xml:space="preserve"> i</w:t>
      </w:r>
      <w:r w:rsidRPr="002E4CC0">
        <w:t>t</w:t>
      </w:r>
      <w:r w:rsidRPr="00E20BFA">
        <w:t>e</w:t>
      </w:r>
      <w:r w:rsidRPr="002E4CC0">
        <w:t>m</w:t>
      </w:r>
      <w:r w:rsidRPr="00E20BFA">
        <w:t xml:space="preserve"> </w:t>
      </w:r>
      <w:r w:rsidRPr="002E4CC0">
        <w:t>s</w:t>
      </w:r>
      <w:r w:rsidRPr="00E20BFA">
        <w:t>houl</w:t>
      </w:r>
      <w:r w:rsidRPr="002E4CC0">
        <w:t>d</w:t>
      </w:r>
      <w:r w:rsidRPr="00E20BFA">
        <w:t xml:space="preserve"> allo</w:t>
      </w:r>
      <w:r w:rsidRPr="002E4CC0">
        <w:t>w</w:t>
      </w:r>
      <w:r w:rsidRPr="00E20BFA">
        <w:t xml:space="preserve"> </w:t>
      </w:r>
      <w:r w:rsidRPr="002E4CC0">
        <w:t>f</w:t>
      </w:r>
      <w:r w:rsidRPr="00E20BFA">
        <w:t>o</w:t>
      </w:r>
      <w:r w:rsidRPr="002E4CC0">
        <w:t>r</w:t>
      </w:r>
      <w:r w:rsidRPr="00E20BFA">
        <w:t xml:space="preserve"> </w:t>
      </w:r>
      <w:r w:rsidRPr="002E4CC0">
        <w:t>t</w:t>
      </w:r>
      <w:r w:rsidRPr="00E20BFA">
        <w:t>h</w:t>
      </w:r>
      <w:r w:rsidRPr="002E4CC0">
        <w:t>e</w:t>
      </w:r>
      <w:r w:rsidRPr="00E20BFA">
        <w:t xml:space="preserve"> a</w:t>
      </w:r>
      <w:r w:rsidRPr="002E4CC0">
        <w:t>c</w:t>
      </w:r>
      <w:r w:rsidRPr="00E20BFA">
        <w:t>tua</w:t>
      </w:r>
      <w:r w:rsidRPr="002E4CC0">
        <w:t>l</w:t>
      </w:r>
      <w:r w:rsidRPr="00E20BFA">
        <w:t xml:space="preserve"> </w:t>
      </w:r>
      <w:r w:rsidRPr="002E4CC0">
        <w:t>s</w:t>
      </w:r>
      <w:r w:rsidRPr="00E20BFA">
        <w:t>quar</w:t>
      </w:r>
      <w:r w:rsidRPr="002E4CC0">
        <w:t>e</w:t>
      </w:r>
      <w:r w:rsidRPr="00E20BFA">
        <w:t xml:space="preserve"> foo</w:t>
      </w:r>
      <w:r w:rsidRPr="002E4CC0">
        <w:t>t</w:t>
      </w:r>
      <w:r w:rsidRPr="00E20BFA">
        <w:t>ag</w:t>
      </w:r>
      <w:r w:rsidRPr="002E4CC0">
        <w:t>e</w:t>
      </w:r>
      <w:r w:rsidRPr="00E20BFA">
        <w:t xml:space="preserve"> wi</w:t>
      </w:r>
      <w:r w:rsidRPr="002E4CC0">
        <w:t>th</w:t>
      </w:r>
      <w:r w:rsidRPr="00E20BFA">
        <w:t xml:space="preserve"> n</w:t>
      </w:r>
      <w:r w:rsidRPr="002E4CC0">
        <w:t>o</w:t>
      </w:r>
      <w:r w:rsidRPr="00E20BFA">
        <w:t xml:space="preserve"> wa</w:t>
      </w:r>
      <w:r w:rsidRPr="002E4CC0">
        <w:t>ste</w:t>
      </w:r>
      <w:r w:rsidRPr="00E20BFA">
        <w:t xml:space="preserve"> an</w:t>
      </w:r>
      <w:r w:rsidRPr="002E4CC0">
        <w:t>d</w:t>
      </w:r>
      <w:r w:rsidRPr="00E20BFA">
        <w:t xml:space="preserve"> n</w:t>
      </w:r>
      <w:r w:rsidRPr="002E4CC0">
        <w:t>o</w:t>
      </w:r>
      <w:r w:rsidRPr="00E20BFA">
        <w:t xml:space="preserve"> roundin</w:t>
      </w:r>
      <w:r w:rsidRPr="002E4CC0">
        <w:t>g</w:t>
      </w:r>
      <w:r w:rsidRPr="00E20BFA">
        <w:t xml:space="preserve"> </w:t>
      </w:r>
      <w:r w:rsidRPr="002E4CC0">
        <w:t>to</w:t>
      </w:r>
      <w:r w:rsidRPr="00E20BFA">
        <w:t xml:space="preserve"> th</w:t>
      </w:r>
      <w:r w:rsidRPr="002E4CC0">
        <w:t>e</w:t>
      </w:r>
      <w:r w:rsidRPr="00E20BFA">
        <w:t xml:space="preserve"> neare</w:t>
      </w:r>
      <w:r w:rsidRPr="002E4CC0">
        <w:t>st</w:t>
      </w:r>
      <w:r w:rsidRPr="00E20BFA">
        <w:t xml:space="preserve"> bundle</w:t>
      </w:r>
      <w:r w:rsidRPr="002E4CC0">
        <w:t>.</w:t>
      </w:r>
    </w:p>
    <w:p w:rsidR="000D43FF" w:rsidRPr="002E4CC0" w:rsidRDefault="000D43FF" w:rsidP="000D43FF">
      <w:pPr>
        <w:pStyle w:val="ListParagraph"/>
        <w:numPr>
          <w:ilvl w:val="0"/>
          <w:numId w:val="1"/>
        </w:numPr>
        <w:jc w:val="both"/>
      </w:pPr>
      <w:r w:rsidRPr="002E4CC0">
        <w:t>F</w:t>
      </w:r>
      <w:r w:rsidRPr="00E20BFA">
        <w:t>o</w:t>
      </w:r>
      <w:r w:rsidRPr="002E4CC0">
        <w:t>r</w:t>
      </w:r>
      <w:r w:rsidRPr="00E20BFA">
        <w:t xml:space="preserve"> mul</w:t>
      </w:r>
      <w:r w:rsidRPr="002E4CC0">
        <w:t>t</w:t>
      </w:r>
      <w:r w:rsidRPr="00E20BFA">
        <w:t>ipl</w:t>
      </w:r>
      <w:r w:rsidRPr="002E4CC0">
        <w:t>e</w:t>
      </w:r>
      <w:r w:rsidRPr="00E20BFA">
        <w:t xml:space="preserve"> layer</w:t>
      </w:r>
      <w:r w:rsidRPr="002E4CC0">
        <w:t>s,</w:t>
      </w:r>
      <w:r w:rsidRPr="00E20BFA">
        <w:t xml:space="preserve"> ad</w:t>
      </w:r>
      <w:r w:rsidRPr="002E4CC0">
        <w:t>d</w:t>
      </w:r>
      <w:r w:rsidRPr="00E20BFA">
        <w:t xml:space="preserve"> </w:t>
      </w:r>
      <w:r w:rsidRPr="002E4CC0">
        <w:t>f</w:t>
      </w:r>
      <w:r w:rsidRPr="00E20BFA">
        <w:t>ir</w:t>
      </w:r>
      <w:r w:rsidRPr="002E4CC0">
        <w:t>st</w:t>
      </w:r>
      <w:r w:rsidRPr="00E20BFA">
        <w:t xml:space="preserve"> la</w:t>
      </w:r>
      <w:r w:rsidRPr="002E4CC0">
        <w:t>y</w:t>
      </w:r>
      <w:r w:rsidRPr="00E20BFA">
        <w:t>e</w:t>
      </w:r>
      <w:r w:rsidRPr="002E4CC0">
        <w:t>r</w:t>
      </w:r>
      <w:r w:rsidRPr="00E20BFA">
        <w:t xml:space="preserve"> a</w:t>
      </w:r>
      <w:r w:rsidRPr="002E4CC0">
        <w:t>s</w:t>
      </w:r>
      <w:r w:rsidRPr="00E20BFA">
        <w:t xml:space="preserve"> roo</w:t>
      </w:r>
      <w:r w:rsidRPr="002E4CC0">
        <w:t>f</w:t>
      </w:r>
      <w:r w:rsidRPr="00E20BFA">
        <w:t xml:space="preserve"> tear-of</w:t>
      </w:r>
      <w:r w:rsidRPr="002E4CC0">
        <w:t>f</w:t>
      </w:r>
      <w:r w:rsidRPr="00E20BFA">
        <w:t xml:space="preserve"> allowan</w:t>
      </w:r>
      <w:r w:rsidRPr="002E4CC0">
        <w:t>ce</w:t>
      </w:r>
      <w:r w:rsidRPr="00E20BFA">
        <w:t xml:space="preserve"> an</w:t>
      </w:r>
      <w:r w:rsidRPr="002E4CC0">
        <w:t>d</w:t>
      </w:r>
      <w:r w:rsidRPr="00E20BFA">
        <w:t xml:space="preserve"> th</w:t>
      </w:r>
      <w:r w:rsidRPr="002E4CC0">
        <w:t>e</w:t>
      </w:r>
      <w:r w:rsidRPr="00E20BFA">
        <w:t xml:space="preserve"> se</w:t>
      </w:r>
      <w:r w:rsidRPr="002E4CC0">
        <w:t>c</w:t>
      </w:r>
      <w:r w:rsidRPr="00E20BFA">
        <w:t>on</w:t>
      </w:r>
      <w:r w:rsidRPr="002E4CC0">
        <w:t>d</w:t>
      </w:r>
      <w:r w:rsidRPr="00E20BFA">
        <w:t xml:space="preserve"> laye</w:t>
      </w:r>
      <w:r w:rsidRPr="002E4CC0">
        <w:t>r</w:t>
      </w:r>
      <w:r w:rsidRPr="00E20BFA">
        <w:t xml:space="preserve"> </w:t>
      </w:r>
      <w:r w:rsidRPr="002E4CC0">
        <w:t>t</w:t>
      </w:r>
      <w:r w:rsidRPr="00E20BFA">
        <w:t>ear-o</w:t>
      </w:r>
      <w:r w:rsidRPr="002E4CC0">
        <w:t>ff</w:t>
      </w:r>
      <w:r w:rsidRPr="00E20BFA">
        <w:t xml:space="preserve"> o</w:t>
      </w:r>
      <w:r w:rsidRPr="002E4CC0">
        <w:t>n</w:t>
      </w:r>
      <w:r w:rsidRPr="00E20BFA">
        <w:t xml:space="preserve"> </w:t>
      </w:r>
      <w:r w:rsidRPr="002E4CC0">
        <w:t>a</w:t>
      </w:r>
      <w:r w:rsidRPr="00E20BFA">
        <w:t xml:space="preserve"> </w:t>
      </w:r>
      <w:r w:rsidRPr="002E4CC0">
        <w:t>s</w:t>
      </w:r>
      <w:r w:rsidRPr="00E20BFA">
        <w:t>epara</w:t>
      </w:r>
      <w:r w:rsidRPr="002E4CC0">
        <w:t>te</w:t>
      </w:r>
      <w:r w:rsidRPr="00E20BFA">
        <w:t xml:space="preserve"> lin</w:t>
      </w:r>
      <w:r w:rsidRPr="002E4CC0">
        <w:t>e</w:t>
      </w:r>
      <w:r w:rsidRPr="00E20BFA">
        <w:t xml:space="preserve"> o</w:t>
      </w:r>
      <w:r w:rsidRPr="002E4CC0">
        <w:t>f</w:t>
      </w:r>
      <w:r w:rsidRPr="00E20BFA">
        <w:t xml:space="preserve"> th</w:t>
      </w:r>
      <w:r w:rsidRPr="002E4CC0">
        <w:t>e</w:t>
      </w:r>
      <w:r w:rsidRPr="00E20BFA">
        <w:t xml:space="preserve"> estima</w:t>
      </w:r>
      <w:r w:rsidRPr="002E4CC0">
        <w:t>te</w:t>
      </w:r>
      <w:r w:rsidRPr="00E20BFA">
        <w:t xml:space="preserve"> a</w:t>
      </w:r>
      <w:r w:rsidRPr="002E4CC0">
        <w:t>s</w:t>
      </w:r>
      <w:r w:rsidRPr="00E20BFA">
        <w:t xml:space="preserve"> remova</w:t>
      </w:r>
      <w:r w:rsidRPr="002E4CC0">
        <w:t>l</w:t>
      </w:r>
      <w:r w:rsidRPr="00E20BFA">
        <w:t xml:space="preserve"> o</w:t>
      </w:r>
      <w:r w:rsidRPr="002E4CC0">
        <w:t>f</w:t>
      </w:r>
      <w:r w:rsidRPr="00E20BFA">
        <w:t xml:space="preserve"> a</w:t>
      </w:r>
      <w:r w:rsidRPr="002E4CC0">
        <w:t>n</w:t>
      </w:r>
      <w:r w:rsidRPr="00E20BFA">
        <w:t xml:space="preserve"> addi</w:t>
      </w:r>
      <w:r w:rsidRPr="002E4CC0">
        <w:t>t</w:t>
      </w:r>
      <w:r w:rsidRPr="00E20BFA">
        <w:t>iona</w:t>
      </w:r>
      <w:r w:rsidRPr="002E4CC0">
        <w:t>l</w:t>
      </w:r>
      <w:r w:rsidRPr="00E20BFA">
        <w:t xml:space="preserve"> layer</w:t>
      </w:r>
      <w:r w:rsidRPr="002E4CC0">
        <w:t>.</w:t>
      </w:r>
    </w:p>
    <w:p w:rsidR="00905F44" w:rsidRPr="002E4CC0" w:rsidRDefault="00905F44" w:rsidP="00905F44">
      <w:pPr>
        <w:pStyle w:val="ListParagraph"/>
        <w:numPr>
          <w:ilvl w:val="0"/>
          <w:numId w:val="1"/>
        </w:numPr>
        <w:jc w:val="both"/>
      </w:pPr>
      <w:r>
        <w:t>A double layer of felt should be estimated for when the pitch of the roof is 4/12 or less.</w:t>
      </w:r>
    </w:p>
    <w:p w:rsidR="0002032E" w:rsidRPr="002E4CC0" w:rsidRDefault="0002032E" w:rsidP="00905F44">
      <w:pPr>
        <w:pStyle w:val="ListParagraph"/>
        <w:numPr>
          <w:ilvl w:val="0"/>
          <w:numId w:val="1"/>
        </w:numPr>
        <w:jc w:val="both"/>
      </w:pPr>
      <w:r>
        <w:t>H</w:t>
      </w:r>
      <w:r w:rsidR="00FC4AE8">
        <w:t>igh charges should be applied</w:t>
      </w:r>
      <w:r>
        <w:t xml:space="preserve"> only </w:t>
      </w:r>
      <w:r w:rsidR="00FC4AE8">
        <w:t xml:space="preserve">to </w:t>
      </w:r>
      <w:r>
        <w:t>the area of roof that is 2 stories or greater above grade.</w:t>
      </w:r>
    </w:p>
    <w:p w:rsidR="000D43FF" w:rsidRDefault="000D43FF" w:rsidP="000D43FF">
      <w:pPr>
        <w:pStyle w:val="ListParagraph"/>
        <w:numPr>
          <w:ilvl w:val="0"/>
          <w:numId w:val="1"/>
        </w:numPr>
        <w:jc w:val="both"/>
      </w:pPr>
      <w:r w:rsidRPr="00E20BFA">
        <w:t>S</w:t>
      </w:r>
      <w:r w:rsidRPr="002E4CC0">
        <w:t>t</w:t>
      </w:r>
      <w:r w:rsidRPr="00E20BFA">
        <w:t>ee</w:t>
      </w:r>
      <w:r w:rsidRPr="002E4CC0">
        <w:t>p</w:t>
      </w:r>
      <w:r w:rsidRPr="00E20BFA">
        <w:t xml:space="preserve"> </w:t>
      </w:r>
      <w:r w:rsidRPr="002E4CC0">
        <w:t>c</w:t>
      </w:r>
      <w:r w:rsidRPr="00E20BFA">
        <w:t>harge</w:t>
      </w:r>
      <w:r w:rsidRPr="002E4CC0">
        <w:t>s</w:t>
      </w:r>
      <w:r w:rsidRPr="00E20BFA">
        <w:t xml:space="preserve"> shoul</w:t>
      </w:r>
      <w:r w:rsidRPr="002E4CC0">
        <w:t>d</w:t>
      </w:r>
      <w:r w:rsidRPr="00E20BFA">
        <w:t xml:space="preserve"> b</w:t>
      </w:r>
      <w:r w:rsidRPr="002E4CC0">
        <w:t>e</w:t>
      </w:r>
      <w:r w:rsidRPr="00E20BFA">
        <w:t xml:space="preserve"> use</w:t>
      </w:r>
      <w:r w:rsidRPr="002E4CC0">
        <w:t>d</w:t>
      </w:r>
      <w:r w:rsidRPr="00E20BFA">
        <w:t xml:space="preserve"> o</w:t>
      </w:r>
      <w:r w:rsidRPr="002E4CC0">
        <w:t>n</w:t>
      </w:r>
      <w:r w:rsidRPr="00E20BFA">
        <w:t xml:space="preserve"> roo</w:t>
      </w:r>
      <w:r w:rsidRPr="002E4CC0">
        <w:t>fs</w:t>
      </w:r>
      <w:r w:rsidRPr="00E20BFA">
        <w:t xml:space="preserve"> wi</w:t>
      </w:r>
      <w:r w:rsidRPr="002E4CC0">
        <w:t>th</w:t>
      </w:r>
      <w:r w:rsidRPr="00E20BFA">
        <w:t xml:space="preserve"> </w:t>
      </w:r>
      <w:r w:rsidRPr="002E4CC0">
        <w:t>a</w:t>
      </w:r>
      <w:r w:rsidRPr="00E20BFA">
        <w:t xml:space="preserve"> </w:t>
      </w:r>
      <w:r w:rsidRPr="002E4CC0">
        <w:t>s</w:t>
      </w:r>
      <w:r w:rsidRPr="00E20BFA">
        <w:t>lop</w:t>
      </w:r>
      <w:r w:rsidRPr="002E4CC0">
        <w:t>e</w:t>
      </w:r>
      <w:r w:rsidRPr="00E20BFA">
        <w:t xml:space="preserve"> o</w:t>
      </w:r>
      <w:r w:rsidRPr="002E4CC0">
        <w:t>f</w:t>
      </w:r>
      <w:r w:rsidRPr="00E20BFA">
        <w:t xml:space="preserve"> 7</w:t>
      </w:r>
      <w:r w:rsidRPr="002E4CC0">
        <w:t>/</w:t>
      </w:r>
      <w:r w:rsidRPr="00E20BFA">
        <w:t>1</w:t>
      </w:r>
      <w:r w:rsidRPr="002E4CC0">
        <w:t>2</w:t>
      </w:r>
      <w:r w:rsidRPr="00E20BFA">
        <w:t xml:space="preserve"> pi</w:t>
      </w:r>
      <w:r w:rsidRPr="002E4CC0">
        <w:t>tch</w:t>
      </w:r>
      <w:r w:rsidRPr="00E20BFA">
        <w:t xml:space="preserve"> o</w:t>
      </w:r>
      <w:r w:rsidRPr="002E4CC0">
        <w:t>r</w:t>
      </w:r>
      <w:r w:rsidRPr="00E20BFA">
        <w:t xml:space="preserve"> grea</w:t>
      </w:r>
      <w:r w:rsidRPr="002E4CC0">
        <w:t>t</w:t>
      </w:r>
      <w:r w:rsidRPr="00E20BFA">
        <w:t>er</w:t>
      </w:r>
      <w:r>
        <w:t xml:space="preserve"> (per Xactimate line item description).</w:t>
      </w:r>
    </w:p>
    <w:p w:rsidR="00905F44" w:rsidRPr="002E4CC0" w:rsidRDefault="00905F44" w:rsidP="00905F44">
      <w:pPr>
        <w:pStyle w:val="ListParagraph"/>
        <w:numPr>
          <w:ilvl w:val="0"/>
          <w:numId w:val="1"/>
        </w:numPr>
        <w:jc w:val="both"/>
      </w:pPr>
      <w:r w:rsidRPr="00E20BFA">
        <w:t>S</w:t>
      </w:r>
      <w:r w:rsidRPr="002E4CC0">
        <w:t>t</w:t>
      </w:r>
      <w:r w:rsidRPr="00E20BFA">
        <w:t>ee</w:t>
      </w:r>
      <w:r w:rsidRPr="002E4CC0">
        <w:t>p</w:t>
      </w:r>
      <w:r w:rsidRPr="00E20BFA">
        <w:t xml:space="preserve"> and</w:t>
      </w:r>
      <w:r w:rsidRPr="002E4CC0">
        <w:t>/</w:t>
      </w:r>
      <w:r w:rsidRPr="00E20BFA">
        <w:t>o</w:t>
      </w:r>
      <w:r w:rsidRPr="002E4CC0">
        <w:t>r</w:t>
      </w:r>
      <w:r w:rsidRPr="00E20BFA">
        <w:t xml:space="preserve"> multiple s</w:t>
      </w:r>
      <w:r w:rsidRPr="002E4CC0">
        <w:t>t</w:t>
      </w:r>
      <w:r w:rsidRPr="00E20BFA">
        <w:t>or</w:t>
      </w:r>
      <w:r w:rsidRPr="002E4CC0">
        <w:t>y</w:t>
      </w:r>
      <w:r w:rsidRPr="00E20BFA">
        <w:t xml:space="preserve"> </w:t>
      </w:r>
      <w:r w:rsidRPr="002E4CC0">
        <w:t>c</w:t>
      </w:r>
      <w:r w:rsidRPr="00E20BFA">
        <w:t>harge</w:t>
      </w:r>
      <w:r w:rsidRPr="002E4CC0">
        <w:t>s</w:t>
      </w:r>
      <w:r w:rsidRPr="00E20BFA">
        <w:t xml:space="preserve"> ar</w:t>
      </w:r>
      <w:r w:rsidRPr="002E4CC0">
        <w:t>e</w:t>
      </w:r>
      <w:r w:rsidRPr="00E20BFA">
        <w:t xml:space="preserve"> </w:t>
      </w:r>
      <w:r w:rsidRPr="002E4CC0">
        <w:t>c</w:t>
      </w:r>
      <w:r w:rsidRPr="00E20BFA">
        <w:t>al</w:t>
      </w:r>
      <w:r w:rsidRPr="002E4CC0">
        <w:t>c</w:t>
      </w:r>
      <w:r w:rsidRPr="00E20BFA">
        <w:t>ulate</w:t>
      </w:r>
      <w:r w:rsidRPr="002E4CC0">
        <w:t>d</w:t>
      </w:r>
      <w:r w:rsidRPr="00E20BFA">
        <w:t xml:space="preserve"> o</w:t>
      </w:r>
      <w:r w:rsidRPr="002E4CC0">
        <w:t>n</w:t>
      </w:r>
      <w:r w:rsidRPr="00E20BFA">
        <w:t xml:space="preserve"> th</w:t>
      </w:r>
      <w:r w:rsidRPr="002E4CC0">
        <w:t>e</w:t>
      </w:r>
      <w:r w:rsidRPr="00E20BFA">
        <w:t xml:space="preserve"> </w:t>
      </w:r>
      <w:r w:rsidRPr="002E4CC0">
        <w:t>s</w:t>
      </w:r>
      <w:r w:rsidRPr="00E20BFA">
        <w:t>quar</w:t>
      </w:r>
      <w:r w:rsidRPr="002E4CC0">
        <w:t>e</w:t>
      </w:r>
      <w:r w:rsidRPr="00E20BFA">
        <w:t xml:space="preserve"> </w:t>
      </w:r>
      <w:r w:rsidRPr="002E4CC0">
        <w:t>f</w:t>
      </w:r>
      <w:r w:rsidRPr="00E20BFA">
        <w:t>ootag</w:t>
      </w:r>
      <w:r w:rsidRPr="002E4CC0">
        <w:t>e</w:t>
      </w:r>
      <w:r w:rsidRPr="00E20BFA">
        <w:t xml:space="preserve"> o</w:t>
      </w:r>
      <w:r w:rsidRPr="002E4CC0">
        <w:t>f</w:t>
      </w:r>
      <w:r w:rsidRPr="00E20BFA">
        <w:t xml:space="preserve"> </w:t>
      </w:r>
      <w:r w:rsidRPr="002E4CC0">
        <w:t>t</w:t>
      </w:r>
      <w:r w:rsidRPr="00E20BFA">
        <w:t>h</w:t>
      </w:r>
      <w:r w:rsidRPr="002E4CC0">
        <w:t>e</w:t>
      </w:r>
      <w:r w:rsidRPr="00E20BFA">
        <w:t xml:space="preserve"> </w:t>
      </w:r>
      <w:r w:rsidRPr="002E4CC0">
        <w:t>s</w:t>
      </w:r>
      <w:r w:rsidRPr="00E20BFA">
        <w:t>lope(</w:t>
      </w:r>
      <w:r w:rsidRPr="002E4CC0">
        <w:t>s)</w:t>
      </w:r>
      <w:r w:rsidRPr="00E20BFA">
        <w:t xml:space="preserve"> in</w:t>
      </w:r>
      <w:r w:rsidRPr="002E4CC0">
        <w:t>v</w:t>
      </w:r>
      <w:r w:rsidRPr="00E20BFA">
        <w:t>ol</w:t>
      </w:r>
      <w:r w:rsidRPr="002E4CC0">
        <w:t>v</w:t>
      </w:r>
      <w:r w:rsidRPr="00E20BFA">
        <w:t>ed</w:t>
      </w:r>
      <w:r w:rsidRPr="002E4CC0">
        <w:t>.</w:t>
      </w:r>
    </w:p>
    <w:p w:rsidR="000D43FF" w:rsidRDefault="000D43FF" w:rsidP="000D43FF">
      <w:pPr>
        <w:pStyle w:val="ListParagraph"/>
        <w:numPr>
          <w:ilvl w:val="0"/>
          <w:numId w:val="1"/>
        </w:numPr>
        <w:jc w:val="both"/>
      </w:pPr>
      <w:r>
        <w:t xml:space="preserve">When replacing a roof and/or slope the following components if applicable </w:t>
      </w:r>
      <w:r w:rsidR="009B51E1">
        <w:t>should</w:t>
      </w:r>
      <w:r>
        <w:t xml:space="preserve"> be R&amp;R (whether or not damaged):</w:t>
      </w:r>
    </w:p>
    <w:p w:rsidR="000D43FF" w:rsidRDefault="000D43FF" w:rsidP="000D43FF">
      <w:pPr>
        <w:pStyle w:val="ListParagraph"/>
        <w:numPr>
          <w:ilvl w:val="1"/>
          <w:numId w:val="1"/>
        </w:numPr>
        <w:jc w:val="both"/>
      </w:pPr>
      <w:r>
        <w:t>Felt, valley metal, drip edge, ridge vent, roof vents and pipe jacks</w:t>
      </w:r>
    </w:p>
    <w:p w:rsidR="000D43FF" w:rsidRDefault="000D43FF" w:rsidP="000D43FF">
      <w:pPr>
        <w:pStyle w:val="ListParagraph"/>
        <w:numPr>
          <w:ilvl w:val="0"/>
          <w:numId w:val="1"/>
        </w:numPr>
        <w:jc w:val="both"/>
      </w:pPr>
      <w:r>
        <w:t xml:space="preserve">If there is a satellite dish present it </w:t>
      </w:r>
      <w:r w:rsidR="009B51E1">
        <w:t>should</w:t>
      </w:r>
      <w:r>
        <w:t xml:space="preserve"> be detached and reset to facilitate repairs.  The appropriate calibration charge</w:t>
      </w:r>
      <w:r w:rsidR="009B51E1">
        <w:t xml:space="preserve"> should </w:t>
      </w:r>
      <w:r>
        <w:t xml:space="preserve">also be accounted for in the estimate. </w:t>
      </w:r>
    </w:p>
    <w:p w:rsidR="00D2615F" w:rsidRDefault="001204BA" w:rsidP="000D43FF">
      <w:pPr>
        <w:pStyle w:val="ListParagraph"/>
        <w:numPr>
          <w:ilvl w:val="0"/>
          <w:numId w:val="1"/>
        </w:numPr>
        <w:jc w:val="both"/>
      </w:pPr>
      <w:r>
        <w:t xml:space="preserve">For </w:t>
      </w:r>
      <w:r w:rsidRPr="00E9760D">
        <w:rPr>
          <w:b/>
        </w:rPr>
        <w:t>TWIA</w:t>
      </w:r>
      <w:r>
        <w:t xml:space="preserve"> claims only, outside satellite dishes, masts</w:t>
      </w:r>
      <w:r w:rsidR="00617D2A">
        <w:t>,</w:t>
      </w:r>
      <w:r>
        <w:t xml:space="preserve"> and antennas, including lead-in wiring, are not covered whether or not damaged by a covered peril.  Therefore, replacement of these items should not be included if damaged. </w:t>
      </w:r>
    </w:p>
    <w:p w:rsidR="000D43FF" w:rsidRDefault="000D43FF" w:rsidP="000D43FF">
      <w:pPr>
        <w:pStyle w:val="ListParagraph"/>
        <w:numPr>
          <w:ilvl w:val="0"/>
          <w:numId w:val="1"/>
        </w:numPr>
        <w:jc w:val="both"/>
      </w:pPr>
      <w:r>
        <w:t>The following roof components should only be manipulated and/or replaced if damaged by a covered peril</w:t>
      </w:r>
      <w:r w:rsidR="00617D2A">
        <w:t>:</w:t>
      </w:r>
    </w:p>
    <w:p w:rsidR="00665C84" w:rsidRDefault="000D43FF" w:rsidP="00E9760D">
      <w:pPr>
        <w:pStyle w:val="ListParagraph"/>
        <w:numPr>
          <w:ilvl w:val="1"/>
          <w:numId w:val="1"/>
        </w:numPr>
        <w:jc w:val="both"/>
      </w:pPr>
      <w:r>
        <w:t xml:space="preserve">Ridge vent, </w:t>
      </w:r>
      <w:r w:rsidR="00905F44" w:rsidRPr="00E20BFA">
        <w:t>plumbin</w:t>
      </w:r>
      <w:r w:rsidR="00905F44" w:rsidRPr="002E4CC0">
        <w:t>g</w:t>
      </w:r>
      <w:r w:rsidR="00905F44" w:rsidRPr="00E20BFA">
        <w:t xml:space="preserve"> </w:t>
      </w:r>
      <w:r w:rsidR="00905F44" w:rsidRPr="002E4CC0">
        <w:t>s</w:t>
      </w:r>
      <w:r w:rsidR="00905F44" w:rsidRPr="00E20BFA">
        <w:t>leeve</w:t>
      </w:r>
      <w:r w:rsidR="00905F44" w:rsidRPr="002E4CC0">
        <w:t>s,</w:t>
      </w:r>
      <w:r w:rsidR="00905F44" w:rsidRPr="00E20BFA">
        <w:t xml:space="preserve"> </w:t>
      </w:r>
      <w:r w:rsidR="00905F44" w:rsidRPr="002E4CC0">
        <w:t>c</w:t>
      </w:r>
      <w:r w:rsidR="00905F44" w:rsidRPr="00E20BFA">
        <w:t>himne</w:t>
      </w:r>
      <w:r w:rsidR="00905F44" w:rsidRPr="002E4CC0">
        <w:t>y</w:t>
      </w:r>
      <w:r w:rsidR="00905F44" w:rsidRPr="00E20BFA">
        <w:t xml:space="preserve"> </w:t>
      </w:r>
      <w:r w:rsidR="00905F44" w:rsidRPr="002E4CC0">
        <w:t>st</w:t>
      </w:r>
      <w:r w:rsidR="00905F44" w:rsidRPr="00E20BFA">
        <w:t>e</w:t>
      </w:r>
      <w:r w:rsidR="00905F44" w:rsidRPr="002E4CC0">
        <w:t>p</w:t>
      </w:r>
      <w:r w:rsidR="00905F44" w:rsidRPr="00E20BFA">
        <w:t xml:space="preserve"> </w:t>
      </w:r>
      <w:r w:rsidR="00905F44" w:rsidRPr="002E4CC0">
        <w:t>f</w:t>
      </w:r>
      <w:r w:rsidR="00905F44" w:rsidRPr="00E20BFA">
        <w:t>la</w:t>
      </w:r>
      <w:r w:rsidR="00905F44" w:rsidRPr="002E4CC0">
        <w:t>s</w:t>
      </w:r>
      <w:r w:rsidR="00905F44" w:rsidRPr="00E20BFA">
        <w:t>hing</w:t>
      </w:r>
      <w:r w:rsidR="00905F44" w:rsidRPr="002E4CC0">
        <w:t>,</w:t>
      </w:r>
      <w:r w:rsidR="00905F44" w:rsidRPr="00E20BFA">
        <w:t xml:space="preserve"> </w:t>
      </w:r>
      <w:r w:rsidR="00905F44" w:rsidRPr="002E4CC0">
        <w:t>sky</w:t>
      </w:r>
      <w:r w:rsidR="00905F44" w:rsidRPr="00E20BFA">
        <w:t>ligh</w:t>
      </w:r>
      <w:r w:rsidR="00905F44" w:rsidRPr="002E4CC0">
        <w:t>ts,</w:t>
      </w:r>
      <w:r w:rsidR="00905F44" w:rsidRPr="00E20BFA">
        <w:t xml:space="preserve"> </w:t>
      </w:r>
      <w:r>
        <w:t xml:space="preserve">chimney </w:t>
      </w:r>
      <w:r w:rsidR="00905F44" w:rsidRPr="002E4CC0">
        <w:t>c</w:t>
      </w:r>
      <w:r w:rsidR="00905F44" w:rsidRPr="00E20BFA">
        <w:t>a</w:t>
      </w:r>
      <w:r w:rsidR="00905F44" w:rsidRPr="002E4CC0">
        <w:t>p</w:t>
      </w:r>
      <w:r w:rsidR="00905F44" w:rsidRPr="00E20BFA">
        <w:t xml:space="preserve"> </w:t>
      </w:r>
      <w:r w:rsidR="00905F44" w:rsidRPr="002E4CC0">
        <w:t>s</w:t>
      </w:r>
      <w:r w:rsidR="00905F44" w:rsidRPr="00E20BFA">
        <w:t>hee</w:t>
      </w:r>
      <w:r w:rsidR="00905F44" w:rsidRPr="002E4CC0">
        <w:t>t</w:t>
      </w:r>
      <w:r w:rsidR="00905F44" w:rsidRPr="00E20BFA">
        <w:t xml:space="preserve"> (</w:t>
      </w:r>
      <w:r w:rsidR="00905F44" w:rsidRPr="002E4CC0">
        <w:t>t</w:t>
      </w:r>
      <w:r w:rsidR="00905F44" w:rsidRPr="00E20BFA">
        <w:t>ile)</w:t>
      </w:r>
      <w:r w:rsidR="00905F44" w:rsidRPr="002E4CC0">
        <w:t>,</w:t>
      </w:r>
      <w:r w:rsidR="00905F44" w:rsidRPr="00E20BFA">
        <w:t xml:space="preserve"> remo</w:t>
      </w:r>
      <w:r w:rsidR="00905F44" w:rsidRPr="002E4CC0">
        <w:t>v</w:t>
      </w:r>
      <w:r w:rsidR="00905F44" w:rsidRPr="00E20BFA">
        <w:t>a</w:t>
      </w:r>
      <w:r w:rsidR="00905F44" w:rsidRPr="002E4CC0">
        <w:t>l</w:t>
      </w:r>
      <w:r w:rsidR="00905F44" w:rsidRPr="00E20BFA">
        <w:t xml:space="preserve"> an</w:t>
      </w:r>
      <w:r w:rsidR="00905F44" w:rsidRPr="002E4CC0">
        <w:t>d</w:t>
      </w:r>
      <w:r w:rsidR="00905F44" w:rsidRPr="00E20BFA">
        <w:t xml:space="preserve"> re</w:t>
      </w:r>
      <w:r w:rsidR="00905F44" w:rsidRPr="002E4CC0">
        <w:t>s</w:t>
      </w:r>
      <w:r w:rsidR="00905F44" w:rsidRPr="00E20BFA">
        <w:t>e</w:t>
      </w:r>
      <w:r w:rsidR="00905F44" w:rsidRPr="002E4CC0">
        <w:t>t</w:t>
      </w:r>
      <w:r w:rsidR="00905F44" w:rsidRPr="00E20BFA">
        <w:t xml:space="preserve"> o</w:t>
      </w:r>
      <w:r w:rsidR="00905F44" w:rsidRPr="002E4CC0">
        <w:t>f</w:t>
      </w:r>
      <w:r w:rsidR="00905F44" w:rsidRPr="00E20BFA">
        <w:t xml:space="preserve"> A</w:t>
      </w:r>
      <w:r w:rsidR="00905F44" w:rsidRPr="002E4CC0">
        <w:t>/C</w:t>
      </w:r>
      <w:r w:rsidR="00905F44" w:rsidRPr="00E20BFA">
        <w:t xml:space="preserve"> uni</w:t>
      </w:r>
      <w:r w:rsidR="00905F44" w:rsidRPr="002E4CC0">
        <w:t>t,</w:t>
      </w:r>
      <w:r w:rsidR="00905F44" w:rsidRPr="00E20BFA">
        <w:t xml:space="preserve"> cooler</w:t>
      </w:r>
      <w:r w:rsidR="00905F44" w:rsidRPr="002E4CC0">
        <w:t>,</w:t>
      </w:r>
      <w:r w:rsidR="00905F44" w:rsidRPr="00E20BFA">
        <w:t xml:space="preserve"> o</w:t>
      </w:r>
      <w:r w:rsidR="00905F44" w:rsidRPr="002E4CC0">
        <w:t>r</w:t>
      </w:r>
      <w:r w:rsidR="00905F44" w:rsidRPr="00E20BFA">
        <w:t xml:space="preserve"> an</w:t>
      </w:r>
      <w:r w:rsidR="00905F44" w:rsidRPr="002E4CC0">
        <w:t>t</w:t>
      </w:r>
      <w:r w:rsidR="00905F44" w:rsidRPr="00E20BFA">
        <w:t>enn</w:t>
      </w:r>
      <w:r w:rsidR="00905F44" w:rsidRPr="002E4CC0">
        <w:t>a</w:t>
      </w:r>
      <w:r w:rsidR="00905F44" w:rsidRPr="00E20BFA">
        <w:t xml:space="preserve"> at</w:t>
      </w:r>
      <w:r w:rsidR="00905F44" w:rsidRPr="002E4CC0">
        <w:t>t</w:t>
      </w:r>
      <w:r w:rsidR="00905F44" w:rsidRPr="00E20BFA">
        <w:t>a</w:t>
      </w:r>
      <w:r w:rsidR="00905F44" w:rsidRPr="002E4CC0">
        <w:t>c</w:t>
      </w:r>
      <w:r w:rsidR="00905F44" w:rsidRPr="00E20BFA">
        <w:t>he</w:t>
      </w:r>
      <w:r w:rsidR="00905F44" w:rsidRPr="002E4CC0">
        <w:t>d</w:t>
      </w:r>
      <w:r w:rsidR="00905F44" w:rsidRPr="00E20BFA">
        <w:t xml:space="preserve"> </w:t>
      </w:r>
      <w:r w:rsidR="00905F44" w:rsidRPr="002E4CC0">
        <w:t>to</w:t>
      </w:r>
      <w:r w:rsidR="00905F44" w:rsidRPr="00E20BFA">
        <w:t xml:space="preserve"> </w:t>
      </w:r>
      <w:r w:rsidR="00905F44" w:rsidRPr="002E4CC0">
        <w:t>t</w:t>
      </w:r>
      <w:r w:rsidR="00905F44" w:rsidRPr="00E20BFA">
        <w:t>h</w:t>
      </w:r>
      <w:r w:rsidR="00905F44" w:rsidRPr="002E4CC0">
        <w:t>e</w:t>
      </w:r>
      <w:r w:rsidR="00905F44" w:rsidRPr="00E20BFA">
        <w:t xml:space="preserve"> roo</w:t>
      </w:r>
      <w:r w:rsidR="00905F44" w:rsidRPr="002E4CC0">
        <w:t>f</w:t>
      </w:r>
      <w:bookmarkStart w:id="144" w:name="_Hlk14070601"/>
    </w:p>
    <w:bookmarkEnd w:id="144"/>
    <w:p w:rsidR="00665C84" w:rsidRPr="007D0670" w:rsidRDefault="00905F44" w:rsidP="00865724">
      <w:pPr>
        <w:pStyle w:val="ListParagraph"/>
        <w:numPr>
          <w:ilvl w:val="0"/>
          <w:numId w:val="1"/>
        </w:numPr>
        <w:jc w:val="both"/>
      </w:pPr>
      <w:r w:rsidRPr="007D0670">
        <w:t>High profile, wood, tile and metal roofs may have additional charges for ridge cap, when necessary</w:t>
      </w:r>
      <w:r w:rsidR="00284E05">
        <w:t xml:space="preserve"> and should be accounted for as a separate line item</w:t>
      </w:r>
      <w:r w:rsidRPr="007D0670">
        <w:t xml:space="preserve">. </w:t>
      </w:r>
    </w:p>
    <w:p w:rsidR="00665C84" w:rsidRDefault="000D43FF">
      <w:pPr>
        <w:pStyle w:val="ListParagraph"/>
        <w:numPr>
          <w:ilvl w:val="0"/>
          <w:numId w:val="1"/>
        </w:numPr>
        <w:jc w:val="both"/>
      </w:pPr>
      <w:r w:rsidRPr="00E20BFA">
        <w:t>E</w:t>
      </w:r>
      <w:r w:rsidRPr="002E4CC0">
        <w:t>xc</w:t>
      </w:r>
      <w:r w:rsidRPr="00E20BFA">
        <w:t>ep</w:t>
      </w:r>
      <w:r w:rsidRPr="002E4CC0">
        <w:t>t</w:t>
      </w:r>
      <w:r w:rsidRPr="00E20BFA">
        <w:t xml:space="preserve"> </w:t>
      </w:r>
      <w:r w:rsidRPr="002E4CC0">
        <w:t>f</w:t>
      </w:r>
      <w:r w:rsidRPr="00E20BFA">
        <w:t>o</w:t>
      </w:r>
      <w:r w:rsidRPr="002E4CC0">
        <w:t>r</w:t>
      </w:r>
      <w:r w:rsidRPr="00E20BFA">
        <w:t xml:space="preserve"> me</w:t>
      </w:r>
      <w:r w:rsidRPr="002E4CC0">
        <w:t>t</w:t>
      </w:r>
      <w:r w:rsidRPr="00E20BFA">
        <w:t>a</w:t>
      </w:r>
      <w:r w:rsidRPr="002E4CC0">
        <w:t>l</w:t>
      </w:r>
      <w:r w:rsidR="0002032E">
        <w:t xml:space="preserve"> and tile</w:t>
      </w:r>
      <w:r w:rsidRPr="00E20BFA">
        <w:t xml:space="preserve"> roo</w:t>
      </w:r>
      <w:r w:rsidRPr="002E4CC0">
        <w:t>fs,</w:t>
      </w:r>
      <w:r w:rsidRPr="00E20BFA">
        <w:t xml:space="preserve"> Xa</w:t>
      </w:r>
      <w:r w:rsidRPr="002E4CC0">
        <w:t>ct</w:t>
      </w:r>
      <w:r w:rsidRPr="00E20BFA">
        <w:t>ima</w:t>
      </w:r>
      <w:r w:rsidRPr="002E4CC0">
        <w:t>te</w:t>
      </w:r>
      <w:r w:rsidRPr="00E20BFA">
        <w:t xml:space="preserve"> line item pricing in</w:t>
      </w:r>
      <w:r w:rsidRPr="002E4CC0">
        <w:t>c</w:t>
      </w:r>
      <w:r w:rsidRPr="00E20BFA">
        <w:t>lude</w:t>
      </w:r>
      <w:r w:rsidRPr="002E4CC0">
        <w:t>s</w:t>
      </w:r>
      <w:r w:rsidRPr="00E20BFA">
        <w:t xml:space="preserve"> hau</w:t>
      </w:r>
      <w:r w:rsidRPr="002E4CC0">
        <w:t>l</w:t>
      </w:r>
      <w:r w:rsidRPr="00E20BFA">
        <w:t xml:space="preserve"> o</w:t>
      </w:r>
      <w:r w:rsidRPr="002E4CC0">
        <w:t>ff</w:t>
      </w:r>
      <w:r>
        <w:t>,</w:t>
      </w:r>
      <w:r w:rsidRPr="00E20BFA">
        <w:t xml:space="preserve"> </w:t>
      </w:r>
      <w:r w:rsidRPr="002E4CC0">
        <w:t>so</w:t>
      </w:r>
      <w:r w:rsidRPr="00E20BFA">
        <w:t xml:space="preserve"> n</w:t>
      </w:r>
      <w:r w:rsidRPr="002E4CC0">
        <w:t>o</w:t>
      </w:r>
      <w:r w:rsidRPr="00E20BFA">
        <w:t xml:space="preserve"> </w:t>
      </w:r>
      <w:r w:rsidRPr="002E4CC0">
        <w:t>s</w:t>
      </w:r>
      <w:r w:rsidRPr="00E20BFA">
        <w:t>epara</w:t>
      </w:r>
      <w:r w:rsidRPr="002E4CC0">
        <w:t>te</w:t>
      </w:r>
      <w:r w:rsidRPr="00E20BFA">
        <w:t xml:space="preserve"> allowan</w:t>
      </w:r>
      <w:r w:rsidRPr="002E4CC0">
        <w:t>ce</w:t>
      </w:r>
      <w:r w:rsidRPr="00E20BFA">
        <w:t xml:space="preserve"> </w:t>
      </w:r>
      <w:r w:rsidRPr="002E4CC0">
        <w:t>f</w:t>
      </w:r>
      <w:r w:rsidRPr="00E20BFA">
        <w:t>o</w:t>
      </w:r>
      <w:r w:rsidRPr="002E4CC0">
        <w:t>r</w:t>
      </w:r>
      <w:r w:rsidRPr="00E20BFA">
        <w:t xml:space="preserve"> dump</w:t>
      </w:r>
      <w:r w:rsidRPr="002E4CC0">
        <w:t>st</w:t>
      </w:r>
      <w:r w:rsidRPr="00E20BFA">
        <w:t>er</w:t>
      </w:r>
      <w:r w:rsidRPr="002E4CC0">
        <w:t>s</w:t>
      </w:r>
      <w:r w:rsidRPr="00E20BFA">
        <w:t xml:space="preserve"> shoul</w:t>
      </w:r>
      <w:r w:rsidRPr="002E4CC0">
        <w:t>d</w:t>
      </w:r>
      <w:r w:rsidRPr="00E20BFA">
        <w:t xml:space="preserve"> b</w:t>
      </w:r>
      <w:r w:rsidRPr="002E4CC0">
        <w:t>e</w:t>
      </w:r>
      <w:r w:rsidRPr="00E20BFA">
        <w:t xml:space="preserve"> allot</w:t>
      </w:r>
      <w:r w:rsidRPr="002E4CC0">
        <w:t>t</w:t>
      </w:r>
      <w:r w:rsidRPr="00E20BFA">
        <w:t>e</w:t>
      </w:r>
      <w:r w:rsidRPr="002E4CC0">
        <w:t>d</w:t>
      </w:r>
      <w:r w:rsidRPr="00E20BFA">
        <w:t xml:space="preserve"> unle</w:t>
      </w:r>
      <w:r w:rsidRPr="002E4CC0">
        <w:t>ss</w:t>
      </w:r>
      <w:r w:rsidRPr="00E20BFA">
        <w:t xml:space="preserve"> </w:t>
      </w:r>
      <w:r w:rsidRPr="002E4CC0">
        <w:t>t</w:t>
      </w:r>
      <w:r w:rsidRPr="00E20BFA">
        <w:t>her</w:t>
      </w:r>
      <w:r w:rsidRPr="002E4CC0">
        <w:t>e</w:t>
      </w:r>
      <w:r w:rsidRPr="00E20BFA">
        <w:t xml:space="preserve"> ar</w:t>
      </w:r>
      <w:r w:rsidRPr="002E4CC0">
        <w:t>e</w:t>
      </w:r>
      <w:r w:rsidRPr="00E20BFA">
        <w:t xml:space="preserve"> unu</w:t>
      </w:r>
      <w:r w:rsidRPr="002E4CC0">
        <w:t>s</w:t>
      </w:r>
      <w:r w:rsidRPr="00E20BFA">
        <w:t>ua</w:t>
      </w:r>
      <w:r w:rsidRPr="002E4CC0">
        <w:t>l</w:t>
      </w:r>
      <w:r w:rsidRPr="00E20BFA">
        <w:t xml:space="preserve"> </w:t>
      </w:r>
      <w:r w:rsidRPr="002E4CC0">
        <w:t>c</w:t>
      </w:r>
      <w:r w:rsidRPr="00E20BFA">
        <w:t>ir</w:t>
      </w:r>
      <w:r w:rsidRPr="002E4CC0">
        <w:t>c</w:t>
      </w:r>
      <w:r w:rsidRPr="00E20BFA">
        <w:t>um</w:t>
      </w:r>
      <w:r w:rsidRPr="002E4CC0">
        <w:t>st</w:t>
      </w:r>
      <w:r w:rsidRPr="00E20BFA">
        <w:t>an</w:t>
      </w:r>
      <w:r w:rsidRPr="002E4CC0">
        <w:t>c</w:t>
      </w:r>
      <w:r w:rsidRPr="00E20BFA">
        <w:t>e</w:t>
      </w:r>
      <w:r w:rsidRPr="002E4CC0">
        <w:t>s.</w:t>
      </w:r>
      <w:r>
        <w:t xml:space="preserve"> However, if multiple trades are in the estimate, a dumpste</w:t>
      </w:r>
      <w:r w:rsidR="00665C84">
        <w:t xml:space="preserve">r </w:t>
      </w:r>
      <w:r>
        <w:t xml:space="preserve">charge may be needed to accommodate all repairs. </w:t>
      </w:r>
    </w:p>
    <w:p w:rsidR="00A41BC5" w:rsidRDefault="00A41BC5" w:rsidP="00A41BC5">
      <w:pPr>
        <w:pStyle w:val="Heading4"/>
      </w:pPr>
      <w:r>
        <w:t>Drip Edge</w:t>
      </w:r>
    </w:p>
    <w:p w:rsidR="00A41BC5" w:rsidRDefault="00A41BC5" w:rsidP="00865724">
      <w:pPr>
        <w:pStyle w:val="ListParagraph"/>
        <w:numPr>
          <w:ilvl w:val="0"/>
          <w:numId w:val="54"/>
        </w:numPr>
        <w:jc w:val="both"/>
        <w:rPr>
          <w:i/>
        </w:rPr>
      </w:pPr>
      <w:r w:rsidRPr="006E4415">
        <w:t xml:space="preserve">In most cases, painting of the drip edge should not be required. </w:t>
      </w:r>
      <w:r>
        <w:t xml:space="preserve">Drip edge now comes in a variety of material types, sizes and colors that will meet a </w:t>
      </w:r>
      <w:r w:rsidR="00C80E08">
        <w:t>homeowner’s</w:t>
      </w:r>
      <w:r>
        <w:t xml:space="preserve"> needs</w:t>
      </w:r>
      <w:r w:rsidRPr="006E4415">
        <w:t xml:space="preserve">.  </w:t>
      </w:r>
    </w:p>
    <w:p w:rsidR="00A41BC5" w:rsidRPr="00A41BC5" w:rsidRDefault="00A41BC5" w:rsidP="00865724">
      <w:pPr>
        <w:pStyle w:val="ListParagraph"/>
        <w:numPr>
          <w:ilvl w:val="0"/>
          <w:numId w:val="54"/>
        </w:numPr>
        <w:jc w:val="both"/>
        <w:rPr>
          <w:i/>
        </w:rPr>
      </w:pPr>
      <w:r>
        <w:t>L</w:t>
      </w:r>
      <w:r w:rsidRPr="006E4415">
        <w:t>ine item RFG DRIP</w:t>
      </w:r>
      <w:r>
        <w:t xml:space="preserve"> should be used</w:t>
      </w:r>
      <w:r w:rsidRPr="006E4415">
        <w:t xml:space="preserve"> </w:t>
      </w:r>
      <w:r>
        <w:t xml:space="preserve">which </w:t>
      </w:r>
      <w:r w:rsidRPr="006E4415">
        <w:t>allows for a pre-manufactured color galvanized drip edge</w:t>
      </w:r>
      <w:r w:rsidRPr="00A41BC5">
        <w:rPr>
          <w:i/>
        </w:rPr>
        <w:t xml:space="preserve">.  </w:t>
      </w:r>
    </w:p>
    <w:p w:rsidR="00A41BC5" w:rsidRDefault="00A41BC5" w:rsidP="00865724">
      <w:pPr>
        <w:pStyle w:val="ListParagraph"/>
        <w:numPr>
          <w:ilvl w:val="0"/>
          <w:numId w:val="54"/>
        </w:numPr>
      </w:pPr>
      <w:r w:rsidRPr="006E4415">
        <w:lastRenderedPageBreak/>
        <w:t>If the fascia and drip edge are painted to match and are of a unique color</w:t>
      </w:r>
      <w:r w:rsidR="004104F9">
        <w:t>,</w:t>
      </w:r>
      <w:r w:rsidRPr="006E4415">
        <w:t xml:space="preserve"> then consi</w:t>
      </w:r>
      <w:r>
        <w:t xml:space="preserve">der allowing an additional line </w:t>
      </w:r>
      <w:r w:rsidRPr="006E4415">
        <w:t>item to paint the drip edge.</w:t>
      </w:r>
      <w:r w:rsidRPr="006E4415" w:rsidDel="00665C84">
        <w:t xml:space="preserve"> </w:t>
      </w:r>
    </w:p>
    <w:p w:rsidR="00905F44" w:rsidRDefault="00905F44" w:rsidP="00865724">
      <w:bookmarkStart w:id="145" w:name="_Toc16510956"/>
      <w:r w:rsidRPr="00865724">
        <w:rPr>
          <w:rStyle w:val="Heading3Char"/>
        </w:rPr>
        <w:t>Roof Waste Factors</w:t>
      </w:r>
      <w:bookmarkEnd w:id="145"/>
      <w:r w:rsidRPr="00865724">
        <w:t>:</w:t>
      </w:r>
    </w:p>
    <w:p w:rsidR="00A24BDF" w:rsidRDefault="00B278C5" w:rsidP="00865724">
      <w:r>
        <w:t xml:space="preserve">Xactware has created the Roofing Waste tool in Xactimate to provide a more scientific roofing waste </w:t>
      </w:r>
      <w:r w:rsidR="005A403A">
        <w:t>calculation</w:t>
      </w:r>
      <w:r>
        <w:t>.  It takes into consideration the type of material being used, how the product is installed, how complex the roof design is and whether or not valleys and dormers are present.  Based on th</w:t>
      </w:r>
      <w:r w:rsidR="00A732E6">
        <w:t>e</w:t>
      </w:r>
      <w:r>
        <w:t xml:space="preserve"> information gathered, waste should be calculated using the Roofing Waste tool in Xactimate and allowing separate line items for ridge cap shingles and starter row.  </w:t>
      </w:r>
      <w:r w:rsidR="005A403A">
        <w:t xml:space="preserve">The starter row should be included for both the eave and the rake, where present. </w:t>
      </w:r>
    </w:p>
    <w:p w:rsidR="00B278C5" w:rsidRDefault="00B278C5" w:rsidP="00865724">
      <w:r>
        <w:t>In order to use the Roofing Waste tool, you will need to update your preferences as seen below.</w:t>
      </w:r>
    </w:p>
    <w:p w:rsidR="00B278C5" w:rsidRDefault="00B278C5" w:rsidP="00865724"/>
    <w:p w:rsidR="00B278C5" w:rsidRPr="00865724" w:rsidRDefault="00B278C5" w:rsidP="00865724">
      <w:r>
        <w:rPr>
          <w:noProof/>
        </w:rPr>
        <mc:AlternateContent>
          <mc:Choice Requires="wps">
            <w:drawing>
              <wp:anchor distT="0" distB="0" distL="114300" distR="114300" simplePos="0" relativeHeight="251751424" behindDoc="0" locked="0" layoutInCell="1" allowOverlap="1" wp14:anchorId="4A20324D" wp14:editId="5036A257">
                <wp:simplePos x="0" y="0"/>
                <wp:positionH relativeFrom="column">
                  <wp:posOffset>2143125</wp:posOffset>
                </wp:positionH>
                <wp:positionV relativeFrom="paragraph">
                  <wp:posOffset>3137534</wp:posOffset>
                </wp:positionV>
                <wp:extent cx="2952750" cy="1495425"/>
                <wp:effectExtent l="76200" t="38100" r="76200" b="123825"/>
                <wp:wrapNone/>
                <wp:docPr id="9" name="Rectangle 9"/>
                <wp:cNvGraphicFramePr/>
                <a:graphic xmlns:a="http://schemas.openxmlformats.org/drawingml/2006/main">
                  <a:graphicData uri="http://schemas.microsoft.com/office/word/2010/wordprocessingShape">
                    <wps:wsp>
                      <wps:cNvSpPr/>
                      <wps:spPr>
                        <a:xfrm>
                          <a:off x="0" y="0"/>
                          <a:ext cx="2952750" cy="1495425"/>
                        </a:xfrm>
                        <a:prstGeom prst="rect">
                          <a:avLst/>
                        </a:prstGeom>
                        <a:noFill/>
                        <a:ln w="571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8AE6A" id="Rectangle 9" o:spid="_x0000_s1026" style="position:absolute;margin-left:168.75pt;margin-top:247.05pt;width:232.5pt;height:117.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iIpQIAAFAFAAAOAAAAZHJzL2Uyb0RvYy54bWysVMFu2zAMvQ/YPwi6r07ceF2COkXQIsOA&#10;oiuaDj0zsmwLkCVNUuJ0Xz9SdtN03WmYD7IoUo/kI6nLq0On2V76oKwp+fRswpk0wlbKNCX/8bj+&#10;9IWzEMFUoK2RJX+WgV8tP3647N1C5ra1upKeIYgJi96VvI3RLbIsiFZ2EM6skwaVtfUdRBR9k1Ue&#10;ekTvdJZPJp+z3vrKeStkCHh6Myj5MuHXtRTxe10HGZkuOcYW0+rTuqU1W17CovHgWiXGMOAfouhA&#10;GXR6hLqBCGzn1TuoTglvg63jmbBdZutaCZlywGymkz+y2bTgZMoFyQnuSFP4f7Dibn/vmapKPufM&#10;QIclekDSwDRasjnR07uwQKuNu/ejFHBLuR5q39Efs2CHROnzkVJ5iEzgYT4v8osCmReom87mxSwv&#10;CDV7ve58iF+l7RhtSu7RfaIS9rchDqYvJuTN2LXSGs9hoQ3rS15cTJMDwPapNUT01TlMKJiGM9AN&#10;9qWIPkEGq1VF1+l28M32Wnu2B+yN9XqC3xjZGzPyfQOhHeySajTThmBk6jIMlQS7i9Jv2qpnW73z&#10;D4BhzBIwqxQll5+TFxSwBYukQcnb+KRim6pNBL4LjhDwGp2Ddi0MoZwXdDgQNOaSeD3GkKST8DIq&#10;5VA82m1t9Yy1R++pdsGJtcJcbyHEe/A4BRgaTnb8jkutLTJtxx1nrfW//nZO9ticqOWsx6nCKvzc&#10;gZec6W8G23Y+nc0QNiZhVlzklP6pZnuqMbvu2mJxpviGOJG2ZB/1y7b2tnvCB2BFXlEFRqDvod6j&#10;cB2HaccnRMjVKpnh6DmIt2bjBIETr1Tlx8MTeDe2YcQOvrMvE4jEv+3GwZZuGrvaRVur1KqvvCL5&#10;JODYpjKMTwy9C6dysnp9CJe/AQAA//8DAFBLAwQUAAYACAAAACEAi5clL+IAAAALAQAADwAAAGRy&#10;cy9kb3ducmV2LnhtbEyPwUrDQBCG74LvsIzgzW6a1qaNmRQRqhWk0Fawx212TYLZnZDdJvHtHU96&#10;nJmPf74/W4+2Eb3pfE0OYTqJQBhXkK5difB+3NwtQfignFYNOYPwbTys8+urTKWaBrc3/SGUgkOc&#10;TxVCFUKbSumLyljlJ9Qax7dP6qwKPHal1J0aONw2Mo6ihbSqdvyhUq15qkzxdbhYhO1W9US7wT4f&#10;k5N8I/nxetq8IN7ejI8PIIIZwx8Mv/qsDjk7nenitBcNwmyW3DOKMF/NpyCYWEYxb84ISbxagMwz&#10;+b9D/gMAAP//AwBQSwECLQAUAAYACAAAACEAtoM4kv4AAADhAQAAEwAAAAAAAAAAAAAAAAAAAAAA&#10;W0NvbnRlbnRfVHlwZXNdLnhtbFBLAQItABQABgAIAAAAIQA4/SH/1gAAAJQBAAALAAAAAAAAAAAA&#10;AAAAAC8BAABfcmVscy8ucmVsc1BLAQItABQABgAIAAAAIQDCAaiIpQIAAFAFAAAOAAAAAAAAAAAA&#10;AAAAAC4CAABkcnMvZTJvRG9jLnhtbFBLAQItABQABgAIAAAAIQCLlyUv4gAAAAsBAAAPAAAAAAAA&#10;AAAAAAAAAP8EAABkcnMvZG93bnJldi54bWxQSwUGAAAAAAQABADzAAAADgYAAAAA&#10;" filled="f" strokecolor="red" strokeweight="4.5pt">
                <v:shadow on="t" color="black" opacity="22937f" origin=",.5" offset="0,.63889mm"/>
              </v:rect>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628650</wp:posOffset>
                </wp:positionH>
                <wp:positionV relativeFrom="paragraph">
                  <wp:posOffset>299085</wp:posOffset>
                </wp:positionV>
                <wp:extent cx="781050" cy="228600"/>
                <wp:effectExtent l="76200" t="38100" r="76200" b="114300"/>
                <wp:wrapNone/>
                <wp:docPr id="6" name="Rectangle 6"/>
                <wp:cNvGraphicFramePr/>
                <a:graphic xmlns:a="http://schemas.openxmlformats.org/drawingml/2006/main">
                  <a:graphicData uri="http://schemas.microsoft.com/office/word/2010/wordprocessingShape">
                    <wps:wsp>
                      <wps:cNvSpPr/>
                      <wps:spPr>
                        <a:xfrm>
                          <a:off x="0" y="0"/>
                          <a:ext cx="781050" cy="2286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699310" id="Rectangle 6" o:spid="_x0000_s1026" style="position:absolute;margin-left:49.5pt;margin-top:23.55pt;width:61.5pt;height:1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ouhQIAAGsFAAAOAAAAZHJzL2Uyb0RvYy54bWysVN1r2zAQfx/sfxB6X21nbdqFOCWkZAxK&#10;W9qOPiuylBhknXZS4mR//U6y44auUBjzg3yn+9L97mN6vW8M2yn0NdiSF2c5Z8pKqGq7LvnP5+WX&#10;K858ELYSBqwq+UF5fj37/GnauokawQZMpZCRE+snrSv5JgQ3yTIvN6oR/gycsiTUgI0IxOI6q1C0&#10;5L0x2SjPx1kLWDkEqbyn25tOyGfJv9ZKhnutvQrMlJzeFtKJ6VzFM5tNxWSNwm1q2T9D/MMrGlFb&#10;Cjq4uhFBsC3Wf7lqaongQYczCU0GWtdSpRwomyJ/k83TRjiVciFwvBtg8v/PrbzbPSCrq5KPObOi&#10;oRI9EmjCro1i4whP6/yEtJ7cA/acJzLmutfYxD9lwfYJ0sMAqdoHJuny8qrILwh4SaLR6GqcJ8iz&#10;V2OHPnxX0LBIlBwpeAJS7G59oICkelSJsSwsa2NS1YxlbckvLgvyH0UeTF1FaWJwvVoYZDtBhV8u&#10;c/piMuTtRI04Y+kyptgllahwMCr6MPZRacKG0ii6CLEr1eBWSKlsKHq/STuaaXrCYPj1Y8NeP5qq&#10;1LGD8ehj48EiRQYbBuOmtoDvOTDDk3Wnf0SgyztCsILqQG2B0M2Ld3JZU3luhQ8PAmlAqKI09OGe&#10;Dm2AygA9xdkG8Pd791Gf+paknLU0cCX3v7YCFWfmh6WO/lacn8cJTcz5xeWIGDyVrE4ldtssgEpb&#10;0HpxMpFRP5gjqRGaF9oN8xiVRMJKil1yGfDILEK3CGi7SDWfJzWaSifCrX1y8lj12H7P+xeBru/R&#10;QM19B8fhFJM3rdrpxnpYmG8D6Dr18SuuPd400akh++0TV8Ypn7Red+TsDwAAAP//AwBQSwMEFAAG&#10;AAgAAAAhAID/14rfAAAACAEAAA8AAABkcnMvZG93bnJldi54bWxMj0FLw0AQhe+C/2EZwZvdJIpt&#10;00yKCNUKItgK9jhNpkkwuxOy2yT+e9eTHt+84b3vZevJtGrg3jViEeJZBIptIWVjK4SP/eZmAcp5&#10;siW1Yhnhmx2s88uLjNJSRvvOw85XKoRYlxJC7X2Xau2Kmg25mXRsg3eS3pAPsq902dMYwk2rkyi6&#10;14YaGxpq6vix5uJrdzYI2y0NIm+jedrPD/pV9OfLYfOMeH01PaxAeZ783zP84gd0yAPTUc62dKpF&#10;WC7DFI9wN49BBT9JknA4IixuY9B5pv8PyH8AAAD//wMAUEsBAi0AFAAGAAgAAAAhALaDOJL+AAAA&#10;4QEAABMAAAAAAAAAAAAAAAAAAAAAAFtDb250ZW50X1R5cGVzXS54bWxQSwECLQAUAAYACAAAACEA&#10;OP0h/9YAAACUAQAACwAAAAAAAAAAAAAAAAAvAQAAX3JlbHMvLnJlbHNQSwECLQAUAAYACAAAACEA&#10;4u1qLoUCAABrBQAADgAAAAAAAAAAAAAAAAAuAgAAZHJzL2Uyb0RvYy54bWxQSwECLQAUAAYACAAA&#10;ACEAgP/Xit8AAAAIAQAADwAAAAAAAAAAAAAAAADfBAAAZHJzL2Rvd25yZXYueG1sUEsFBgAAAAAE&#10;AAQA8wAAAOsFAAAAAA==&#10;" filled="f" strokecolor="red" strokeweight="4.5pt">
                <v:shadow on="t" color="black" opacity="22937f" origin=",.5" offset="0,.63889mm"/>
              </v:rect>
            </w:pict>
          </mc:Fallback>
        </mc:AlternateContent>
      </w:r>
      <w:r>
        <w:rPr>
          <w:noProof/>
        </w:rPr>
        <w:drawing>
          <wp:inline distT="0" distB="0" distL="0" distR="0">
            <wp:extent cx="5105860" cy="579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of Waste.PNG"/>
                    <pic:cNvPicPr/>
                  </pic:nvPicPr>
                  <pic:blipFill>
                    <a:blip r:embed="rId27">
                      <a:extLst>
                        <a:ext uri="{28A0092B-C50C-407E-A947-70E740481C1C}">
                          <a14:useLocalDpi xmlns:a14="http://schemas.microsoft.com/office/drawing/2010/main" val="0"/>
                        </a:ext>
                      </a:extLst>
                    </a:blip>
                    <a:stretch>
                      <a:fillRect/>
                    </a:stretch>
                  </pic:blipFill>
                  <pic:spPr>
                    <a:xfrm>
                      <a:off x="0" y="0"/>
                      <a:ext cx="5117627" cy="5804547"/>
                    </a:xfrm>
                    <a:prstGeom prst="rect">
                      <a:avLst/>
                    </a:prstGeom>
                  </pic:spPr>
                </pic:pic>
              </a:graphicData>
            </a:graphic>
          </wp:inline>
        </w:drawing>
      </w:r>
    </w:p>
    <w:p w:rsidR="00905F44" w:rsidRPr="0055751F" w:rsidRDefault="00905F44" w:rsidP="00F70F72">
      <w:pPr>
        <w:pStyle w:val="Heading3"/>
        <w:rPr>
          <w:rFonts w:eastAsia="Times New Roman"/>
        </w:rPr>
      </w:pPr>
      <w:bookmarkStart w:id="146" w:name="_Toc16510957"/>
      <w:r w:rsidRPr="0055751F">
        <w:rPr>
          <w:rFonts w:eastAsia="Times New Roman"/>
        </w:rPr>
        <w:lastRenderedPageBreak/>
        <w:t>Additional Roof Loss Evaluation Considerations:</w:t>
      </w:r>
      <w:bookmarkEnd w:id="146"/>
    </w:p>
    <w:p w:rsidR="00905F44" w:rsidRPr="0062317D" w:rsidRDefault="00905F44" w:rsidP="00F70F72">
      <w:pPr>
        <w:pStyle w:val="Heading4"/>
      </w:pPr>
      <w:r w:rsidRPr="0062317D">
        <w:t>Nailable Surface</w:t>
      </w:r>
    </w:p>
    <w:p w:rsidR="00905F44" w:rsidRDefault="00905F44" w:rsidP="00905F44">
      <w:pPr>
        <w:spacing w:line="240" w:lineRule="auto"/>
        <w:jc w:val="both"/>
      </w:pPr>
      <w:r w:rsidRPr="003666F0">
        <w:t>On</w:t>
      </w:r>
      <w:r w:rsidRPr="00FD3E69">
        <w:t xml:space="preserve"> </w:t>
      </w:r>
      <w:r w:rsidRPr="003666F0">
        <w:t>s</w:t>
      </w:r>
      <w:r w:rsidRPr="00FD3E69">
        <w:t>om</w:t>
      </w:r>
      <w:r w:rsidRPr="003666F0">
        <w:t>e</w:t>
      </w:r>
      <w:r w:rsidRPr="00FD3E69">
        <w:t xml:space="preserve"> o</w:t>
      </w:r>
      <w:r w:rsidRPr="003666F0">
        <w:t>cc</w:t>
      </w:r>
      <w:r w:rsidRPr="00FD3E69">
        <w:t>a</w:t>
      </w:r>
      <w:r w:rsidRPr="003666F0">
        <w:t>s</w:t>
      </w:r>
      <w:r w:rsidRPr="00FD3E69">
        <w:t>ion</w:t>
      </w:r>
      <w:r w:rsidRPr="003666F0">
        <w:t>s,</w:t>
      </w:r>
      <w:r w:rsidRPr="00FD3E69">
        <w:t xml:space="preserve"> </w:t>
      </w:r>
      <w:r w:rsidRPr="003666F0">
        <w:t>a</w:t>
      </w:r>
      <w:r w:rsidRPr="00FD3E69">
        <w:t xml:space="preserve"> </w:t>
      </w:r>
      <w:r w:rsidRPr="003666F0">
        <w:t>c</w:t>
      </w:r>
      <w:r w:rsidRPr="00FD3E69">
        <w:t>lai</w:t>
      </w:r>
      <w:r w:rsidRPr="003666F0">
        <w:t>m</w:t>
      </w:r>
      <w:r w:rsidRPr="00FD3E69">
        <w:t xml:space="preserve"> i</w:t>
      </w:r>
      <w:r w:rsidRPr="003666F0">
        <w:t>s</w:t>
      </w:r>
      <w:r w:rsidRPr="00FD3E69">
        <w:t xml:space="preserve"> pre</w:t>
      </w:r>
      <w:r w:rsidRPr="003666F0">
        <w:t>s</w:t>
      </w:r>
      <w:r w:rsidRPr="00FD3E69">
        <w:t>en</w:t>
      </w:r>
      <w:r w:rsidRPr="003666F0">
        <w:t>t</w:t>
      </w:r>
      <w:r w:rsidRPr="00FD3E69">
        <w:t>e</w:t>
      </w:r>
      <w:r w:rsidRPr="003666F0">
        <w:t>d</w:t>
      </w:r>
      <w:r w:rsidRPr="00FD3E69">
        <w:t xml:space="preserve"> b</w:t>
      </w:r>
      <w:r w:rsidRPr="003666F0">
        <w:t>y</w:t>
      </w:r>
      <w:r w:rsidRPr="00FD3E69">
        <w:t xml:space="preserve"> a customer </w:t>
      </w:r>
      <w:r w:rsidRPr="003666F0">
        <w:t>to</w:t>
      </w:r>
      <w:r w:rsidRPr="00FD3E69">
        <w:t xml:space="preserve"> remo</w:t>
      </w:r>
      <w:r w:rsidRPr="003666F0">
        <w:t>ve</w:t>
      </w:r>
      <w:r w:rsidRPr="00FD3E69">
        <w:t xml:space="preserve"> an</w:t>
      </w:r>
      <w:r w:rsidRPr="003666F0">
        <w:t>d</w:t>
      </w:r>
      <w:r w:rsidRPr="00FD3E69">
        <w:t xml:space="preserve"> repla</w:t>
      </w:r>
      <w:r w:rsidRPr="003666F0">
        <w:t>ce</w:t>
      </w:r>
      <w:r w:rsidRPr="00FD3E69">
        <w:t xml:space="preserve"> a</w:t>
      </w:r>
      <w:r w:rsidRPr="003666F0">
        <w:t>n</w:t>
      </w:r>
      <w:r w:rsidRPr="00FD3E69">
        <w:t xml:space="preserve"> underl</w:t>
      </w:r>
      <w:r w:rsidRPr="003666F0">
        <w:t>y</w:t>
      </w:r>
      <w:r w:rsidRPr="00FD3E69">
        <w:t>in</w:t>
      </w:r>
      <w:r w:rsidRPr="003666F0">
        <w:t>g</w:t>
      </w:r>
      <w:r w:rsidRPr="00FD3E69">
        <w:t xml:space="preserve"> </w:t>
      </w:r>
      <w:r w:rsidRPr="003666F0">
        <w:t>s</w:t>
      </w:r>
      <w:r w:rsidRPr="00FD3E69">
        <w:t>ur</w:t>
      </w:r>
      <w:r w:rsidRPr="003666F0">
        <w:t>f</w:t>
      </w:r>
      <w:r w:rsidRPr="00FD3E69">
        <w:t>a</w:t>
      </w:r>
      <w:r w:rsidRPr="003666F0">
        <w:t>ce</w:t>
      </w:r>
      <w:r w:rsidRPr="00FD3E69">
        <w:t xml:space="preserve"> ma</w:t>
      </w:r>
      <w:r w:rsidRPr="003666F0">
        <w:t>t</w:t>
      </w:r>
      <w:r w:rsidRPr="00FD3E69">
        <w:t>eria</w:t>
      </w:r>
      <w:r w:rsidRPr="003666F0">
        <w:t>l</w:t>
      </w:r>
      <w:r w:rsidRPr="00FD3E69">
        <w:t xml:space="preserve"> </w:t>
      </w:r>
      <w:r w:rsidRPr="003666F0">
        <w:t>t</w:t>
      </w:r>
      <w:r w:rsidRPr="00FD3E69">
        <w:t>ha</w:t>
      </w:r>
      <w:r w:rsidRPr="003666F0">
        <w:t>t</w:t>
      </w:r>
      <w:r w:rsidRPr="00FD3E69">
        <w:t xml:space="preserve"> i</w:t>
      </w:r>
      <w:r w:rsidRPr="003666F0">
        <w:t>s</w:t>
      </w:r>
      <w:r w:rsidRPr="00FD3E69">
        <w:t xml:space="preserve"> no</w:t>
      </w:r>
      <w:r w:rsidRPr="003666F0">
        <w:t>t</w:t>
      </w:r>
      <w:r w:rsidRPr="00FD3E69">
        <w:t xml:space="preserve"> damage</w:t>
      </w:r>
      <w:r w:rsidRPr="003666F0">
        <w:t>d</w:t>
      </w:r>
      <w:r w:rsidRPr="00FD3E69">
        <w:t xml:space="preserve"> b</w:t>
      </w:r>
      <w:r w:rsidRPr="003666F0">
        <w:t>y</w:t>
      </w:r>
      <w:r w:rsidRPr="00FD3E69">
        <w:t xml:space="preserve"> </w:t>
      </w:r>
      <w:r w:rsidRPr="003666F0">
        <w:t>a</w:t>
      </w:r>
      <w:r w:rsidRPr="00FD3E69">
        <w:t xml:space="preserve"> </w:t>
      </w:r>
      <w:r w:rsidRPr="003666F0">
        <w:t>c</w:t>
      </w:r>
      <w:r w:rsidRPr="00FD3E69">
        <w:t>o</w:t>
      </w:r>
      <w:r w:rsidRPr="003666F0">
        <w:t>v</w:t>
      </w:r>
      <w:r w:rsidRPr="00FD3E69">
        <w:t>ere</w:t>
      </w:r>
      <w:r w:rsidRPr="003666F0">
        <w:t>d</w:t>
      </w:r>
      <w:r w:rsidRPr="00FD3E69">
        <w:t xml:space="preserve"> </w:t>
      </w:r>
      <w:r w:rsidRPr="003666F0">
        <w:t>c</w:t>
      </w:r>
      <w:r w:rsidRPr="00FD3E69">
        <w:t>au</w:t>
      </w:r>
      <w:r w:rsidRPr="003666F0">
        <w:t>se</w:t>
      </w:r>
      <w:r w:rsidRPr="00FD3E69">
        <w:t xml:space="preserve"> o</w:t>
      </w:r>
      <w:r w:rsidRPr="003666F0">
        <w:t>f</w:t>
      </w:r>
      <w:r w:rsidRPr="00FD3E69">
        <w:t xml:space="preserve"> lo</w:t>
      </w:r>
      <w:r w:rsidRPr="003666F0">
        <w:t>ss.</w:t>
      </w:r>
      <w:r w:rsidRPr="00FD3E69">
        <w:t xml:space="preserve"> TWIA &amp; TFPA do not cover an underl</w:t>
      </w:r>
      <w:r w:rsidRPr="003666F0">
        <w:t>y</w:t>
      </w:r>
      <w:r w:rsidRPr="00FD3E69">
        <w:t>in</w:t>
      </w:r>
      <w:r w:rsidRPr="003666F0">
        <w:t>g</w:t>
      </w:r>
      <w:r w:rsidRPr="00FD3E69">
        <w:t xml:space="preserve"> sur</w:t>
      </w:r>
      <w:r w:rsidRPr="003666F0">
        <w:t>f</w:t>
      </w:r>
      <w:r w:rsidRPr="00FD3E69">
        <w:t>a</w:t>
      </w:r>
      <w:r w:rsidRPr="003666F0">
        <w:t>ce</w:t>
      </w:r>
      <w:r w:rsidRPr="00FD3E69">
        <w:t xml:space="preserve"> if it i</w:t>
      </w:r>
      <w:r w:rsidRPr="003666F0">
        <w:t>s</w:t>
      </w:r>
      <w:r w:rsidRPr="00FD3E69">
        <w:t xml:space="preserve"> age</w:t>
      </w:r>
      <w:r w:rsidRPr="003666F0">
        <w:t>d</w:t>
      </w:r>
      <w:r w:rsidRPr="00FD3E69">
        <w:t xml:space="preserve"> or ha</w:t>
      </w:r>
      <w:r w:rsidRPr="003666F0">
        <w:t>s</w:t>
      </w:r>
      <w:r w:rsidRPr="00FD3E69">
        <w:t xml:space="preserve"> </w:t>
      </w:r>
      <w:r w:rsidRPr="003666F0">
        <w:t>a</w:t>
      </w:r>
      <w:r w:rsidRPr="00FD3E69">
        <w:t xml:space="preserve"> de</w:t>
      </w:r>
      <w:r w:rsidRPr="003666F0">
        <w:t>f</w:t>
      </w:r>
      <w:r w:rsidRPr="00FD3E69">
        <w:t>ec</w:t>
      </w:r>
      <w:r w:rsidRPr="003666F0">
        <w:t>t</w:t>
      </w:r>
      <w:r w:rsidRPr="00FD3E69">
        <w:t xml:space="preserve"> no</w:t>
      </w:r>
      <w:r w:rsidRPr="003666F0">
        <w:t>t</w:t>
      </w:r>
      <w:r w:rsidRPr="00FD3E69">
        <w:t xml:space="preserve"> at</w:t>
      </w:r>
      <w:r w:rsidRPr="003666F0">
        <w:t>t</w:t>
      </w:r>
      <w:r w:rsidRPr="00FD3E69">
        <w:t>ribute</w:t>
      </w:r>
      <w:r w:rsidRPr="003666F0">
        <w:t>d</w:t>
      </w:r>
      <w:r w:rsidRPr="00FD3E69">
        <w:t xml:space="preserve"> t</w:t>
      </w:r>
      <w:r w:rsidRPr="003666F0">
        <w:t>o</w:t>
      </w:r>
      <w:r w:rsidRPr="00FD3E69">
        <w:t xml:space="preserve"> a co</w:t>
      </w:r>
      <w:r w:rsidRPr="003666F0">
        <w:t>v</w:t>
      </w:r>
      <w:r w:rsidRPr="00FD3E69">
        <w:t>ere</w:t>
      </w:r>
      <w:r w:rsidRPr="003666F0">
        <w:t>d</w:t>
      </w:r>
      <w:r w:rsidRPr="00FD3E69">
        <w:t xml:space="preserve"> caus</w:t>
      </w:r>
      <w:r w:rsidRPr="003666F0">
        <w:t>e</w:t>
      </w:r>
      <w:r w:rsidRPr="00FD3E69">
        <w:t xml:space="preserve"> o</w:t>
      </w:r>
      <w:r w:rsidRPr="003666F0">
        <w:t>f</w:t>
      </w:r>
      <w:r w:rsidRPr="00FD3E69">
        <w:t xml:space="preserve"> lo</w:t>
      </w:r>
      <w:r w:rsidRPr="003666F0">
        <w:t>ss</w:t>
      </w:r>
      <w:r>
        <w:t>,</w:t>
      </w:r>
      <w:r w:rsidRPr="003666F0">
        <w:t xml:space="preserve"> unless the outer layer of the roof was damaged by a covered peril</w:t>
      </w:r>
      <w:r>
        <w:t>.</w:t>
      </w:r>
      <w:r w:rsidRPr="003666F0">
        <w:t xml:space="preserve"> </w:t>
      </w:r>
      <w:r>
        <w:t xml:space="preserve">In the event of a covered loss to the outer surface, TWIA </w:t>
      </w:r>
      <w:r w:rsidR="009B51E1">
        <w:t>may</w:t>
      </w:r>
      <w:r>
        <w:t xml:space="preserve"> pay for a nailable surface </w:t>
      </w:r>
      <w:r w:rsidRPr="003666F0">
        <w:t>due to a defective</w:t>
      </w:r>
      <w:r>
        <w:t xml:space="preserve"> or unusable</w:t>
      </w:r>
      <w:r w:rsidRPr="003666F0">
        <w:t xml:space="preserve"> underlayment.</w:t>
      </w:r>
      <w:r>
        <w:t xml:space="preserve"> For</w:t>
      </w:r>
      <w:r w:rsidRPr="00FD3E69">
        <w:t xml:space="preserve"> exampl</w:t>
      </w:r>
      <w:r w:rsidRPr="003666F0">
        <w:t>e</w:t>
      </w:r>
      <w:r>
        <w:t>, if</w:t>
      </w:r>
      <w:r w:rsidRPr="00FD3E69">
        <w:t xml:space="preserve"> ther</w:t>
      </w:r>
      <w:r w:rsidRPr="003666F0">
        <w:t>e</w:t>
      </w:r>
      <w:r w:rsidRPr="00FD3E69">
        <w:t xml:space="preserve"> i</w:t>
      </w:r>
      <w:r w:rsidRPr="003666F0">
        <w:t>s</w:t>
      </w:r>
      <w:r w:rsidRPr="00FD3E69">
        <w:t xml:space="preserve"> co</w:t>
      </w:r>
      <w:r w:rsidRPr="003666F0">
        <w:t>v</w:t>
      </w:r>
      <w:r w:rsidRPr="00FD3E69">
        <w:t>ere</w:t>
      </w:r>
      <w:r w:rsidRPr="003666F0">
        <w:t>d</w:t>
      </w:r>
      <w:r w:rsidRPr="00FD3E69">
        <w:t xml:space="preserve"> da</w:t>
      </w:r>
      <w:r w:rsidRPr="003666F0">
        <w:t>m</w:t>
      </w:r>
      <w:r w:rsidRPr="00FD3E69">
        <w:t>ag</w:t>
      </w:r>
      <w:r w:rsidRPr="003666F0">
        <w:t>e</w:t>
      </w:r>
      <w:r w:rsidRPr="00FD3E69">
        <w:t xml:space="preserve"> t</w:t>
      </w:r>
      <w:r w:rsidRPr="003666F0">
        <w:t>o</w:t>
      </w:r>
      <w:r w:rsidRPr="00FD3E69">
        <w:t xml:space="preserve"> th</w:t>
      </w:r>
      <w:r w:rsidRPr="003666F0">
        <w:t>e</w:t>
      </w:r>
      <w:r w:rsidRPr="00FD3E69">
        <w:t xml:space="preserve"> roo</w:t>
      </w:r>
      <w:r w:rsidRPr="003666F0">
        <w:t>f</w:t>
      </w:r>
      <w:r w:rsidRPr="00FD3E69">
        <w:t xml:space="preserve"> co</w:t>
      </w:r>
      <w:r w:rsidRPr="003666F0">
        <w:t>v</w:t>
      </w:r>
      <w:r w:rsidRPr="00FD3E69">
        <w:t>erin</w:t>
      </w:r>
      <w:r w:rsidRPr="003666F0">
        <w:t>g</w:t>
      </w:r>
      <w:r w:rsidRPr="00FD3E69">
        <w:t xml:space="preserve"> (</w:t>
      </w:r>
      <w:r w:rsidRPr="003666F0">
        <w:t>s</w:t>
      </w:r>
      <w:r w:rsidRPr="00FD3E69">
        <w:t>hingle</w:t>
      </w:r>
      <w:r w:rsidRPr="003666F0">
        <w:t>s,</w:t>
      </w:r>
      <w:r w:rsidRPr="00FD3E69">
        <w:t xml:space="preserve"> </w:t>
      </w:r>
      <w:r w:rsidRPr="003666F0">
        <w:t>t</w:t>
      </w:r>
      <w:r w:rsidRPr="00FD3E69">
        <w:t>ile</w:t>
      </w:r>
      <w:r w:rsidRPr="003666F0">
        <w:t>,</w:t>
      </w:r>
      <w:r w:rsidRPr="00FD3E69">
        <w:t xml:space="preserve"> woo</w:t>
      </w:r>
      <w:r w:rsidRPr="003666F0">
        <w:t>d</w:t>
      </w:r>
      <w:r w:rsidRPr="00FD3E69">
        <w:t xml:space="preserve"> </w:t>
      </w:r>
      <w:r w:rsidRPr="003666F0">
        <w:t>s</w:t>
      </w:r>
      <w:r w:rsidRPr="00FD3E69">
        <w:t>ha</w:t>
      </w:r>
      <w:r w:rsidRPr="003666F0">
        <w:t>k</w:t>
      </w:r>
      <w:r w:rsidRPr="00FD3E69">
        <w:t>e</w:t>
      </w:r>
      <w:r w:rsidRPr="003666F0">
        <w:t>s,</w:t>
      </w:r>
      <w:r>
        <w:t xml:space="preserve"> metal,</w:t>
      </w:r>
      <w:r w:rsidRPr="00FD3E69">
        <w:t xml:space="preserve"> e</w:t>
      </w:r>
      <w:r w:rsidRPr="003666F0">
        <w:t>tc.)</w:t>
      </w:r>
      <w:r w:rsidRPr="00FD3E69">
        <w:t xml:space="preserve"> an</w:t>
      </w:r>
      <w:r w:rsidRPr="003666F0">
        <w:t>d</w:t>
      </w:r>
      <w:r w:rsidRPr="00FD3E69">
        <w:t xml:space="preserve"> </w:t>
      </w:r>
      <w:r w:rsidRPr="003666F0">
        <w:t>t</w:t>
      </w:r>
      <w:r w:rsidRPr="00FD3E69">
        <w:t>h</w:t>
      </w:r>
      <w:r w:rsidRPr="003666F0">
        <w:t>e</w:t>
      </w:r>
      <w:r w:rsidRPr="00FD3E69">
        <w:t xml:space="preserve"> roo</w:t>
      </w:r>
      <w:r w:rsidRPr="003666F0">
        <w:t>f</w:t>
      </w:r>
      <w:r w:rsidRPr="00FD3E69">
        <w:t xml:space="preserve"> de</w:t>
      </w:r>
      <w:r w:rsidRPr="003666F0">
        <w:t>ck</w:t>
      </w:r>
      <w:r w:rsidRPr="00FD3E69">
        <w:t>in</w:t>
      </w:r>
      <w:r w:rsidRPr="003666F0">
        <w:t>g</w:t>
      </w:r>
      <w:r>
        <w:t xml:space="preserve"> or spaced decking</w:t>
      </w:r>
      <w:r w:rsidRPr="00FD3E69">
        <w:t xml:space="preserve"> </w:t>
      </w:r>
      <w:r w:rsidR="006539FF">
        <w:t>ha</w:t>
      </w:r>
      <w:r w:rsidRPr="003666F0">
        <w:t>s</w:t>
      </w:r>
      <w:r w:rsidRPr="00FD3E69">
        <w:t xml:space="preserve"> ro</w:t>
      </w:r>
      <w:r w:rsidRPr="003666F0">
        <w:t>tt</w:t>
      </w:r>
      <w:r w:rsidRPr="00FD3E69">
        <w:t>ed</w:t>
      </w:r>
      <w:r>
        <w:t>,</w:t>
      </w:r>
      <w:r w:rsidRPr="00FD3E69">
        <w:t xml:space="preserve"> the policy generally woul</w:t>
      </w:r>
      <w:r w:rsidRPr="003666F0">
        <w:t>d</w:t>
      </w:r>
      <w:r w:rsidRPr="00FD3E69">
        <w:t xml:space="preserve"> </w:t>
      </w:r>
      <w:r>
        <w:t>cover</w:t>
      </w:r>
      <w:r w:rsidRPr="00FD3E69">
        <w:t xml:space="preserve"> repla</w:t>
      </w:r>
      <w:r w:rsidRPr="003666F0">
        <w:t>ce</w:t>
      </w:r>
      <w:r>
        <w:t>ment of</w:t>
      </w:r>
      <w:r w:rsidRPr="003666F0">
        <w:t xml:space="preserve"> t</w:t>
      </w:r>
      <w:r w:rsidRPr="00FD3E69">
        <w:t>h</w:t>
      </w:r>
      <w:r w:rsidRPr="003666F0">
        <w:t>e</w:t>
      </w:r>
      <w:r w:rsidRPr="00FD3E69">
        <w:t xml:space="preserve"> rot</w:t>
      </w:r>
      <w:r w:rsidRPr="003666F0">
        <w:t>t</w:t>
      </w:r>
      <w:r w:rsidRPr="00FD3E69">
        <w:t>e</w:t>
      </w:r>
      <w:r w:rsidRPr="003666F0">
        <w:t>n</w:t>
      </w:r>
      <w:r w:rsidRPr="00FD3E69">
        <w:t xml:space="preserve"> roo</w:t>
      </w:r>
      <w:r w:rsidRPr="003666F0">
        <w:t>f</w:t>
      </w:r>
      <w:r w:rsidRPr="00FD3E69">
        <w:t xml:space="preserve"> de</w:t>
      </w:r>
      <w:r w:rsidRPr="003666F0">
        <w:t>ck</w:t>
      </w:r>
      <w:r w:rsidRPr="00FD3E69">
        <w:t>in</w:t>
      </w:r>
      <w:r w:rsidRPr="003666F0">
        <w:t>g</w:t>
      </w:r>
      <w:r>
        <w:t>, or spaced decking</w:t>
      </w:r>
      <w:r w:rsidRPr="00FD3E69">
        <w:t xml:space="preserve"> and </w:t>
      </w:r>
      <w:r>
        <w:t>thereby</w:t>
      </w:r>
      <w:r w:rsidRPr="00FD3E69">
        <w:t xml:space="preserve"> provide a nailabl</w:t>
      </w:r>
      <w:r w:rsidRPr="003666F0">
        <w:t>e</w:t>
      </w:r>
      <w:r w:rsidRPr="00FD3E69">
        <w:t xml:space="preserve"> sur</w:t>
      </w:r>
      <w:r w:rsidRPr="003666F0">
        <w:t>f</w:t>
      </w:r>
      <w:r w:rsidRPr="00FD3E69">
        <w:t>a</w:t>
      </w:r>
      <w:r w:rsidRPr="003666F0">
        <w:t>c</w:t>
      </w:r>
      <w:r w:rsidRPr="00FD3E69">
        <w:t xml:space="preserve">e to </w:t>
      </w:r>
      <w:r>
        <w:t>allow</w:t>
      </w:r>
      <w:r w:rsidRPr="00FD3E69">
        <w:t xml:space="preserve"> the repair or replacement of the roof</w:t>
      </w:r>
      <w:r>
        <w:t>.</w:t>
      </w:r>
    </w:p>
    <w:p w:rsidR="00905F44" w:rsidRDefault="00905F44" w:rsidP="00905F44">
      <w:pPr>
        <w:pStyle w:val="Heading4"/>
      </w:pPr>
      <w:bookmarkStart w:id="147" w:name="_Wood_Roof_as_1"/>
      <w:bookmarkEnd w:id="147"/>
      <w:r>
        <w:t>Wood Roof as a Decking Material</w:t>
      </w:r>
    </w:p>
    <w:p w:rsidR="00905F44" w:rsidRPr="00ED3E02" w:rsidRDefault="00B614DF" w:rsidP="00905F44">
      <w:pPr>
        <w:spacing w:line="240" w:lineRule="auto"/>
        <w:jc w:val="both"/>
      </w:pPr>
      <w:r>
        <w:t>A</w:t>
      </w:r>
      <w:r w:rsidR="00905F44" w:rsidRPr="00ED3E02">
        <w:t xml:space="preserve">ll roofs that are damaged as a direct result of windstorm or hail with wood shake/shingle as an underlayment are to be written as follows: </w:t>
      </w:r>
    </w:p>
    <w:p w:rsidR="00905F44" w:rsidRPr="00ED3E02" w:rsidRDefault="00905F44" w:rsidP="00905F44">
      <w:pPr>
        <w:pStyle w:val="ListParagraph"/>
        <w:numPr>
          <w:ilvl w:val="0"/>
          <w:numId w:val="3"/>
        </w:numPr>
        <w:jc w:val="both"/>
      </w:pPr>
      <w:r w:rsidRPr="00ED3E02">
        <w:t>Removal of the damaged composition shingles due to direct loss from windstorm or hail.</w:t>
      </w:r>
    </w:p>
    <w:p w:rsidR="00905F44" w:rsidRPr="00ED3E02" w:rsidRDefault="00905F44" w:rsidP="00905F44">
      <w:pPr>
        <w:pStyle w:val="ListParagraph"/>
        <w:numPr>
          <w:ilvl w:val="0"/>
          <w:numId w:val="3"/>
        </w:numPr>
        <w:jc w:val="both"/>
      </w:pPr>
      <w:r w:rsidRPr="00ED3E02">
        <w:t>Removal of all additional layers of composition shingles, as specified in the code requirement to remove all layers if two or more layers are present.</w:t>
      </w:r>
    </w:p>
    <w:p w:rsidR="00905F44" w:rsidRPr="00ED3E02" w:rsidRDefault="00905F44" w:rsidP="00905F44">
      <w:pPr>
        <w:pStyle w:val="ListParagraph"/>
        <w:numPr>
          <w:ilvl w:val="0"/>
          <w:numId w:val="3"/>
        </w:numPr>
        <w:jc w:val="both"/>
      </w:pPr>
      <w:r w:rsidRPr="00ED3E02">
        <w:t>Removal of the wood roof shingles serving as a decking material for the composition shingles, as specified in the code requirement to remove all layers if two or more layers are present.</w:t>
      </w:r>
    </w:p>
    <w:p w:rsidR="00905F44" w:rsidRDefault="00905F44" w:rsidP="00905F44">
      <w:pPr>
        <w:pStyle w:val="ListParagraph"/>
        <w:numPr>
          <w:ilvl w:val="0"/>
          <w:numId w:val="3"/>
        </w:numPr>
        <w:jc w:val="both"/>
      </w:pPr>
      <w:r w:rsidRPr="00ED3E02">
        <w:t>Replacement of the wood roof decking with sheathing as specified in the code.</w:t>
      </w:r>
    </w:p>
    <w:p w:rsidR="00B614DF" w:rsidRDefault="00905F44" w:rsidP="00905F44">
      <w:pPr>
        <w:pStyle w:val="ListParagraph"/>
        <w:numPr>
          <w:ilvl w:val="0"/>
          <w:numId w:val="3"/>
        </w:numPr>
        <w:jc w:val="both"/>
      </w:pPr>
      <w:r w:rsidRPr="00ED3E02">
        <w:t xml:space="preserve">Replacement of the composition shingle roof including a 15lb felt underlayment </w:t>
      </w:r>
      <w:r>
        <w:t>(</w:t>
      </w:r>
      <w:r w:rsidRPr="00ED3E02">
        <w:t>2 layers of 15lb felt underlayment if pitch is 4/12 or below</w:t>
      </w:r>
      <w:r>
        <w:t>)</w:t>
      </w:r>
      <w:r w:rsidRPr="00ED3E02">
        <w:t xml:space="preserve">. </w:t>
      </w:r>
    </w:p>
    <w:p w:rsidR="00B614DF" w:rsidRPr="00ED3E02" w:rsidRDefault="00B614DF" w:rsidP="00865724">
      <w:pPr>
        <w:pStyle w:val="ListParagraph"/>
        <w:numPr>
          <w:ilvl w:val="0"/>
          <w:numId w:val="3"/>
        </w:numPr>
        <w:jc w:val="both"/>
      </w:pPr>
      <w:r w:rsidRPr="00ED3E02">
        <w:t>Depreciation</w:t>
      </w:r>
      <w:r>
        <w:t xml:space="preserve"> of material</w:t>
      </w:r>
      <w:r w:rsidRPr="00ED3E02">
        <w:t xml:space="preserve"> is based on the age, use, quality and condition of the top layer of composition shingles.</w:t>
      </w:r>
    </w:p>
    <w:p w:rsidR="00905F44" w:rsidRDefault="00905F44">
      <w:pPr>
        <w:pStyle w:val="Heading4"/>
      </w:pPr>
      <w:r w:rsidRPr="0053798E">
        <w:t>Multiple Overlay of Roofing Materials</w:t>
      </w:r>
    </w:p>
    <w:p w:rsidR="00905F44" w:rsidRDefault="00905F44" w:rsidP="00905F44">
      <w:pPr>
        <w:spacing w:before="18" w:line="240" w:lineRule="auto"/>
        <w:jc w:val="both"/>
      </w:pPr>
      <w:r>
        <w:t xml:space="preserve">TWIA/TFPA allow for the cost to tear off multiple layers of roofing materials and to re-deck the roof if necessary.  </w:t>
      </w:r>
    </w:p>
    <w:p w:rsidR="00905F44" w:rsidRPr="0062317D" w:rsidRDefault="00905F44" w:rsidP="00F70F72">
      <w:pPr>
        <w:pStyle w:val="Heading4"/>
      </w:pPr>
      <w:bookmarkStart w:id="148" w:name="_400_endorsement_and"/>
      <w:bookmarkEnd w:id="148"/>
      <w:r w:rsidRPr="0062317D">
        <w:t>Footfall</w:t>
      </w:r>
    </w:p>
    <w:p w:rsidR="00905F44" w:rsidRPr="002E4CC0" w:rsidRDefault="00905F44" w:rsidP="00905F44">
      <w:pPr>
        <w:spacing w:line="240" w:lineRule="auto"/>
        <w:jc w:val="both"/>
      </w:pPr>
      <w:r w:rsidRPr="002E4CC0">
        <w:t>If</w:t>
      </w:r>
      <w:r w:rsidRPr="00ED3E02">
        <w:t xml:space="preserve"> </w:t>
      </w:r>
      <w:r w:rsidRPr="002E4CC0">
        <w:t>t</w:t>
      </w:r>
      <w:r w:rsidRPr="00ED3E02">
        <w:t>h</w:t>
      </w:r>
      <w:r w:rsidRPr="002E4CC0">
        <w:t>e</w:t>
      </w:r>
      <w:r w:rsidRPr="00ED3E02">
        <w:t xml:space="preserve"> Field Adjuster </w:t>
      </w:r>
      <w:r w:rsidRPr="002E4CC0">
        <w:t>c</w:t>
      </w:r>
      <w:r w:rsidRPr="00ED3E02">
        <w:t>au</w:t>
      </w:r>
      <w:r w:rsidRPr="002E4CC0">
        <w:t>s</w:t>
      </w:r>
      <w:r w:rsidRPr="00ED3E02">
        <w:t>e</w:t>
      </w:r>
      <w:r w:rsidRPr="002E4CC0">
        <w:t>s</w:t>
      </w:r>
      <w:r w:rsidRPr="00ED3E02">
        <w:t xml:space="preserve"> </w:t>
      </w:r>
      <w:r w:rsidRPr="002E4CC0">
        <w:t>f</w:t>
      </w:r>
      <w:r w:rsidRPr="00ED3E02">
        <w:t>oot</w:t>
      </w:r>
      <w:r w:rsidRPr="002E4CC0">
        <w:t>f</w:t>
      </w:r>
      <w:r w:rsidRPr="00ED3E02">
        <w:t>al</w:t>
      </w:r>
      <w:r w:rsidRPr="002E4CC0">
        <w:t>l</w:t>
      </w:r>
      <w:r w:rsidRPr="00ED3E02">
        <w:t xml:space="preserve"> damag</w:t>
      </w:r>
      <w:r w:rsidRPr="002E4CC0">
        <w:t>e</w:t>
      </w:r>
      <w:r w:rsidRPr="00ED3E02">
        <w:t xml:space="preserve"> </w:t>
      </w:r>
      <w:r w:rsidRPr="002E4CC0">
        <w:t>to</w:t>
      </w:r>
      <w:r w:rsidRPr="00ED3E02">
        <w:t xml:space="preserve"> </w:t>
      </w:r>
      <w:r w:rsidRPr="002E4CC0">
        <w:t>a</w:t>
      </w:r>
      <w:r w:rsidRPr="00ED3E02">
        <w:t xml:space="preserve"> roo</w:t>
      </w:r>
      <w:r w:rsidRPr="002E4CC0">
        <w:t>f</w:t>
      </w:r>
      <w:r w:rsidRPr="00ED3E02">
        <w:t xml:space="preserve"> durin</w:t>
      </w:r>
      <w:r w:rsidRPr="002E4CC0">
        <w:t>g</w:t>
      </w:r>
      <w:r w:rsidRPr="00ED3E02">
        <w:t xml:space="preserve"> an in</w:t>
      </w:r>
      <w:r w:rsidRPr="002E4CC0">
        <w:t>s</w:t>
      </w:r>
      <w:r w:rsidRPr="00ED3E02">
        <w:t>pe</w:t>
      </w:r>
      <w:r w:rsidRPr="002E4CC0">
        <w:t>ct</w:t>
      </w:r>
      <w:r w:rsidRPr="00ED3E02">
        <w:t>ion</w:t>
      </w:r>
      <w:r w:rsidRPr="002E4CC0">
        <w:t>:</w:t>
      </w:r>
    </w:p>
    <w:p w:rsidR="00905F44" w:rsidRPr="002E4CC0" w:rsidRDefault="00905F44" w:rsidP="00905F44">
      <w:pPr>
        <w:pStyle w:val="ListParagraph"/>
        <w:numPr>
          <w:ilvl w:val="0"/>
          <w:numId w:val="1"/>
        </w:numPr>
        <w:jc w:val="both"/>
      </w:pPr>
      <w:r w:rsidRPr="00ED3E02">
        <w:t>Ad</w:t>
      </w:r>
      <w:r w:rsidRPr="002E4CC0">
        <w:t>d</w:t>
      </w:r>
      <w:r w:rsidRPr="00ED3E02">
        <w:t xml:space="preserve"> th</w:t>
      </w:r>
      <w:r w:rsidRPr="002E4CC0">
        <w:t>e</w:t>
      </w:r>
      <w:r w:rsidRPr="00ED3E02">
        <w:t xml:space="preserve"> numbe</w:t>
      </w:r>
      <w:r w:rsidRPr="002E4CC0">
        <w:t>r</w:t>
      </w:r>
      <w:r w:rsidRPr="00ED3E02">
        <w:t xml:space="preserve"> o</w:t>
      </w:r>
      <w:r w:rsidRPr="002E4CC0">
        <w:t>f</w:t>
      </w:r>
      <w:r w:rsidRPr="00ED3E02">
        <w:t xml:space="preserve"> shingles</w:t>
      </w:r>
      <w:r w:rsidRPr="002E4CC0">
        <w:t>,</w:t>
      </w:r>
      <w:r w:rsidRPr="00ED3E02">
        <w:t xml:space="preserve"> </w:t>
      </w:r>
      <w:r w:rsidRPr="002E4CC0">
        <w:t>s</w:t>
      </w:r>
      <w:r w:rsidRPr="00ED3E02">
        <w:t>ha</w:t>
      </w:r>
      <w:r w:rsidRPr="002E4CC0">
        <w:t>k</w:t>
      </w:r>
      <w:r w:rsidRPr="00ED3E02">
        <w:t>e</w:t>
      </w:r>
      <w:r w:rsidRPr="002E4CC0">
        <w:t xml:space="preserve">s, </w:t>
      </w:r>
      <w:r w:rsidRPr="00ED3E02">
        <w:t>o</w:t>
      </w:r>
      <w:r w:rsidRPr="002E4CC0">
        <w:t>r</w:t>
      </w:r>
      <w:r w:rsidRPr="00ED3E02">
        <w:t xml:space="preserve"> </w:t>
      </w:r>
      <w:r w:rsidRPr="002E4CC0">
        <w:t>t</w:t>
      </w:r>
      <w:r w:rsidRPr="00ED3E02">
        <w:t>ile</w:t>
      </w:r>
      <w:r w:rsidRPr="002E4CC0">
        <w:t>s</w:t>
      </w:r>
      <w:r w:rsidRPr="00ED3E02">
        <w:t xml:space="preserve"> damage</w:t>
      </w:r>
      <w:r w:rsidRPr="002E4CC0">
        <w:t xml:space="preserve">d </w:t>
      </w:r>
      <w:r w:rsidRPr="00ED3E02">
        <w:t>b</w:t>
      </w:r>
      <w:r w:rsidRPr="002E4CC0">
        <w:t>y</w:t>
      </w:r>
      <w:r w:rsidRPr="00ED3E02">
        <w:t xml:space="preserve"> </w:t>
      </w:r>
      <w:r w:rsidRPr="002E4CC0">
        <w:t>f</w:t>
      </w:r>
      <w:r w:rsidRPr="00ED3E02">
        <w:t>oot</w:t>
      </w:r>
      <w:r w:rsidRPr="002E4CC0">
        <w:t>f</w:t>
      </w:r>
      <w:r w:rsidRPr="00ED3E02">
        <w:t>al</w:t>
      </w:r>
      <w:r w:rsidRPr="002E4CC0">
        <w:t>l</w:t>
      </w:r>
      <w:r w:rsidRPr="00ED3E02">
        <w:t xml:space="preserve"> plu</w:t>
      </w:r>
      <w:r w:rsidRPr="002E4CC0">
        <w:t>s</w:t>
      </w:r>
      <w:r w:rsidRPr="00ED3E02">
        <w:t xml:space="preserve"> th</w:t>
      </w:r>
      <w:r w:rsidRPr="002E4CC0">
        <w:t>e</w:t>
      </w:r>
      <w:r w:rsidRPr="00ED3E02">
        <w:t xml:space="preserve"> numbe</w:t>
      </w:r>
      <w:r w:rsidRPr="002E4CC0">
        <w:t>r</w:t>
      </w:r>
      <w:r w:rsidRPr="00ED3E02">
        <w:t xml:space="preserve"> o</w:t>
      </w:r>
      <w:r w:rsidRPr="002E4CC0">
        <w:t>f</w:t>
      </w:r>
      <w:r w:rsidRPr="00ED3E02">
        <w:t xml:space="preserve"> </w:t>
      </w:r>
      <w:r w:rsidRPr="002E4CC0">
        <w:t>s</w:t>
      </w:r>
      <w:r w:rsidRPr="00ED3E02">
        <w:t>hingles</w:t>
      </w:r>
      <w:r w:rsidRPr="002E4CC0">
        <w:t>,</w:t>
      </w:r>
      <w:r w:rsidRPr="00ED3E02">
        <w:t xml:space="preserve"> </w:t>
      </w:r>
      <w:r w:rsidRPr="002E4CC0">
        <w:t>s</w:t>
      </w:r>
      <w:r w:rsidRPr="00ED3E02">
        <w:t>ha</w:t>
      </w:r>
      <w:r w:rsidRPr="002E4CC0">
        <w:t>k</w:t>
      </w:r>
      <w:r w:rsidRPr="00ED3E02">
        <w:t>e</w:t>
      </w:r>
      <w:r w:rsidRPr="002E4CC0">
        <w:t>s,</w:t>
      </w:r>
      <w:r w:rsidRPr="00ED3E02">
        <w:t xml:space="preserve"> o</w:t>
      </w:r>
      <w:r w:rsidRPr="002E4CC0">
        <w:t>r</w:t>
      </w:r>
      <w:r w:rsidRPr="00ED3E02">
        <w:t xml:space="preserve"> </w:t>
      </w:r>
      <w:r w:rsidRPr="002E4CC0">
        <w:t>t</w:t>
      </w:r>
      <w:r w:rsidRPr="00ED3E02">
        <w:t>ile</w:t>
      </w:r>
      <w:r w:rsidRPr="002E4CC0">
        <w:t>s</w:t>
      </w:r>
      <w:r w:rsidRPr="00ED3E02">
        <w:t xml:space="preserve"> damage</w:t>
      </w:r>
      <w:r w:rsidRPr="002E4CC0">
        <w:t>d</w:t>
      </w:r>
      <w:r w:rsidRPr="00ED3E02">
        <w:t xml:space="preserve"> b</w:t>
      </w:r>
      <w:r w:rsidRPr="002E4CC0">
        <w:t>y</w:t>
      </w:r>
      <w:r w:rsidRPr="00ED3E02">
        <w:t xml:space="preserve"> </w:t>
      </w:r>
      <w:r w:rsidRPr="002E4CC0">
        <w:t>a</w:t>
      </w:r>
      <w:r w:rsidRPr="00ED3E02">
        <w:t xml:space="preserve"> </w:t>
      </w:r>
      <w:r w:rsidRPr="002E4CC0">
        <w:t>c</w:t>
      </w:r>
      <w:r w:rsidRPr="00ED3E02">
        <w:t>o</w:t>
      </w:r>
      <w:r w:rsidRPr="002E4CC0">
        <w:t>v</w:t>
      </w:r>
      <w:r w:rsidRPr="00ED3E02">
        <w:t>ere</w:t>
      </w:r>
      <w:r w:rsidRPr="002E4CC0">
        <w:t>d</w:t>
      </w:r>
      <w:r w:rsidRPr="00ED3E02">
        <w:t xml:space="preserve"> peri</w:t>
      </w:r>
      <w:r w:rsidRPr="002E4CC0">
        <w:t>l</w:t>
      </w:r>
      <w:r w:rsidRPr="00ED3E02">
        <w:t xml:space="preserve"> </w:t>
      </w:r>
      <w:r w:rsidRPr="002E4CC0">
        <w:t>to</w:t>
      </w:r>
      <w:r w:rsidRPr="00ED3E02">
        <w:t xml:space="preserve"> </w:t>
      </w:r>
      <w:r w:rsidRPr="002E4CC0">
        <w:t>t</w:t>
      </w:r>
      <w:r w:rsidRPr="00ED3E02">
        <w:t>h</w:t>
      </w:r>
      <w:r w:rsidRPr="002E4CC0">
        <w:t>e</w:t>
      </w:r>
      <w:r w:rsidRPr="00ED3E02">
        <w:t xml:space="preserve"> e</w:t>
      </w:r>
      <w:r w:rsidRPr="002E4CC0">
        <w:t>st</w:t>
      </w:r>
      <w:r w:rsidRPr="00ED3E02">
        <w:t>ima</w:t>
      </w:r>
      <w:r w:rsidRPr="002E4CC0">
        <w:t>t</w:t>
      </w:r>
      <w:r w:rsidRPr="00ED3E02">
        <w:t>e</w:t>
      </w:r>
      <w:r w:rsidRPr="002E4CC0">
        <w:t>.</w:t>
      </w:r>
      <w:r w:rsidRPr="00ED3E02">
        <w:t xml:space="preserve"> </w:t>
      </w:r>
      <w:r w:rsidRPr="002E4CC0">
        <w:t>T</w:t>
      </w:r>
      <w:r w:rsidRPr="00ED3E02">
        <w:t>h</w:t>
      </w:r>
      <w:r w:rsidRPr="002E4CC0">
        <w:t>e</w:t>
      </w:r>
      <w:r w:rsidRPr="00ED3E02">
        <w:t xml:space="preserve"> to</w:t>
      </w:r>
      <w:r w:rsidRPr="002E4CC0">
        <w:t>t</w:t>
      </w:r>
      <w:r w:rsidRPr="00ED3E02">
        <w:t>a</w:t>
      </w:r>
      <w:r w:rsidRPr="002E4CC0">
        <w:t>l</w:t>
      </w:r>
      <w:r w:rsidRPr="00ED3E02">
        <w:t xml:space="preserve"> damag</w:t>
      </w:r>
      <w:r w:rsidRPr="002E4CC0">
        <w:t>e</w:t>
      </w:r>
      <w:r w:rsidRPr="00ED3E02">
        <w:t xml:space="preserve"> i</w:t>
      </w:r>
      <w:r w:rsidRPr="002E4CC0">
        <w:t>s</w:t>
      </w:r>
      <w:r w:rsidRPr="00ED3E02">
        <w:t xml:space="preserve"> </w:t>
      </w:r>
      <w:r w:rsidRPr="002E4CC0">
        <w:t>s</w:t>
      </w:r>
      <w:r w:rsidRPr="00ED3E02">
        <w:t>ubje</w:t>
      </w:r>
      <w:r w:rsidRPr="002E4CC0">
        <w:t>ct</w:t>
      </w:r>
      <w:r w:rsidRPr="00ED3E02">
        <w:t xml:space="preserve"> t</w:t>
      </w:r>
      <w:r w:rsidRPr="002E4CC0">
        <w:t>o</w:t>
      </w:r>
      <w:r w:rsidRPr="00ED3E02">
        <w:t xml:space="preserve"> </w:t>
      </w:r>
      <w:r w:rsidRPr="002E4CC0">
        <w:t>t</w:t>
      </w:r>
      <w:r w:rsidRPr="00ED3E02">
        <w:t>h</w:t>
      </w:r>
      <w:r w:rsidRPr="002E4CC0">
        <w:t>e</w:t>
      </w:r>
      <w:r w:rsidRPr="00ED3E02">
        <w:t xml:space="preserve"> dedu</w:t>
      </w:r>
      <w:r w:rsidRPr="002E4CC0">
        <w:t>ct</w:t>
      </w:r>
      <w:r w:rsidRPr="00ED3E02">
        <w:t>ible</w:t>
      </w:r>
      <w:r w:rsidRPr="002E4CC0">
        <w:t>.</w:t>
      </w:r>
    </w:p>
    <w:p w:rsidR="00905F44" w:rsidRDefault="00905F44" w:rsidP="00905F44">
      <w:pPr>
        <w:pStyle w:val="ListParagraph"/>
        <w:numPr>
          <w:ilvl w:val="0"/>
          <w:numId w:val="1"/>
        </w:numPr>
        <w:jc w:val="both"/>
      </w:pPr>
      <w:r w:rsidRPr="00934B8C">
        <w:t>If</w:t>
      </w:r>
      <w:r w:rsidRPr="00ED3E02">
        <w:t xml:space="preserve"> </w:t>
      </w:r>
      <w:r w:rsidRPr="00934B8C">
        <w:t>t</w:t>
      </w:r>
      <w:r w:rsidRPr="00ED3E02">
        <w:t>her</w:t>
      </w:r>
      <w:r w:rsidRPr="00934B8C">
        <w:t>e</w:t>
      </w:r>
      <w:r w:rsidRPr="00ED3E02">
        <w:t xml:space="preserve"> i</w:t>
      </w:r>
      <w:r w:rsidRPr="00934B8C">
        <w:t>s</w:t>
      </w:r>
      <w:r w:rsidRPr="00ED3E02">
        <w:t xml:space="preserve"> n</w:t>
      </w:r>
      <w:r w:rsidRPr="00934B8C">
        <w:t>o</w:t>
      </w:r>
      <w:r w:rsidRPr="00ED3E02">
        <w:t xml:space="preserve"> damag</w:t>
      </w:r>
      <w:r w:rsidRPr="00934B8C">
        <w:t>e</w:t>
      </w:r>
      <w:r w:rsidRPr="00ED3E02">
        <w:t xml:space="preserve"> </w:t>
      </w:r>
      <w:r w:rsidR="001154B9">
        <w:t>to the property</w:t>
      </w:r>
      <w:r>
        <w:t xml:space="preserve"> or the damage is below the deductible</w:t>
      </w:r>
      <w:r w:rsidRPr="00ED3E02">
        <w:t xml:space="preserve"> an</w:t>
      </w:r>
      <w:r w:rsidRPr="00934B8C">
        <w:t>d</w:t>
      </w:r>
      <w:r w:rsidRPr="00ED3E02">
        <w:t xml:space="preserve"> th</w:t>
      </w:r>
      <w:r w:rsidRPr="00934B8C">
        <w:t>e</w:t>
      </w:r>
      <w:r>
        <w:t xml:space="preserve"> Field</w:t>
      </w:r>
      <w:r w:rsidRPr="00ED3E02">
        <w:t xml:space="preserve"> Adjuster damage</w:t>
      </w:r>
      <w:r w:rsidRPr="00934B8C">
        <w:t>s</w:t>
      </w:r>
      <w:r w:rsidRPr="00ED3E02">
        <w:t xml:space="preserve"> </w:t>
      </w:r>
      <w:r w:rsidRPr="00934B8C">
        <w:t>t</w:t>
      </w:r>
      <w:r w:rsidRPr="00ED3E02">
        <w:t>h</w:t>
      </w:r>
      <w:r w:rsidRPr="00934B8C">
        <w:t>e</w:t>
      </w:r>
      <w:r w:rsidRPr="00ED3E02">
        <w:t xml:space="preserve"> roo</w:t>
      </w:r>
      <w:r w:rsidRPr="00934B8C">
        <w:t>f</w:t>
      </w:r>
      <w:r w:rsidRPr="00ED3E02">
        <w:t xml:space="preserve"> b</w:t>
      </w:r>
      <w:r w:rsidRPr="00934B8C">
        <w:t>y</w:t>
      </w:r>
      <w:r w:rsidRPr="00ED3E02">
        <w:t xml:space="preserve"> </w:t>
      </w:r>
      <w:r w:rsidRPr="00934B8C">
        <w:t>f</w:t>
      </w:r>
      <w:r w:rsidRPr="00ED3E02">
        <w:t>oo</w:t>
      </w:r>
      <w:r w:rsidRPr="00934B8C">
        <w:t>t</w:t>
      </w:r>
      <w:r w:rsidRPr="00ED3E02">
        <w:t>fal</w:t>
      </w:r>
      <w:r w:rsidRPr="00934B8C">
        <w:t>l</w:t>
      </w:r>
      <w:r>
        <w:t>,</w:t>
      </w:r>
      <w:r w:rsidRPr="00ED3E02">
        <w:t xml:space="preserve"> </w:t>
      </w:r>
      <w:r w:rsidRPr="00934B8C">
        <w:t>t</w:t>
      </w:r>
      <w:r w:rsidRPr="00ED3E02">
        <w:t>he</w:t>
      </w:r>
      <w:r w:rsidRPr="00934B8C">
        <w:t>n</w:t>
      </w:r>
      <w:r w:rsidRPr="00ED3E02">
        <w:t xml:space="preserve"> </w:t>
      </w:r>
      <w:r w:rsidRPr="00934B8C">
        <w:t>t</w:t>
      </w:r>
      <w:r w:rsidRPr="00ED3E02">
        <w:t>h</w:t>
      </w:r>
      <w:r w:rsidRPr="00934B8C">
        <w:t>e</w:t>
      </w:r>
      <w:r w:rsidRPr="00ED3E02">
        <w:t xml:space="preserve"> </w:t>
      </w:r>
      <w:r w:rsidRPr="00934B8C">
        <w:t>I</w:t>
      </w:r>
      <w:r w:rsidRPr="00ED3E02">
        <w:t>n</w:t>
      </w:r>
      <w:r w:rsidRPr="00934B8C">
        <w:t>s</w:t>
      </w:r>
      <w:r w:rsidRPr="00ED3E02">
        <w:t>ure</w:t>
      </w:r>
      <w:r w:rsidRPr="00934B8C">
        <w:t>d</w:t>
      </w:r>
      <w:r w:rsidRPr="00ED3E02">
        <w:t xml:space="preserve"> i</w:t>
      </w:r>
      <w:r w:rsidRPr="00934B8C">
        <w:t>s</w:t>
      </w:r>
      <w:r w:rsidRPr="00ED3E02">
        <w:t xml:space="preserve"> reimbur</w:t>
      </w:r>
      <w:r w:rsidRPr="00934B8C">
        <w:t>s</w:t>
      </w:r>
      <w:r w:rsidRPr="00ED3E02">
        <w:t>e</w:t>
      </w:r>
      <w:r w:rsidRPr="00934B8C">
        <w:t>d</w:t>
      </w:r>
      <w:r>
        <w:t xml:space="preserve"> for the footfall damage repair</w:t>
      </w:r>
      <w:r w:rsidRPr="00ED3E02">
        <w:t xml:space="preserve"> wi</w:t>
      </w:r>
      <w:r w:rsidRPr="00934B8C">
        <w:t>t</w:t>
      </w:r>
      <w:r w:rsidRPr="00ED3E02">
        <w:t>hou</w:t>
      </w:r>
      <w:r w:rsidRPr="00934B8C">
        <w:t>t</w:t>
      </w:r>
      <w:r w:rsidRPr="00ED3E02">
        <w:t xml:space="preserve"> </w:t>
      </w:r>
      <w:r w:rsidRPr="00934B8C">
        <w:t>t</w:t>
      </w:r>
      <w:r w:rsidRPr="00ED3E02">
        <w:t>a</w:t>
      </w:r>
      <w:r w:rsidRPr="00934B8C">
        <w:t>k</w:t>
      </w:r>
      <w:r w:rsidRPr="00ED3E02">
        <w:t>in</w:t>
      </w:r>
      <w:r w:rsidRPr="00934B8C">
        <w:t>g</w:t>
      </w:r>
      <w:r w:rsidRPr="00ED3E02">
        <w:t xml:space="preserve"> </w:t>
      </w:r>
      <w:r w:rsidRPr="00934B8C">
        <w:t>a</w:t>
      </w:r>
      <w:r w:rsidRPr="00ED3E02">
        <w:t xml:space="preserve"> dedu</w:t>
      </w:r>
      <w:r w:rsidRPr="00934B8C">
        <w:t>ct</w:t>
      </w:r>
      <w:r w:rsidRPr="00ED3E02">
        <w:t>ible</w:t>
      </w:r>
      <w:r w:rsidRPr="00934B8C">
        <w:t>.</w:t>
      </w:r>
    </w:p>
    <w:p w:rsidR="0058002F" w:rsidRPr="00A15753" w:rsidRDefault="0058002F" w:rsidP="0058002F">
      <w:pPr>
        <w:pStyle w:val="Heading2"/>
        <w:rPr>
          <w:spacing w:val="1"/>
          <w:w w:val="105"/>
          <w:u w:color="000000"/>
        </w:rPr>
      </w:pPr>
      <w:bookmarkStart w:id="149" w:name="_Toc16510958"/>
      <w:r w:rsidRPr="00A15753">
        <w:rPr>
          <w:spacing w:val="1"/>
          <w:w w:val="105"/>
          <w:u w:color="000000"/>
        </w:rPr>
        <w:t>Overhead and Profit</w:t>
      </w:r>
      <w:bookmarkEnd w:id="149"/>
    </w:p>
    <w:p w:rsidR="00DD2926" w:rsidRDefault="0058002F" w:rsidP="00DD2926">
      <w:pPr>
        <w:spacing w:line="240" w:lineRule="auto"/>
        <w:jc w:val="both"/>
      </w:pPr>
      <w:r w:rsidRPr="00E20BFA">
        <w:t xml:space="preserve">Overhead and profit should be included in </w:t>
      </w:r>
      <w:r>
        <w:t xml:space="preserve">an </w:t>
      </w:r>
      <w:r w:rsidRPr="00E20BFA">
        <w:t>estimate whe</w:t>
      </w:r>
      <w:r>
        <w:t>re</w:t>
      </w:r>
      <w:r w:rsidRPr="00E20BFA">
        <w:t xml:space="preserve"> the </w:t>
      </w:r>
      <w:r>
        <w:t>customer</w:t>
      </w:r>
      <w:r w:rsidRPr="00E20BFA">
        <w:t xml:space="preserve"> is likely to require the services of a general contractor to repair the damage</w:t>
      </w:r>
      <w:r>
        <w:t xml:space="preserve">.  </w:t>
      </w:r>
      <w:r w:rsidR="00DD2926" w:rsidRPr="00E20BFA">
        <w:t>Factors to consider in making this determination include the nature and extent of the damage, the number of trades needed to make repairs, the degree of coordination or supervision of trades required to make repairs, the opinions of subcontractors, general contractors and other experts about industry standards, and whether a repair esti</w:t>
      </w:r>
      <w:r w:rsidR="00DD2926">
        <w:t>mate lists overhead and profit.</w:t>
      </w:r>
    </w:p>
    <w:p w:rsidR="00B01D9D" w:rsidRDefault="00B01D9D" w:rsidP="0058002F">
      <w:pPr>
        <w:spacing w:line="240" w:lineRule="auto"/>
        <w:jc w:val="both"/>
      </w:pPr>
      <w:r>
        <w:t xml:space="preserve">Each and every claim has its own merits which may make it necessary for a general contractor to supervise and coordinate the necessary trades involved.  Whatever the case may be, the most important thing to remember is to document in the General Loss Report the reasoning on why OH&amp;P </w:t>
      </w:r>
      <w:r w:rsidR="00BF05C1">
        <w:t>may or may not be warranted</w:t>
      </w:r>
      <w:r w:rsidR="0088109B">
        <w:t>.</w:t>
      </w:r>
      <w:r>
        <w:t xml:space="preserve">  </w:t>
      </w:r>
    </w:p>
    <w:p w:rsidR="003E277D" w:rsidRPr="005248C4" w:rsidRDefault="0058002F" w:rsidP="005248C4">
      <w:pPr>
        <w:spacing w:line="240" w:lineRule="auto"/>
        <w:jc w:val="both"/>
      </w:pPr>
      <w:r>
        <w:t>Job Personnel Overhead (or Sub-Contractor O&amp;P) expenses are included in the Labor Overhead portion of each unit price in the Xactware price list.</w:t>
      </w:r>
      <w:r w:rsidRPr="00E20BFA">
        <w:t xml:space="preserve">  </w:t>
      </w:r>
    </w:p>
    <w:p w:rsidR="00AF2959" w:rsidRDefault="00AF2959" w:rsidP="005248C4">
      <w:pPr>
        <w:pStyle w:val="Heading2"/>
        <w:jc w:val="both"/>
        <w:rPr>
          <w:w w:val="105"/>
          <w:u w:color="000000"/>
        </w:rPr>
      </w:pPr>
      <w:bookmarkStart w:id="150" w:name="_Actual_Cash_Value"/>
      <w:bookmarkStart w:id="151" w:name="_Toc16510959"/>
      <w:bookmarkEnd w:id="150"/>
      <w:r>
        <w:rPr>
          <w:w w:val="105"/>
          <w:u w:color="000000"/>
        </w:rPr>
        <w:lastRenderedPageBreak/>
        <w:t>Depreciation</w:t>
      </w:r>
      <w:bookmarkEnd w:id="151"/>
    </w:p>
    <w:p w:rsidR="00DC6B7B" w:rsidRDefault="00E64C3D" w:rsidP="00DC6B7B">
      <w:pPr>
        <w:jc w:val="both"/>
      </w:pPr>
      <w:r w:rsidRPr="003033C6">
        <w:t>G</w:t>
      </w:r>
      <w:r w:rsidRPr="00E20BFA">
        <w:t>oo</w:t>
      </w:r>
      <w:r w:rsidRPr="003033C6">
        <w:t>d</w:t>
      </w:r>
      <w:r w:rsidRPr="00E20BFA">
        <w:t xml:space="preserve"> judgmen</w:t>
      </w:r>
      <w:r w:rsidRPr="003033C6">
        <w:t>t</w:t>
      </w:r>
      <w:r w:rsidRPr="00E20BFA">
        <w:t xml:space="preserve"> </w:t>
      </w:r>
      <w:r w:rsidRPr="003033C6">
        <w:t>s</w:t>
      </w:r>
      <w:r w:rsidRPr="00E20BFA">
        <w:t>houl</w:t>
      </w:r>
      <w:r w:rsidRPr="003033C6">
        <w:t>d</w:t>
      </w:r>
      <w:r w:rsidRPr="00E20BFA">
        <w:t xml:space="preserve"> b</w:t>
      </w:r>
      <w:r w:rsidRPr="003033C6">
        <w:t>e</w:t>
      </w:r>
      <w:r w:rsidRPr="00E20BFA">
        <w:t xml:space="preserve"> u</w:t>
      </w:r>
      <w:r w:rsidRPr="003033C6">
        <w:t>s</w:t>
      </w:r>
      <w:r w:rsidRPr="00E20BFA">
        <w:t>e</w:t>
      </w:r>
      <w:r w:rsidRPr="003033C6">
        <w:t>d</w:t>
      </w:r>
      <w:r w:rsidRPr="00E20BFA">
        <w:t xml:space="preserve"> whe</w:t>
      </w:r>
      <w:r w:rsidRPr="003033C6">
        <w:t>n</w:t>
      </w:r>
      <w:r w:rsidRPr="00E20BFA">
        <w:t xml:space="preserve"> de</w:t>
      </w:r>
      <w:r w:rsidRPr="003033C6">
        <w:t>t</w:t>
      </w:r>
      <w:r w:rsidRPr="00E20BFA">
        <w:t>erminin</w:t>
      </w:r>
      <w:r w:rsidRPr="003033C6">
        <w:t>g</w:t>
      </w:r>
      <w:r w:rsidRPr="00E20BFA">
        <w:t xml:space="preserve"> th</w:t>
      </w:r>
      <w:r w:rsidRPr="003033C6">
        <w:t>e</w:t>
      </w:r>
      <w:r w:rsidRPr="00E20BFA">
        <w:t xml:space="preserve"> appropriat</w:t>
      </w:r>
      <w:r w:rsidRPr="003033C6">
        <w:t>e</w:t>
      </w:r>
      <w:r w:rsidRPr="00E20BFA">
        <w:t xml:space="preserve"> depre</w:t>
      </w:r>
      <w:r w:rsidRPr="003033C6">
        <w:t>c</w:t>
      </w:r>
      <w:r w:rsidRPr="00E20BFA">
        <w:t>ia</w:t>
      </w:r>
      <w:r w:rsidRPr="003033C6">
        <w:t>t</w:t>
      </w:r>
      <w:r w:rsidRPr="00E20BFA">
        <w:t>ion to apply</w:t>
      </w:r>
      <w:r w:rsidRPr="003033C6">
        <w:t>.</w:t>
      </w:r>
      <w:r w:rsidRPr="00E20BFA">
        <w:t xml:space="preserve"> </w:t>
      </w:r>
      <w:r w:rsidR="00DC6B7B" w:rsidRPr="003033C6">
        <w:t>Depreciation should be calculated and applied on an item</w:t>
      </w:r>
      <w:r w:rsidR="00DC6B7B">
        <w:t>-</w:t>
      </w:r>
      <w:r w:rsidR="00DC6B7B" w:rsidRPr="003033C6">
        <w:t>by</w:t>
      </w:r>
      <w:r w:rsidR="00DC6B7B">
        <w:t>-</w:t>
      </w:r>
      <w:r w:rsidR="00DC6B7B" w:rsidRPr="003033C6">
        <w:t>item basis using appropriate guidelines and methods</w:t>
      </w:r>
      <w:r w:rsidR="00DC6B7B">
        <w:t xml:space="preserve">. The age of the item should be used in conjunction with depreciation tables built into Xactimate, </w:t>
      </w:r>
      <w:r w:rsidR="007F5D23">
        <w:t>considering</w:t>
      </w:r>
      <w:r w:rsidR="00DC6B7B" w:rsidRPr="003033C6">
        <w:t xml:space="preserve"> reasonable</w:t>
      </w:r>
      <w:r w:rsidR="00DC6B7B">
        <w:t xml:space="preserve"> remaining</w:t>
      </w:r>
      <w:r w:rsidR="00DC6B7B" w:rsidRPr="003033C6">
        <w:t xml:space="preserve"> life expectancy,</w:t>
      </w:r>
      <w:r w:rsidR="00DC6B7B">
        <w:t xml:space="preserve"> overall </w:t>
      </w:r>
      <w:r w:rsidR="00DC6B7B" w:rsidRPr="003033C6">
        <w:t xml:space="preserve">condition of </w:t>
      </w:r>
      <w:r w:rsidR="00DC6B7B">
        <w:t>the materials at the</w:t>
      </w:r>
      <w:r w:rsidR="00DC6B7B" w:rsidRPr="003033C6">
        <w:t xml:space="preserve"> time of loss, market value, and other reasonable methods under a broad evidence rule</w:t>
      </w:r>
      <w:r w:rsidR="00DC6B7B">
        <w:t>.</w:t>
      </w:r>
    </w:p>
    <w:p w:rsidR="00E64C3D" w:rsidRPr="007D0670" w:rsidRDefault="00E64C3D" w:rsidP="00F70F72">
      <w:pPr>
        <w:jc w:val="both"/>
      </w:pPr>
      <w:r w:rsidRPr="004F650A">
        <w:t>Repairs</w:t>
      </w:r>
      <w:r w:rsidR="00324EC8">
        <w:t xml:space="preserve"> (</w:t>
      </w:r>
      <w:r w:rsidRPr="007D0670">
        <w:t>of covered damage</w:t>
      </w:r>
      <w:r w:rsidR="00324EC8">
        <w:t>)</w:t>
      </w:r>
      <w:r w:rsidRPr="007D0670">
        <w:t xml:space="preserve"> should never be depreciated.</w:t>
      </w:r>
    </w:p>
    <w:p w:rsidR="003E277D" w:rsidRPr="004D4567" w:rsidRDefault="003E277D" w:rsidP="005248C4">
      <w:pPr>
        <w:pStyle w:val="Heading3"/>
        <w:jc w:val="both"/>
        <w:rPr>
          <w:w w:val="105"/>
          <w:u w:color="000000"/>
        </w:rPr>
      </w:pPr>
      <w:bookmarkStart w:id="152" w:name="_Toc16510960"/>
      <w:r w:rsidRPr="002E4CC0">
        <w:rPr>
          <w:w w:val="105"/>
          <w:u w:color="000000"/>
        </w:rPr>
        <w:t>I</w:t>
      </w:r>
      <w:r w:rsidRPr="004D4567">
        <w:rPr>
          <w:w w:val="105"/>
          <w:u w:color="000000"/>
        </w:rPr>
        <w:t>te</w:t>
      </w:r>
      <w:r w:rsidRPr="002E4CC0">
        <w:rPr>
          <w:w w:val="105"/>
          <w:u w:color="000000"/>
        </w:rPr>
        <w:t>ms</w:t>
      </w:r>
      <w:r w:rsidRPr="004D4567">
        <w:rPr>
          <w:w w:val="105"/>
          <w:u w:color="000000"/>
        </w:rPr>
        <w:t xml:space="preserve"> S</w:t>
      </w:r>
      <w:r w:rsidRPr="002E4CC0">
        <w:rPr>
          <w:w w:val="105"/>
          <w:u w:color="000000"/>
        </w:rPr>
        <w:t>u</w:t>
      </w:r>
      <w:r w:rsidRPr="004D4567">
        <w:rPr>
          <w:w w:val="105"/>
          <w:u w:color="000000"/>
        </w:rPr>
        <w:t>bje</w:t>
      </w:r>
      <w:r w:rsidRPr="002E4CC0">
        <w:rPr>
          <w:w w:val="105"/>
          <w:u w:color="000000"/>
        </w:rPr>
        <w:t>ct</w:t>
      </w:r>
      <w:r w:rsidRPr="004D4567">
        <w:rPr>
          <w:w w:val="105"/>
          <w:u w:color="000000"/>
        </w:rPr>
        <w:t xml:space="preserve"> t</w:t>
      </w:r>
      <w:r w:rsidRPr="002E4CC0">
        <w:rPr>
          <w:w w:val="105"/>
          <w:u w:color="000000"/>
        </w:rPr>
        <w:t>o</w:t>
      </w:r>
      <w:r w:rsidRPr="004D4567">
        <w:rPr>
          <w:w w:val="105"/>
          <w:u w:color="000000"/>
        </w:rPr>
        <w:t xml:space="preserve"> De</w:t>
      </w:r>
      <w:r w:rsidRPr="002E4CC0">
        <w:rPr>
          <w:w w:val="105"/>
          <w:u w:color="000000"/>
        </w:rPr>
        <w:t>pr</w:t>
      </w:r>
      <w:r w:rsidRPr="004D4567">
        <w:rPr>
          <w:w w:val="105"/>
          <w:u w:color="000000"/>
        </w:rPr>
        <w:t>e</w:t>
      </w:r>
      <w:r w:rsidRPr="002E4CC0">
        <w:rPr>
          <w:w w:val="105"/>
          <w:u w:color="000000"/>
        </w:rPr>
        <w:t>ci</w:t>
      </w:r>
      <w:r w:rsidRPr="004D4567">
        <w:rPr>
          <w:w w:val="105"/>
          <w:u w:color="000000"/>
        </w:rPr>
        <w:t>at</w:t>
      </w:r>
      <w:r w:rsidRPr="002E4CC0">
        <w:rPr>
          <w:w w:val="105"/>
          <w:u w:color="000000"/>
        </w:rPr>
        <w:t>ion</w:t>
      </w:r>
      <w:bookmarkEnd w:id="152"/>
    </w:p>
    <w:p w:rsidR="003E277D" w:rsidRPr="002E4CC0" w:rsidRDefault="003E277D" w:rsidP="00284D76">
      <w:pPr>
        <w:pStyle w:val="ListParagraph"/>
        <w:numPr>
          <w:ilvl w:val="0"/>
          <w:numId w:val="1"/>
        </w:numPr>
        <w:jc w:val="both"/>
      </w:pPr>
      <w:r w:rsidRPr="002E4CC0">
        <w:t>If</w:t>
      </w:r>
      <w:r w:rsidRPr="005248C4">
        <w:t xml:space="preserve"> a</w:t>
      </w:r>
      <w:r w:rsidRPr="002E4CC0">
        <w:t>n</w:t>
      </w:r>
      <w:r w:rsidRPr="005248C4">
        <w:t xml:space="preserve"> ite</w:t>
      </w:r>
      <w:r w:rsidRPr="002E4CC0">
        <w:t>m</w:t>
      </w:r>
      <w:r w:rsidRPr="005248C4">
        <w:t xml:space="preserve"> i</w:t>
      </w:r>
      <w:r w:rsidRPr="002E4CC0">
        <w:t>s</w:t>
      </w:r>
      <w:r w:rsidRPr="005248C4">
        <w:t xml:space="preserve"> normall</w:t>
      </w:r>
      <w:r w:rsidRPr="002E4CC0">
        <w:t>y</w:t>
      </w:r>
      <w:r w:rsidRPr="005248C4">
        <w:t xml:space="preserve"> </w:t>
      </w:r>
      <w:r w:rsidRPr="002E4CC0">
        <w:t>s</w:t>
      </w:r>
      <w:r w:rsidRPr="005248C4">
        <w:t>ubje</w:t>
      </w:r>
      <w:r w:rsidRPr="002E4CC0">
        <w:t>ct</w:t>
      </w:r>
      <w:r w:rsidRPr="005248C4">
        <w:t xml:space="preserve"> </w:t>
      </w:r>
      <w:r w:rsidRPr="002E4CC0">
        <w:t>to</w:t>
      </w:r>
      <w:r w:rsidRPr="005248C4">
        <w:t xml:space="preserve"> bo</w:t>
      </w:r>
      <w:r w:rsidRPr="002E4CC0">
        <w:t xml:space="preserve">th </w:t>
      </w:r>
      <w:r w:rsidRPr="005248C4">
        <w:t>repai</w:t>
      </w:r>
      <w:r w:rsidRPr="002E4CC0">
        <w:t>r</w:t>
      </w:r>
      <w:r w:rsidRPr="005248C4">
        <w:t xml:space="preserve"> an</w:t>
      </w:r>
      <w:r w:rsidRPr="002E4CC0">
        <w:t>d r</w:t>
      </w:r>
      <w:r w:rsidRPr="005248C4">
        <w:t>epla</w:t>
      </w:r>
      <w:r w:rsidRPr="002E4CC0">
        <w:t>c</w:t>
      </w:r>
      <w:r w:rsidRPr="005248C4">
        <w:t>emen</w:t>
      </w:r>
      <w:r w:rsidRPr="002E4CC0">
        <w:t>t</w:t>
      </w:r>
      <w:r w:rsidRPr="005248C4">
        <w:t xml:space="preserve"> durin</w:t>
      </w:r>
      <w:r w:rsidRPr="002E4CC0">
        <w:t>g t</w:t>
      </w:r>
      <w:r w:rsidRPr="005248C4">
        <w:t>h</w:t>
      </w:r>
      <w:r w:rsidRPr="002E4CC0">
        <w:t xml:space="preserve">e </w:t>
      </w:r>
      <w:r w:rsidRPr="005248C4">
        <w:t>li</w:t>
      </w:r>
      <w:r w:rsidRPr="002E4CC0">
        <w:t>fe</w:t>
      </w:r>
      <w:r w:rsidRPr="005248C4">
        <w:t xml:space="preserve"> o</w:t>
      </w:r>
      <w:r w:rsidRPr="002E4CC0">
        <w:t>f</w:t>
      </w:r>
      <w:r w:rsidRPr="005248C4">
        <w:t xml:space="preserve"> </w:t>
      </w:r>
      <w:r w:rsidRPr="002E4CC0">
        <w:t>t</w:t>
      </w:r>
      <w:r w:rsidRPr="005248C4">
        <w:t>h</w:t>
      </w:r>
      <w:r w:rsidRPr="002E4CC0">
        <w:t>e s</w:t>
      </w:r>
      <w:r w:rsidRPr="005248C4">
        <w:t>tru</w:t>
      </w:r>
      <w:r w:rsidRPr="002E4CC0">
        <w:t>ct</w:t>
      </w:r>
      <w:r w:rsidRPr="005248C4">
        <w:t>ure</w:t>
      </w:r>
      <w:r w:rsidRPr="002E4CC0">
        <w:t>,</w:t>
      </w:r>
      <w:r w:rsidRPr="005248C4">
        <w:t xml:space="preserve"> </w:t>
      </w:r>
      <w:r w:rsidRPr="002E4CC0">
        <w:t>t</w:t>
      </w:r>
      <w:r w:rsidRPr="005248C4">
        <w:t>he</w:t>
      </w:r>
      <w:r w:rsidRPr="002E4CC0">
        <w:t>n</w:t>
      </w:r>
      <w:r w:rsidRPr="005248C4">
        <w:t xml:space="preserve"> th</w:t>
      </w:r>
      <w:r w:rsidRPr="002E4CC0">
        <w:t>e</w:t>
      </w:r>
      <w:r w:rsidRPr="005248C4">
        <w:t xml:space="preserve"> i</w:t>
      </w:r>
      <w:r w:rsidRPr="002E4CC0">
        <w:t>t</w:t>
      </w:r>
      <w:r w:rsidRPr="005248C4">
        <w:t>e</w:t>
      </w:r>
      <w:r w:rsidRPr="002E4CC0">
        <w:t>m</w:t>
      </w:r>
      <w:r w:rsidRPr="005248C4">
        <w:t xml:space="preserve"> woul</w:t>
      </w:r>
      <w:r w:rsidRPr="002E4CC0">
        <w:t>d</w:t>
      </w:r>
      <w:r w:rsidRPr="005248C4">
        <w:t xml:space="preserve"> b</w:t>
      </w:r>
      <w:r w:rsidRPr="002E4CC0">
        <w:t>e</w:t>
      </w:r>
      <w:r w:rsidRPr="005248C4">
        <w:t xml:space="preserve"> </w:t>
      </w:r>
      <w:r w:rsidRPr="002E4CC0">
        <w:t>s</w:t>
      </w:r>
      <w:r w:rsidRPr="005248C4">
        <w:t>ubje</w:t>
      </w:r>
      <w:r w:rsidRPr="002E4CC0">
        <w:t>ct</w:t>
      </w:r>
      <w:r w:rsidRPr="005248C4">
        <w:t xml:space="preserve"> </w:t>
      </w:r>
      <w:r w:rsidRPr="002E4CC0">
        <w:t>to</w:t>
      </w:r>
      <w:r w:rsidRPr="005248C4">
        <w:t xml:space="preserve"> depre</w:t>
      </w:r>
      <w:r w:rsidRPr="002E4CC0">
        <w:t>c</w:t>
      </w:r>
      <w:r w:rsidRPr="005248C4">
        <w:t>ia</w:t>
      </w:r>
      <w:r w:rsidRPr="002E4CC0">
        <w:t>t</w:t>
      </w:r>
      <w:r w:rsidRPr="005248C4">
        <w:t>io</w:t>
      </w:r>
      <w:r w:rsidRPr="002E4CC0">
        <w:t>n</w:t>
      </w:r>
      <w:r w:rsidRPr="005248C4">
        <w:t xml:space="preserve"> base</w:t>
      </w:r>
      <w:r w:rsidRPr="002E4CC0">
        <w:t>d</w:t>
      </w:r>
      <w:r w:rsidRPr="005248C4">
        <w:t xml:space="preserve"> upo</w:t>
      </w:r>
      <w:r w:rsidRPr="002E4CC0">
        <w:t>n</w:t>
      </w:r>
      <w:r w:rsidRPr="005248C4">
        <w:t xml:space="preserve"> </w:t>
      </w:r>
      <w:r w:rsidRPr="002E4CC0">
        <w:t>t</w:t>
      </w:r>
      <w:r w:rsidRPr="005248C4">
        <w:t>h</w:t>
      </w:r>
      <w:r w:rsidRPr="002E4CC0">
        <w:t>e</w:t>
      </w:r>
      <w:r w:rsidRPr="005248C4">
        <w:t xml:space="preserve"> remainin</w:t>
      </w:r>
      <w:r w:rsidRPr="002E4CC0">
        <w:t>g</w:t>
      </w:r>
      <w:r w:rsidRPr="005248C4">
        <w:t xml:space="preserve"> u</w:t>
      </w:r>
      <w:r w:rsidRPr="002E4CC0">
        <w:t>s</w:t>
      </w:r>
      <w:r w:rsidRPr="005248C4">
        <w:t>e</w:t>
      </w:r>
      <w:r w:rsidRPr="002E4CC0">
        <w:t>f</w:t>
      </w:r>
      <w:r w:rsidRPr="005248C4">
        <w:t>u</w:t>
      </w:r>
      <w:r w:rsidRPr="002E4CC0">
        <w:t>l</w:t>
      </w:r>
      <w:r w:rsidRPr="005248C4">
        <w:t xml:space="preserve"> li</w:t>
      </w:r>
      <w:r w:rsidRPr="002E4CC0">
        <w:t>f</w:t>
      </w:r>
      <w:r w:rsidRPr="005248C4">
        <w:t>e</w:t>
      </w:r>
      <w:r w:rsidRPr="002E4CC0">
        <w:t>,</w:t>
      </w:r>
      <w:r w:rsidRPr="005248C4">
        <w:t xml:space="preserve"> u</w:t>
      </w:r>
      <w:r w:rsidRPr="002E4CC0">
        <w:t>s</w:t>
      </w:r>
      <w:r w:rsidRPr="005248C4">
        <w:t>e</w:t>
      </w:r>
      <w:r w:rsidRPr="002E4CC0">
        <w:t>,</w:t>
      </w:r>
      <w:r w:rsidRPr="005248C4">
        <w:t xml:space="preserve"> wear</w:t>
      </w:r>
      <w:r w:rsidRPr="002E4CC0">
        <w:t>,</w:t>
      </w:r>
      <w:r w:rsidRPr="005248C4">
        <w:t xml:space="preserve"> </w:t>
      </w:r>
      <w:r w:rsidRPr="002E4CC0">
        <w:t>c</w:t>
      </w:r>
      <w:r w:rsidRPr="005248C4">
        <w:t>ondi</w:t>
      </w:r>
      <w:r w:rsidRPr="002E4CC0">
        <w:t>t</w:t>
      </w:r>
      <w:r w:rsidRPr="005248C4">
        <w:t>io</w:t>
      </w:r>
      <w:r w:rsidRPr="002E4CC0">
        <w:t>n</w:t>
      </w:r>
      <w:r w:rsidRPr="005248C4">
        <w:t xml:space="preserve"> and</w:t>
      </w:r>
      <w:r w:rsidRPr="002E4CC0">
        <w:t>/</w:t>
      </w:r>
      <w:r w:rsidRPr="005248C4">
        <w:t>o</w:t>
      </w:r>
      <w:r w:rsidRPr="002E4CC0">
        <w:t>r</w:t>
      </w:r>
      <w:r w:rsidRPr="005248C4">
        <w:t xml:space="preserve"> obsole</w:t>
      </w:r>
      <w:r w:rsidRPr="002E4CC0">
        <w:t>sc</w:t>
      </w:r>
      <w:r w:rsidRPr="005248C4">
        <w:t>enc</w:t>
      </w:r>
      <w:r w:rsidRPr="002E4CC0">
        <w:t>e</w:t>
      </w:r>
      <w:r w:rsidRPr="005248C4">
        <w:t xml:space="preserve"> o</w:t>
      </w:r>
      <w:r w:rsidRPr="002E4CC0">
        <w:t>f</w:t>
      </w:r>
      <w:r w:rsidRPr="005248C4">
        <w:t xml:space="preserve"> </w:t>
      </w:r>
      <w:r w:rsidRPr="002E4CC0">
        <w:t>t</w:t>
      </w:r>
      <w:r w:rsidRPr="005248C4">
        <w:t>h</w:t>
      </w:r>
      <w:r w:rsidRPr="002E4CC0">
        <w:t>e</w:t>
      </w:r>
      <w:r w:rsidRPr="005248C4">
        <w:t xml:space="preserve"> depre</w:t>
      </w:r>
      <w:r w:rsidRPr="002E4CC0">
        <w:t>c</w:t>
      </w:r>
      <w:r w:rsidRPr="005248C4">
        <w:t>iabl</w:t>
      </w:r>
      <w:r w:rsidRPr="002E4CC0">
        <w:t>e</w:t>
      </w:r>
      <w:r w:rsidRPr="005248C4">
        <w:t xml:space="preserve"> i</w:t>
      </w:r>
      <w:r w:rsidRPr="002E4CC0">
        <w:t>t</w:t>
      </w:r>
      <w:r w:rsidRPr="005248C4">
        <w:t>em</w:t>
      </w:r>
      <w:r w:rsidRPr="002E4CC0">
        <w:t>.</w:t>
      </w:r>
      <w:r w:rsidRPr="005248C4">
        <w:t xml:space="preserve"> E</w:t>
      </w:r>
      <w:r w:rsidRPr="002E4CC0">
        <w:t>x</w:t>
      </w:r>
      <w:r w:rsidRPr="005248C4">
        <w:t>ample</w:t>
      </w:r>
      <w:r w:rsidRPr="002E4CC0">
        <w:t>s</w:t>
      </w:r>
      <w:r w:rsidRPr="005248C4">
        <w:t xml:space="preserve"> in</w:t>
      </w:r>
      <w:r w:rsidRPr="002E4CC0">
        <w:t>c</w:t>
      </w:r>
      <w:r w:rsidRPr="005248C4">
        <w:t>lude</w:t>
      </w:r>
      <w:r w:rsidRPr="002E4CC0">
        <w:t>,</w:t>
      </w:r>
      <w:r w:rsidRPr="005248C4">
        <w:t xml:space="preserve"> bu</w:t>
      </w:r>
      <w:r w:rsidRPr="002E4CC0">
        <w:t>t</w:t>
      </w:r>
      <w:r w:rsidRPr="005248C4">
        <w:t xml:space="preserve"> ar</w:t>
      </w:r>
      <w:r w:rsidRPr="002E4CC0">
        <w:t>e</w:t>
      </w:r>
      <w:r w:rsidRPr="005248C4">
        <w:t xml:space="preserve"> no</w:t>
      </w:r>
      <w:r w:rsidRPr="002E4CC0">
        <w:t>t</w:t>
      </w:r>
      <w:r w:rsidRPr="005248C4">
        <w:t xml:space="preserve"> limi</w:t>
      </w:r>
      <w:r w:rsidRPr="002E4CC0">
        <w:t>t</w:t>
      </w:r>
      <w:r w:rsidRPr="005248C4">
        <w:t>e</w:t>
      </w:r>
      <w:r w:rsidRPr="002E4CC0">
        <w:t>d</w:t>
      </w:r>
      <w:r w:rsidRPr="005248C4">
        <w:t xml:space="preserve"> to</w:t>
      </w:r>
      <w:r w:rsidRPr="002E4CC0">
        <w:t>,</w:t>
      </w:r>
      <w:r w:rsidRPr="005248C4">
        <w:t xml:space="preserve"> wate</w:t>
      </w:r>
      <w:r w:rsidRPr="002E4CC0">
        <w:t>r</w:t>
      </w:r>
      <w:r w:rsidRPr="005248C4">
        <w:t xml:space="preserve"> hea</w:t>
      </w:r>
      <w:r w:rsidRPr="002E4CC0">
        <w:t>t</w:t>
      </w:r>
      <w:r w:rsidRPr="005248C4">
        <w:t>ers</w:t>
      </w:r>
      <w:r w:rsidRPr="002E4CC0">
        <w:t>,</w:t>
      </w:r>
      <w:r w:rsidRPr="005248C4">
        <w:t xml:space="preserve"> </w:t>
      </w:r>
      <w:r w:rsidRPr="002E4CC0">
        <w:t>f</w:t>
      </w:r>
      <w:r w:rsidRPr="005248C4">
        <w:t>loo</w:t>
      </w:r>
      <w:r w:rsidRPr="002E4CC0">
        <w:t>r</w:t>
      </w:r>
      <w:r w:rsidRPr="005248C4">
        <w:t xml:space="preserve"> </w:t>
      </w:r>
      <w:r w:rsidRPr="002E4CC0">
        <w:t>c</w:t>
      </w:r>
      <w:r w:rsidRPr="005248C4">
        <w:t>overing</w:t>
      </w:r>
      <w:r w:rsidRPr="002E4CC0">
        <w:t>s,</w:t>
      </w:r>
      <w:r w:rsidRPr="005248C4">
        <w:t xml:space="preserve"> interio</w:t>
      </w:r>
      <w:r w:rsidRPr="002E4CC0">
        <w:t>r</w:t>
      </w:r>
      <w:r w:rsidRPr="005248C4">
        <w:t xml:space="preserve"> an</w:t>
      </w:r>
      <w:r w:rsidRPr="002E4CC0">
        <w:t>d</w:t>
      </w:r>
      <w:r w:rsidRPr="005248C4">
        <w:t xml:space="preserve"> e</w:t>
      </w:r>
      <w:r w:rsidRPr="002E4CC0">
        <w:t>xt</w:t>
      </w:r>
      <w:r w:rsidRPr="005248C4">
        <w:t>erio</w:t>
      </w:r>
      <w:r w:rsidRPr="002E4CC0">
        <w:t>r</w:t>
      </w:r>
      <w:r w:rsidRPr="005248C4">
        <w:t xml:space="preserve"> wal</w:t>
      </w:r>
      <w:r w:rsidRPr="002E4CC0">
        <w:t>l</w:t>
      </w:r>
      <w:r w:rsidRPr="005248C4">
        <w:t xml:space="preserve"> </w:t>
      </w:r>
      <w:r w:rsidRPr="002E4CC0">
        <w:t>f</w:t>
      </w:r>
      <w:r w:rsidRPr="005248C4">
        <w:t>ini</w:t>
      </w:r>
      <w:r w:rsidRPr="002E4CC0">
        <w:t>s</w:t>
      </w:r>
      <w:r w:rsidRPr="005248C4">
        <w:t>he</w:t>
      </w:r>
      <w:r w:rsidRPr="002E4CC0">
        <w:t>s,</w:t>
      </w:r>
      <w:r w:rsidRPr="005248C4">
        <w:t xml:space="preserve"> an</w:t>
      </w:r>
      <w:r w:rsidRPr="002E4CC0">
        <w:t>d</w:t>
      </w:r>
      <w:r w:rsidRPr="005248C4">
        <w:t xml:space="preserve"> roo</w:t>
      </w:r>
      <w:r w:rsidRPr="002E4CC0">
        <w:t>f</w:t>
      </w:r>
      <w:r w:rsidRPr="005248C4">
        <w:t>in</w:t>
      </w:r>
      <w:r w:rsidRPr="002E4CC0">
        <w:t>g</w:t>
      </w:r>
      <w:r w:rsidRPr="005248C4">
        <w:t xml:space="preserve"> ma</w:t>
      </w:r>
      <w:r w:rsidRPr="002E4CC0">
        <w:t>t</w:t>
      </w:r>
      <w:r w:rsidRPr="005248C4">
        <w:t>erial</w:t>
      </w:r>
      <w:r w:rsidRPr="002E4CC0">
        <w:t>s.</w:t>
      </w:r>
    </w:p>
    <w:p w:rsidR="003E277D" w:rsidRDefault="003E277D" w:rsidP="00284D76">
      <w:pPr>
        <w:pStyle w:val="ListParagraph"/>
        <w:numPr>
          <w:ilvl w:val="0"/>
          <w:numId w:val="1"/>
        </w:numPr>
        <w:jc w:val="both"/>
      </w:pPr>
      <w:r w:rsidRPr="002E4CC0">
        <w:t>If</w:t>
      </w:r>
      <w:r w:rsidRPr="005248C4">
        <w:t xml:space="preserve"> a</w:t>
      </w:r>
      <w:r w:rsidRPr="002E4CC0">
        <w:t>n</w:t>
      </w:r>
      <w:r w:rsidRPr="005248C4">
        <w:t xml:space="preserve"> i</w:t>
      </w:r>
      <w:r w:rsidRPr="002E4CC0">
        <w:t>t</w:t>
      </w:r>
      <w:r w:rsidRPr="005248C4">
        <w:t>e</w:t>
      </w:r>
      <w:r w:rsidRPr="002E4CC0">
        <w:t>m</w:t>
      </w:r>
      <w:r w:rsidRPr="005248C4">
        <w:t xml:space="preserve"> i</w:t>
      </w:r>
      <w:r w:rsidRPr="002E4CC0">
        <w:t>s</w:t>
      </w:r>
      <w:r w:rsidRPr="005248C4">
        <w:t xml:space="preserve"> no</w:t>
      </w:r>
      <w:r w:rsidRPr="002E4CC0">
        <w:t>t</w:t>
      </w:r>
      <w:r w:rsidRPr="005248C4">
        <w:t xml:space="preserve"> normall</w:t>
      </w:r>
      <w:r w:rsidRPr="002E4CC0">
        <w:t>y</w:t>
      </w:r>
      <w:r w:rsidRPr="005248C4">
        <w:t xml:space="preserve"> repaire</w:t>
      </w:r>
      <w:r w:rsidRPr="002E4CC0">
        <w:t>d</w:t>
      </w:r>
      <w:r w:rsidRPr="005248C4">
        <w:t xml:space="preserve"> and/o</w:t>
      </w:r>
      <w:r w:rsidRPr="002E4CC0">
        <w:t>r</w:t>
      </w:r>
      <w:r w:rsidRPr="005248C4">
        <w:t xml:space="preserve"> replace</w:t>
      </w:r>
      <w:r w:rsidRPr="002E4CC0">
        <w:t>d</w:t>
      </w:r>
      <w:r w:rsidRPr="005248C4">
        <w:t xml:space="preserve"> durin</w:t>
      </w:r>
      <w:r w:rsidRPr="002E4CC0">
        <w:t>g</w:t>
      </w:r>
      <w:r w:rsidRPr="005248C4">
        <w:t xml:space="preserve"> </w:t>
      </w:r>
      <w:r w:rsidRPr="002E4CC0">
        <w:t>t</w:t>
      </w:r>
      <w:r w:rsidRPr="005248C4">
        <w:t>h</w:t>
      </w:r>
      <w:r w:rsidRPr="002E4CC0">
        <w:t>e</w:t>
      </w:r>
      <w:r w:rsidRPr="005248C4">
        <w:t xml:space="preserve"> li</w:t>
      </w:r>
      <w:r w:rsidRPr="002E4CC0">
        <w:t>fe</w:t>
      </w:r>
      <w:r w:rsidRPr="005248C4">
        <w:t xml:space="preserve"> o</w:t>
      </w:r>
      <w:r w:rsidRPr="002E4CC0">
        <w:t>f</w:t>
      </w:r>
      <w:r w:rsidRPr="005248C4">
        <w:t xml:space="preserve"> </w:t>
      </w:r>
      <w:r w:rsidRPr="002E4CC0">
        <w:t>t</w:t>
      </w:r>
      <w:r w:rsidRPr="005248C4">
        <w:t>h</w:t>
      </w:r>
      <w:r w:rsidRPr="002E4CC0">
        <w:t>e</w:t>
      </w:r>
      <w:r w:rsidRPr="005248C4">
        <w:t xml:space="preserve"> </w:t>
      </w:r>
      <w:r w:rsidRPr="002E4CC0">
        <w:t>st</w:t>
      </w:r>
      <w:r w:rsidRPr="005248C4">
        <w:t>ru</w:t>
      </w:r>
      <w:r w:rsidRPr="002E4CC0">
        <w:t>c</w:t>
      </w:r>
      <w:r w:rsidRPr="005248C4">
        <w:t>ture</w:t>
      </w:r>
      <w:r w:rsidRPr="002E4CC0">
        <w:t>,</w:t>
      </w:r>
      <w:r w:rsidRPr="005248C4">
        <w:t xml:space="preserve"> </w:t>
      </w:r>
      <w:r w:rsidRPr="002E4CC0">
        <w:t>t</w:t>
      </w:r>
      <w:r w:rsidRPr="005248C4">
        <w:t>he</w:t>
      </w:r>
      <w:r w:rsidRPr="002E4CC0">
        <w:t>n</w:t>
      </w:r>
      <w:r w:rsidRPr="005248C4">
        <w:t xml:space="preserve"> i</w:t>
      </w:r>
      <w:r w:rsidRPr="002E4CC0">
        <w:t>t</w:t>
      </w:r>
      <w:r w:rsidRPr="005248C4">
        <w:t xml:space="preserve"> woul</w:t>
      </w:r>
      <w:r w:rsidRPr="002E4CC0">
        <w:t>d</w:t>
      </w:r>
      <w:r w:rsidRPr="005248C4">
        <w:t xml:space="preserve"> no</w:t>
      </w:r>
      <w:r w:rsidRPr="002E4CC0">
        <w:t>t</w:t>
      </w:r>
      <w:r w:rsidRPr="005248C4">
        <w:t xml:space="preserve"> b</w:t>
      </w:r>
      <w:r w:rsidRPr="002E4CC0">
        <w:t>e</w:t>
      </w:r>
      <w:r w:rsidRPr="005248C4">
        <w:t xml:space="preserve"> subje</w:t>
      </w:r>
      <w:r w:rsidRPr="002E4CC0">
        <w:t>ct</w:t>
      </w:r>
      <w:r w:rsidRPr="005248C4">
        <w:t xml:space="preserve"> t</w:t>
      </w:r>
      <w:r w:rsidRPr="002E4CC0">
        <w:t>o</w:t>
      </w:r>
      <w:r w:rsidRPr="005248C4">
        <w:t xml:space="preserve"> depre</w:t>
      </w:r>
      <w:r w:rsidRPr="002E4CC0">
        <w:t>c</w:t>
      </w:r>
      <w:r w:rsidRPr="005248C4">
        <w:t>ia</w:t>
      </w:r>
      <w:r w:rsidRPr="002E4CC0">
        <w:t>t</w:t>
      </w:r>
      <w:r w:rsidRPr="005248C4">
        <w:t>io</w:t>
      </w:r>
      <w:r w:rsidRPr="002E4CC0">
        <w:t>n</w:t>
      </w:r>
      <w:r w:rsidRPr="005248C4">
        <w:t xml:space="preserve"> base</w:t>
      </w:r>
      <w:r w:rsidRPr="002E4CC0">
        <w:t>d</w:t>
      </w:r>
      <w:r w:rsidRPr="005248C4">
        <w:t xml:space="preserve"> upo</w:t>
      </w:r>
      <w:r w:rsidRPr="002E4CC0">
        <w:t>n</w:t>
      </w:r>
      <w:r w:rsidRPr="005248C4">
        <w:t xml:space="preserve"> re</w:t>
      </w:r>
      <w:r w:rsidRPr="002E4CC0">
        <w:t>m</w:t>
      </w:r>
      <w:r w:rsidRPr="005248C4">
        <w:t>ainin</w:t>
      </w:r>
      <w:r w:rsidRPr="002E4CC0">
        <w:t>g</w:t>
      </w:r>
      <w:r w:rsidRPr="005248C4">
        <w:t xml:space="preserve"> u</w:t>
      </w:r>
      <w:r w:rsidRPr="002E4CC0">
        <w:t>s</w:t>
      </w:r>
      <w:r w:rsidRPr="005248C4">
        <w:t>e</w:t>
      </w:r>
      <w:r w:rsidRPr="002E4CC0">
        <w:t>f</w:t>
      </w:r>
      <w:r w:rsidRPr="005248C4">
        <w:t>u</w:t>
      </w:r>
      <w:r w:rsidRPr="002E4CC0">
        <w:t>l</w:t>
      </w:r>
      <w:r w:rsidRPr="005248C4">
        <w:t xml:space="preserve"> li</w:t>
      </w:r>
      <w:r w:rsidRPr="002E4CC0">
        <w:t>f</w:t>
      </w:r>
      <w:r w:rsidRPr="005248C4">
        <w:t>e bu</w:t>
      </w:r>
      <w:r w:rsidRPr="002E4CC0">
        <w:t>t</w:t>
      </w:r>
      <w:r w:rsidRPr="005248C4">
        <w:t xml:space="preserve"> woul</w:t>
      </w:r>
      <w:r w:rsidRPr="002E4CC0">
        <w:t>d</w:t>
      </w:r>
      <w:r w:rsidRPr="005248C4">
        <w:t xml:space="preserve"> b</w:t>
      </w:r>
      <w:r w:rsidRPr="002E4CC0">
        <w:t>e</w:t>
      </w:r>
      <w:r w:rsidRPr="005248C4">
        <w:t xml:space="preserve"> </w:t>
      </w:r>
      <w:r w:rsidRPr="002E4CC0">
        <w:t>s</w:t>
      </w:r>
      <w:r w:rsidRPr="005248C4">
        <w:t>ubje</w:t>
      </w:r>
      <w:r w:rsidRPr="002E4CC0">
        <w:t>ct</w:t>
      </w:r>
      <w:r w:rsidRPr="005248C4">
        <w:t xml:space="preserve"> </w:t>
      </w:r>
      <w:r w:rsidRPr="002E4CC0">
        <w:t>to</w:t>
      </w:r>
      <w:r w:rsidRPr="005248C4">
        <w:t xml:space="preserve"> depre</w:t>
      </w:r>
      <w:r w:rsidRPr="002E4CC0">
        <w:t>c</w:t>
      </w:r>
      <w:r w:rsidRPr="005248C4">
        <w:t>ia</w:t>
      </w:r>
      <w:r w:rsidRPr="002E4CC0">
        <w:t>t</w:t>
      </w:r>
      <w:r w:rsidRPr="005248C4">
        <w:t>io</w:t>
      </w:r>
      <w:r w:rsidRPr="002E4CC0">
        <w:t>n</w:t>
      </w:r>
      <w:r w:rsidRPr="005248C4">
        <w:t xml:space="preserve"> ba</w:t>
      </w:r>
      <w:r w:rsidRPr="002E4CC0">
        <w:t>s</w:t>
      </w:r>
      <w:r w:rsidRPr="005248C4">
        <w:t>e</w:t>
      </w:r>
      <w:r w:rsidRPr="002E4CC0">
        <w:t>d</w:t>
      </w:r>
      <w:r w:rsidRPr="005248C4">
        <w:t xml:space="preserve"> o</w:t>
      </w:r>
      <w:r w:rsidRPr="002E4CC0">
        <w:t>n</w:t>
      </w:r>
      <w:r w:rsidRPr="005248C4">
        <w:t xml:space="preserve"> </w:t>
      </w:r>
      <w:r w:rsidRPr="002E4CC0">
        <w:t>t</w:t>
      </w:r>
      <w:r w:rsidRPr="005248C4">
        <w:t>h</w:t>
      </w:r>
      <w:r w:rsidRPr="002E4CC0">
        <w:t>e</w:t>
      </w:r>
      <w:r w:rsidRPr="005248C4">
        <w:t xml:space="preserve"> u</w:t>
      </w:r>
      <w:r w:rsidRPr="002E4CC0">
        <w:t>s</w:t>
      </w:r>
      <w:r w:rsidRPr="005248C4">
        <w:t>e</w:t>
      </w:r>
      <w:r w:rsidRPr="002E4CC0">
        <w:t>,</w:t>
      </w:r>
      <w:r w:rsidRPr="005248C4">
        <w:t xml:space="preserve"> wear</w:t>
      </w:r>
      <w:r w:rsidRPr="002E4CC0">
        <w:t>,</w:t>
      </w:r>
      <w:r w:rsidRPr="005248C4">
        <w:t xml:space="preserve"> </w:t>
      </w:r>
      <w:r w:rsidRPr="002E4CC0">
        <w:t>c</w:t>
      </w:r>
      <w:r w:rsidRPr="005248C4">
        <w:t>ondi</w:t>
      </w:r>
      <w:r w:rsidRPr="002E4CC0">
        <w:t>t</w:t>
      </w:r>
      <w:r w:rsidRPr="005248C4">
        <w:t>io</w:t>
      </w:r>
      <w:r w:rsidRPr="002E4CC0">
        <w:t>n</w:t>
      </w:r>
      <w:r w:rsidRPr="005248C4">
        <w:t xml:space="preserve"> and/o</w:t>
      </w:r>
      <w:r w:rsidRPr="002E4CC0">
        <w:t>r</w:t>
      </w:r>
      <w:r w:rsidRPr="005248C4">
        <w:t xml:space="preserve"> ob</w:t>
      </w:r>
      <w:r w:rsidRPr="002E4CC0">
        <w:t>s</w:t>
      </w:r>
      <w:r w:rsidRPr="005248C4">
        <w:t>ole</w:t>
      </w:r>
      <w:r w:rsidRPr="002E4CC0">
        <w:t>s</w:t>
      </w:r>
      <w:r w:rsidRPr="005248C4">
        <w:t>cenc</w:t>
      </w:r>
      <w:r w:rsidRPr="002E4CC0">
        <w:t>e</w:t>
      </w:r>
      <w:r w:rsidRPr="005248C4">
        <w:t xml:space="preserve"> o</w:t>
      </w:r>
      <w:r w:rsidRPr="002E4CC0">
        <w:t>f</w:t>
      </w:r>
      <w:r w:rsidRPr="005248C4">
        <w:t xml:space="preserve"> </w:t>
      </w:r>
      <w:r w:rsidRPr="002E4CC0">
        <w:t>t</w:t>
      </w:r>
      <w:r w:rsidRPr="005248C4">
        <w:t>h</w:t>
      </w:r>
      <w:r w:rsidRPr="002E4CC0">
        <w:t>e</w:t>
      </w:r>
      <w:r w:rsidRPr="005248C4">
        <w:t xml:space="preserve"> depre</w:t>
      </w:r>
      <w:r w:rsidRPr="002E4CC0">
        <w:t>c</w:t>
      </w:r>
      <w:r w:rsidRPr="005248C4">
        <w:t>iabl</w:t>
      </w:r>
      <w:r w:rsidRPr="002E4CC0">
        <w:t>e</w:t>
      </w:r>
      <w:r w:rsidRPr="005248C4">
        <w:t xml:space="preserve"> i</w:t>
      </w:r>
      <w:r w:rsidRPr="002E4CC0">
        <w:t>t</w:t>
      </w:r>
      <w:r w:rsidRPr="005248C4">
        <w:t>em</w:t>
      </w:r>
      <w:r w:rsidRPr="002E4CC0">
        <w:t>.</w:t>
      </w:r>
      <w:r w:rsidRPr="005248C4">
        <w:t xml:space="preserve"> E</w:t>
      </w:r>
      <w:r w:rsidRPr="003C691A">
        <w:t>x</w:t>
      </w:r>
      <w:r w:rsidRPr="005248C4">
        <w:t>ample</w:t>
      </w:r>
      <w:r w:rsidRPr="003C691A">
        <w:t>s</w:t>
      </w:r>
      <w:r w:rsidRPr="005248C4">
        <w:t xml:space="preserve"> in</w:t>
      </w:r>
      <w:r w:rsidRPr="003C691A">
        <w:t>c</w:t>
      </w:r>
      <w:r w:rsidRPr="005248C4">
        <w:t>lude</w:t>
      </w:r>
      <w:r w:rsidRPr="003C691A">
        <w:t>,</w:t>
      </w:r>
      <w:r w:rsidRPr="005248C4">
        <w:t xml:space="preserve"> bu</w:t>
      </w:r>
      <w:r w:rsidRPr="003C691A">
        <w:t>t</w:t>
      </w:r>
      <w:r w:rsidRPr="005248C4">
        <w:t xml:space="preserve"> ar</w:t>
      </w:r>
      <w:r w:rsidRPr="003C691A">
        <w:t>e</w:t>
      </w:r>
      <w:r w:rsidRPr="005248C4">
        <w:t xml:space="preserve"> no</w:t>
      </w:r>
      <w:r w:rsidRPr="003C691A">
        <w:t>t</w:t>
      </w:r>
      <w:r w:rsidRPr="005248C4">
        <w:t xml:space="preserve"> </w:t>
      </w:r>
      <w:r w:rsidRPr="003C691A">
        <w:t>l</w:t>
      </w:r>
      <w:r w:rsidRPr="005248C4">
        <w:t>imi</w:t>
      </w:r>
      <w:r w:rsidRPr="003C691A">
        <w:t>t</w:t>
      </w:r>
      <w:r w:rsidRPr="005248C4">
        <w:t>e</w:t>
      </w:r>
      <w:r w:rsidRPr="003C691A">
        <w:t>d</w:t>
      </w:r>
      <w:r w:rsidRPr="005248C4">
        <w:t xml:space="preserve"> to</w:t>
      </w:r>
      <w:r w:rsidR="0056631A" w:rsidRPr="003C691A">
        <w:t>;</w:t>
      </w:r>
      <w:r w:rsidRPr="005248C4">
        <w:t xml:space="preserve"> </w:t>
      </w:r>
      <w:r w:rsidRPr="003C691A">
        <w:t>f</w:t>
      </w:r>
      <w:r w:rsidRPr="005248C4">
        <w:t>raming</w:t>
      </w:r>
      <w:r w:rsidRPr="003C691A">
        <w:t>,</w:t>
      </w:r>
      <w:r w:rsidRPr="005248C4">
        <w:t xml:space="preserve"> </w:t>
      </w:r>
      <w:r w:rsidRPr="003C691A">
        <w:t>s</w:t>
      </w:r>
      <w:r w:rsidRPr="005248C4">
        <w:t>hea</w:t>
      </w:r>
      <w:r w:rsidRPr="003C691A">
        <w:t>t</w:t>
      </w:r>
      <w:r w:rsidRPr="005248C4">
        <w:t>hing</w:t>
      </w:r>
      <w:r w:rsidRPr="003C691A">
        <w:t>,</w:t>
      </w:r>
      <w:r w:rsidRPr="005248C4">
        <w:t xml:space="preserve"> dr</w:t>
      </w:r>
      <w:r w:rsidRPr="003C691A">
        <w:t>y</w:t>
      </w:r>
      <w:r w:rsidRPr="005248C4">
        <w:t>wall</w:t>
      </w:r>
      <w:r w:rsidRPr="003C691A">
        <w:t>,</w:t>
      </w:r>
      <w:r w:rsidRPr="005248C4">
        <w:t xml:space="preserve"> pla</w:t>
      </w:r>
      <w:r w:rsidRPr="003C691A">
        <w:t>st</w:t>
      </w:r>
      <w:r w:rsidRPr="005248C4">
        <w:t>er</w:t>
      </w:r>
      <w:r w:rsidRPr="003C691A">
        <w:t>,</w:t>
      </w:r>
      <w:r w:rsidRPr="005248C4">
        <w:t xml:space="preserve"> </w:t>
      </w:r>
      <w:r w:rsidRPr="003C691A">
        <w:t>s</w:t>
      </w:r>
      <w:r w:rsidRPr="005248C4">
        <w:t>iding</w:t>
      </w:r>
      <w:r w:rsidRPr="003C691A">
        <w:t>,</w:t>
      </w:r>
      <w:r w:rsidRPr="005248C4">
        <w:t xml:space="preserve"> sub</w:t>
      </w:r>
      <w:r w:rsidRPr="003C691A">
        <w:t>f</w:t>
      </w:r>
      <w:r w:rsidRPr="005248C4">
        <w:t>looring</w:t>
      </w:r>
      <w:r w:rsidRPr="003C691A">
        <w:t>,</w:t>
      </w:r>
      <w:r w:rsidRPr="005248C4">
        <w:t xml:space="preserve"> plumbing</w:t>
      </w:r>
      <w:r w:rsidRPr="003C691A">
        <w:t>,</w:t>
      </w:r>
      <w:r w:rsidRPr="005248C4">
        <w:t xml:space="preserve"> ele</w:t>
      </w:r>
      <w:r w:rsidRPr="003C691A">
        <w:t>ct</w:t>
      </w:r>
      <w:r w:rsidRPr="005248C4">
        <w:t>ri</w:t>
      </w:r>
      <w:r w:rsidRPr="003C691A">
        <w:t>c</w:t>
      </w:r>
      <w:r w:rsidRPr="005248C4">
        <w:t>al</w:t>
      </w:r>
      <w:r w:rsidRPr="003C691A">
        <w:t>,</w:t>
      </w:r>
      <w:r w:rsidRPr="005248C4">
        <w:t xml:space="preserve"> cer</w:t>
      </w:r>
      <w:r w:rsidRPr="003C691A">
        <w:t>t</w:t>
      </w:r>
      <w:r w:rsidRPr="005248C4">
        <w:t>ai</w:t>
      </w:r>
      <w:r w:rsidRPr="003C691A">
        <w:t>n</w:t>
      </w:r>
      <w:r w:rsidRPr="005248C4">
        <w:t xml:space="preserve"> window</w:t>
      </w:r>
      <w:r w:rsidRPr="003C691A">
        <w:t>s</w:t>
      </w:r>
      <w:r w:rsidRPr="005248C4">
        <w:t xml:space="preserve"> o</w:t>
      </w:r>
      <w:r w:rsidRPr="003C691A">
        <w:t>r</w:t>
      </w:r>
      <w:r w:rsidRPr="005248C4">
        <w:t xml:space="preserve"> door</w:t>
      </w:r>
      <w:r w:rsidRPr="003C691A">
        <w:t>s,</w:t>
      </w:r>
      <w:r w:rsidRPr="005248C4">
        <w:t xml:space="preserve"> e</w:t>
      </w:r>
      <w:r w:rsidRPr="003C691A">
        <w:t>tc.</w:t>
      </w:r>
    </w:p>
    <w:p w:rsidR="003E277D" w:rsidRPr="005248C4" w:rsidRDefault="003E277D" w:rsidP="005248C4">
      <w:pPr>
        <w:spacing w:line="240" w:lineRule="auto"/>
        <w:jc w:val="both"/>
      </w:pPr>
      <w:r w:rsidRPr="005248C4">
        <w:t xml:space="preserve">Depreciation must be documented when applied. Lump-sum depreciation is not accepted; it must be on an item-by-item basis based on </w:t>
      </w:r>
      <w:r w:rsidR="003C691A" w:rsidRPr="005248C4">
        <w:t>these depreciation guidelines</w:t>
      </w:r>
      <w:r w:rsidRPr="005248C4">
        <w:t xml:space="preserve">. </w:t>
      </w:r>
      <w:r w:rsidR="00BD1A1D">
        <w:t>Xactimate profiles should be set to a maximum of 75% depreciation.</w:t>
      </w:r>
    </w:p>
    <w:p w:rsidR="003E277D" w:rsidRPr="005248C4" w:rsidRDefault="003E277D" w:rsidP="005248C4">
      <w:pPr>
        <w:spacing w:line="240" w:lineRule="auto"/>
        <w:jc w:val="both"/>
      </w:pPr>
      <w:r w:rsidRPr="005248C4">
        <w:t>Depreciation should not be applied to labor only items such as tear out, debris removal, tree removal, or remove and reset, etc.</w:t>
      </w:r>
    </w:p>
    <w:p w:rsidR="003E277D" w:rsidRPr="002E4CC0" w:rsidRDefault="003E277D" w:rsidP="005248C4">
      <w:pPr>
        <w:pStyle w:val="Heading3"/>
        <w:spacing w:line="240" w:lineRule="auto"/>
        <w:jc w:val="both"/>
      </w:pPr>
      <w:bookmarkStart w:id="153" w:name="_Guidelines_on_Withholding"/>
      <w:bookmarkStart w:id="154" w:name="_Toc16510961"/>
      <w:bookmarkEnd w:id="153"/>
      <w:r w:rsidRPr="002E4CC0">
        <w:rPr>
          <w:w w:val="105"/>
          <w:u w:color="000000"/>
        </w:rPr>
        <w:t>Guid</w:t>
      </w:r>
      <w:r w:rsidRPr="002E4CC0">
        <w:rPr>
          <w:spacing w:val="1"/>
          <w:w w:val="105"/>
          <w:u w:color="000000"/>
        </w:rPr>
        <w:t>e</w:t>
      </w:r>
      <w:r w:rsidRPr="002E4CC0">
        <w:rPr>
          <w:w w:val="105"/>
          <w:u w:color="000000"/>
        </w:rPr>
        <w:t>lin</w:t>
      </w:r>
      <w:r w:rsidRPr="002E4CC0">
        <w:rPr>
          <w:spacing w:val="-2"/>
          <w:w w:val="105"/>
          <w:u w:color="000000"/>
        </w:rPr>
        <w:t>e</w:t>
      </w:r>
      <w:r w:rsidRPr="002E4CC0">
        <w:rPr>
          <w:w w:val="105"/>
          <w:u w:color="000000"/>
        </w:rPr>
        <w:t>s</w:t>
      </w:r>
      <w:r w:rsidRPr="002E4CC0">
        <w:rPr>
          <w:spacing w:val="-33"/>
          <w:w w:val="105"/>
          <w:u w:color="000000"/>
        </w:rPr>
        <w:t xml:space="preserve"> </w:t>
      </w:r>
      <w:r w:rsidRPr="002E4CC0">
        <w:rPr>
          <w:w w:val="105"/>
          <w:u w:color="000000"/>
        </w:rPr>
        <w:t>on</w:t>
      </w:r>
      <w:r w:rsidRPr="002E4CC0">
        <w:rPr>
          <w:spacing w:val="-32"/>
          <w:w w:val="105"/>
          <w:u w:color="000000"/>
        </w:rPr>
        <w:t xml:space="preserve"> </w:t>
      </w:r>
      <w:r w:rsidRPr="002E4CC0">
        <w:rPr>
          <w:spacing w:val="-2"/>
          <w:w w:val="105"/>
          <w:u w:color="000000"/>
        </w:rPr>
        <w:t>W</w:t>
      </w:r>
      <w:r w:rsidRPr="002E4CC0">
        <w:rPr>
          <w:w w:val="105"/>
          <w:u w:color="000000"/>
        </w:rPr>
        <w:t>i</w:t>
      </w:r>
      <w:r w:rsidRPr="002E4CC0">
        <w:rPr>
          <w:spacing w:val="-1"/>
          <w:w w:val="105"/>
          <w:u w:color="000000"/>
        </w:rPr>
        <w:t>t</w:t>
      </w:r>
      <w:r w:rsidRPr="002E4CC0">
        <w:rPr>
          <w:w w:val="105"/>
          <w:u w:color="000000"/>
        </w:rPr>
        <w:t>hholding</w:t>
      </w:r>
      <w:r w:rsidRPr="002E4CC0">
        <w:rPr>
          <w:spacing w:val="-33"/>
          <w:w w:val="105"/>
          <w:u w:color="000000"/>
        </w:rPr>
        <w:t xml:space="preserve"> </w:t>
      </w:r>
      <w:r w:rsidRPr="002E4CC0">
        <w:rPr>
          <w:w w:val="105"/>
          <w:u w:color="000000"/>
        </w:rPr>
        <w:t>of</w:t>
      </w:r>
      <w:r w:rsidRPr="002E4CC0">
        <w:rPr>
          <w:spacing w:val="-32"/>
          <w:w w:val="105"/>
          <w:u w:color="000000"/>
        </w:rPr>
        <w:t xml:space="preserve"> </w:t>
      </w:r>
      <w:r w:rsidRPr="002E4CC0">
        <w:rPr>
          <w:spacing w:val="-2"/>
          <w:w w:val="105"/>
          <w:u w:color="000000"/>
        </w:rPr>
        <w:t>R</w:t>
      </w:r>
      <w:r w:rsidRPr="002E4CC0">
        <w:rPr>
          <w:spacing w:val="1"/>
          <w:w w:val="105"/>
          <w:u w:color="000000"/>
        </w:rPr>
        <w:t>e</w:t>
      </w:r>
      <w:r w:rsidRPr="002E4CC0">
        <w:rPr>
          <w:w w:val="105"/>
          <w:u w:color="000000"/>
        </w:rPr>
        <w:t>cov</w:t>
      </w:r>
      <w:r w:rsidRPr="002E4CC0">
        <w:rPr>
          <w:spacing w:val="1"/>
          <w:w w:val="105"/>
          <w:u w:color="000000"/>
        </w:rPr>
        <w:t>e</w:t>
      </w:r>
      <w:r w:rsidRPr="002E4CC0">
        <w:rPr>
          <w:spacing w:val="-2"/>
          <w:w w:val="105"/>
          <w:u w:color="000000"/>
        </w:rPr>
        <w:t>r</w:t>
      </w:r>
      <w:r w:rsidRPr="002E4CC0">
        <w:rPr>
          <w:spacing w:val="1"/>
          <w:w w:val="105"/>
          <w:u w:color="000000"/>
        </w:rPr>
        <w:t>a</w:t>
      </w:r>
      <w:r w:rsidRPr="002E4CC0">
        <w:rPr>
          <w:w w:val="105"/>
          <w:u w:color="000000"/>
        </w:rPr>
        <w:t>ble</w:t>
      </w:r>
      <w:r w:rsidRPr="002E4CC0">
        <w:rPr>
          <w:spacing w:val="-33"/>
          <w:w w:val="105"/>
          <w:u w:color="000000"/>
        </w:rPr>
        <w:t xml:space="preserve"> </w:t>
      </w:r>
      <w:r w:rsidRPr="002E4CC0">
        <w:rPr>
          <w:spacing w:val="-4"/>
          <w:w w:val="105"/>
          <w:u w:color="000000"/>
        </w:rPr>
        <w:t>D</w:t>
      </w:r>
      <w:r w:rsidRPr="002E4CC0">
        <w:rPr>
          <w:spacing w:val="1"/>
          <w:w w:val="105"/>
          <w:u w:color="000000"/>
        </w:rPr>
        <w:t>e</w:t>
      </w:r>
      <w:r w:rsidRPr="002E4CC0">
        <w:rPr>
          <w:w w:val="105"/>
          <w:u w:color="000000"/>
        </w:rPr>
        <w:t>pr</w:t>
      </w:r>
      <w:r w:rsidRPr="002E4CC0">
        <w:rPr>
          <w:spacing w:val="1"/>
          <w:w w:val="105"/>
          <w:u w:color="000000"/>
        </w:rPr>
        <w:t>e</w:t>
      </w:r>
      <w:r w:rsidRPr="002E4CC0">
        <w:rPr>
          <w:spacing w:val="-2"/>
          <w:w w:val="105"/>
          <w:u w:color="000000"/>
        </w:rPr>
        <w:t>ci</w:t>
      </w:r>
      <w:r w:rsidRPr="002E4CC0">
        <w:rPr>
          <w:spacing w:val="1"/>
          <w:w w:val="105"/>
          <w:u w:color="000000"/>
        </w:rPr>
        <w:t>a</w:t>
      </w:r>
      <w:r w:rsidRPr="002E4CC0">
        <w:rPr>
          <w:spacing w:val="-1"/>
          <w:w w:val="105"/>
          <w:u w:color="000000"/>
        </w:rPr>
        <w:t>t</w:t>
      </w:r>
      <w:r w:rsidRPr="002E4CC0">
        <w:rPr>
          <w:w w:val="105"/>
          <w:u w:color="000000"/>
        </w:rPr>
        <w:t>ion</w:t>
      </w:r>
      <w:bookmarkEnd w:id="154"/>
    </w:p>
    <w:p w:rsidR="003E277D" w:rsidRPr="005248C4" w:rsidRDefault="003E277D" w:rsidP="005248C4">
      <w:pPr>
        <w:spacing w:line="240" w:lineRule="auto"/>
        <w:jc w:val="both"/>
      </w:pPr>
      <w:r w:rsidRPr="005248C4">
        <w:t>Unless there are hidden damages, or the cost to perform the repairs at a higher cost is justified causing a supplement; the amount paid at release of the holdback will generally be the lesser of:</w:t>
      </w:r>
    </w:p>
    <w:p w:rsidR="003E277D" w:rsidRPr="002E4CC0" w:rsidRDefault="003E277D" w:rsidP="00284D76">
      <w:pPr>
        <w:pStyle w:val="ListParagraph"/>
        <w:numPr>
          <w:ilvl w:val="0"/>
          <w:numId w:val="1"/>
        </w:numPr>
        <w:jc w:val="both"/>
      </w:pPr>
      <w:r w:rsidRPr="002E4CC0">
        <w:t>T</w:t>
      </w:r>
      <w:r w:rsidRPr="005248C4">
        <w:t>h</w:t>
      </w:r>
      <w:r w:rsidRPr="002E4CC0">
        <w:t>e</w:t>
      </w:r>
      <w:r w:rsidRPr="005248C4">
        <w:t xml:space="preserve"> a</w:t>
      </w:r>
      <w:r w:rsidRPr="002E4CC0">
        <w:t>ct</w:t>
      </w:r>
      <w:r w:rsidRPr="005248C4">
        <w:t>ua</w:t>
      </w:r>
      <w:r w:rsidRPr="002E4CC0">
        <w:t>l</w:t>
      </w:r>
      <w:r w:rsidRPr="005248C4">
        <w:t xml:space="preserve"> amoun</w:t>
      </w:r>
      <w:r w:rsidRPr="002E4CC0">
        <w:t>t</w:t>
      </w:r>
      <w:r w:rsidRPr="005248C4">
        <w:t xml:space="preserve"> pai</w:t>
      </w:r>
      <w:r w:rsidRPr="002E4CC0">
        <w:t>d</w:t>
      </w:r>
      <w:r w:rsidRPr="005248C4">
        <w:t xml:space="preserve"> </w:t>
      </w:r>
      <w:r w:rsidRPr="002E4CC0">
        <w:t>to</w:t>
      </w:r>
      <w:r w:rsidRPr="005248C4">
        <w:t xml:space="preserve"> per</w:t>
      </w:r>
      <w:r w:rsidRPr="002E4CC0">
        <w:t>f</w:t>
      </w:r>
      <w:r w:rsidRPr="005248C4">
        <w:t>or</w:t>
      </w:r>
      <w:r w:rsidRPr="002E4CC0">
        <w:t>m</w:t>
      </w:r>
      <w:r w:rsidRPr="005248C4">
        <w:t xml:space="preserve"> </w:t>
      </w:r>
      <w:r w:rsidRPr="002E4CC0">
        <w:t>t</w:t>
      </w:r>
      <w:r w:rsidRPr="005248C4">
        <w:t>h</w:t>
      </w:r>
      <w:r w:rsidRPr="002E4CC0">
        <w:t>e</w:t>
      </w:r>
      <w:r w:rsidRPr="005248C4">
        <w:t xml:space="preserve"> </w:t>
      </w:r>
      <w:r w:rsidRPr="002E4CC0">
        <w:t>c</w:t>
      </w:r>
      <w:r w:rsidRPr="005248C4">
        <w:t>o</w:t>
      </w:r>
      <w:r w:rsidRPr="002E4CC0">
        <w:t>v</w:t>
      </w:r>
      <w:r w:rsidRPr="005248C4">
        <w:t>ere</w:t>
      </w:r>
      <w:r w:rsidRPr="002E4CC0">
        <w:t>d</w:t>
      </w:r>
      <w:r w:rsidRPr="005248C4">
        <w:t xml:space="preserve"> repai</w:t>
      </w:r>
      <w:r w:rsidRPr="002E4CC0">
        <w:t>r</w:t>
      </w:r>
      <w:r w:rsidRPr="005248C4">
        <w:t>s</w:t>
      </w:r>
      <w:r w:rsidRPr="002E4CC0">
        <w:t>;</w:t>
      </w:r>
      <w:r w:rsidRPr="005248C4">
        <w:t xml:space="preserve"> le</w:t>
      </w:r>
      <w:r w:rsidRPr="002E4CC0">
        <w:t>ss</w:t>
      </w:r>
      <w:r w:rsidRPr="005248C4">
        <w:t xml:space="preserve"> </w:t>
      </w:r>
      <w:r w:rsidRPr="002E4CC0">
        <w:t>t</w:t>
      </w:r>
      <w:r w:rsidRPr="005248C4">
        <w:t>h</w:t>
      </w:r>
      <w:r w:rsidRPr="002E4CC0">
        <w:t>e</w:t>
      </w:r>
      <w:r w:rsidRPr="005248C4">
        <w:t xml:space="preserve"> appli</w:t>
      </w:r>
      <w:r w:rsidRPr="002E4CC0">
        <w:t>c</w:t>
      </w:r>
      <w:r w:rsidRPr="005248C4">
        <w:t>abl</w:t>
      </w:r>
      <w:r w:rsidRPr="002E4CC0">
        <w:t>e</w:t>
      </w:r>
      <w:r w:rsidRPr="005248C4">
        <w:t xml:space="preserve"> dedu</w:t>
      </w:r>
      <w:r w:rsidRPr="002E4CC0">
        <w:t>c</w:t>
      </w:r>
      <w:r w:rsidRPr="005248C4">
        <w:t>tibl</w:t>
      </w:r>
      <w:r w:rsidRPr="002E4CC0">
        <w:t>e</w:t>
      </w:r>
      <w:r w:rsidRPr="005248C4">
        <w:t xml:space="preserve"> an</w:t>
      </w:r>
      <w:r w:rsidRPr="002E4CC0">
        <w:t>d</w:t>
      </w:r>
      <w:r w:rsidRPr="005248C4">
        <w:t xml:space="preserve"> </w:t>
      </w:r>
      <w:r w:rsidRPr="002E4CC0">
        <w:t>t</w:t>
      </w:r>
      <w:r w:rsidRPr="005248C4">
        <w:t>h</w:t>
      </w:r>
      <w:r w:rsidRPr="002E4CC0">
        <w:t>e</w:t>
      </w:r>
      <w:r w:rsidRPr="005248C4">
        <w:t xml:space="preserve"> AC</w:t>
      </w:r>
      <w:r w:rsidRPr="002E4CC0">
        <w:t>V</w:t>
      </w:r>
      <w:r w:rsidRPr="005248C4">
        <w:t xml:space="preserve"> pa</w:t>
      </w:r>
      <w:r w:rsidRPr="002E4CC0">
        <w:t>y</w:t>
      </w:r>
      <w:r w:rsidRPr="005248C4">
        <w:t>men</w:t>
      </w:r>
      <w:r w:rsidRPr="002E4CC0">
        <w:t>t</w:t>
      </w:r>
    </w:p>
    <w:p w:rsidR="003E277D" w:rsidRPr="002E4CC0" w:rsidRDefault="003E277D" w:rsidP="00284D76">
      <w:pPr>
        <w:pStyle w:val="ListParagraph"/>
        <w:numPr>
          <w:ilvl w:val="0"/>
          <w:numId w:val="1"/>
        </w:numPr>
        <w:jc w:val="both"/>
      </w:pPr>
      <w:r w:rsidRPr="002E4CC0">
        <w:t>T</w:t>
      </w:r>
      <w:r w:rsidRPr="005248C4">
        <w:t>h</w:t>
      </w:r>
      <w:r w:rsidRPr="002E4CC0">
        <w:t>e</w:t>
      </w:r>
      <w:r w:rsidRPr="005248C4">
        <w:t xml:space="preserve"> amoun</w:t>
      </w:r>
      <w:r w:rsidRPr="002E4CC0">
        <w:t>t</w:t>
      </w:r>
      <w:r w:rsidRPr="005248C4">
        <w:t xml:space="preserve"> o</w:t>
      </w:r>
      <w:r w:rsidRPr="002E4CC0">
        <w:t>f</w:t>
      </w:r>
      <w:r w:rsidRPr="005248C4">
        <w:t xml:space="preserve"> th</w:t>
      </w:r>
      <w:r w:rsidRPr="002E4CC0">
        <w:t>e</w:t>
      </w:r>
      <w:r w:rsidRPr="005248C4">
        <w:t xml:space="preserve"> re</w:t>
      </w:r>
      <w:r w:rsidRPr="002E4CC0">
        <w:t>c</w:t>
      </w:r>
      <w:r w:rsidRPr="005248C4">
        <w:t>o</w:t>
      </w:r>
      <w:r w:rsidRPr="002E4CC0">
        <w:t>v</w:t>
      </w:r>
      <w:r w:rsidRPr="005248C4">
        <w:t>erabl</w:t>
      </w:r>
      <w:r w:rsidRPr="002E4CC0">
        <w:t>e</w:t>
      </w:r>
      <w:r w:rsidRPr="005248C4">
        <w:t xml:space="preserve"> depre</w:t>
      </w:r>
      <w:r w:rsidRPr="002E4CC0">
        <w:t>c</w:t>
      </w:r>
      <w:r w:rsidRPr="005248C4">
        <w:t>ia</w:t>
      </w:r>
      <w:r w:rsidRPr="002E4CC0">
        <w:t>t</w:t>
      </w:r>
      <w:r w:rsidRPr="005248C4">
        <w:t>io</w:t>
      </w:r>
      <w:r w:rsidRPr="002E4CC0">
        <w:t>n</w:t>
      </w:r>
      <w:r w:rsidRPr="005248C4">
        <w:t xml:space="preserve"> hel</w:t>
      </w:r>
      <w:r w:rsidRPr="002E4CC0">
        <w:t>d</w:t>
      </w:r>
      <w:r w:rsidRPr="005248C4">
        <w:t xml:space="preserve"> ba</w:t>
      </w:r>
      <w:r w:rsidRPr="002E4CC0">
        <w:t>ck</w:t>
      </w:r>
    </w:p>
    <w:p w:rsidR="003E277D" w:rsidRPr="005248C4" w:rsidRDefault="003E277D" w:rsidP="005248C4">
      <w:pPr>
        <w:spacing w:line="240" w:lineRule="auto"/>
        <w:jc w:val="both"/>
      </w:pPr>
      <w:r w:rsidRPr="005248C4">
        <w:t xml:space="preserve">If there are hidden covered damages discovered after the initial payment, those damages could also be subject to recoverable deprecation. The </w:t>
      </w:r>
      <w:r w:rsidR="00F41AEA" w:rsidRPr="005248C4">
        <w:t>Field Adjuster</w:t>
      </w:r>
      <w:r w:rsidRPr="005248C4">
        <w:t xml:space="preserve"> should consider and evaluate situations where the actual repair cost is justifiably higher than the initial repair estimate.</w:t>
      </w:r>
    </w:p>
    <w:p w:rsidR="003E277D" w:rsidRPr="004D4567" w:rsidRDefault="00AF2959" w:rsidP="005248C4">
      <w:pPr>
        <w:pStyle w:val="Heading3"/>
        <w:spacing w:line="240" w:lineRule="auto"/>
        <w:jc w:val="both"/>
      </w:pPr>
      <w:bookmarkStart w:id="155" w:name="_Toc16510962"/>
      <w:r w:rsidRPr="004D4567">
        <w:t>Guidelines for use of Non-Recoverable Depreciation</w:t>
      </w:r>
      <w:bookmarkEnd w:id="155"/>
    </w:p>
    <w:p w:rsidR="00F720D9" w:rsidRDefault="003E277D" w:rsidP="005248C4">
      <w:pPr>
        <w:spacing w:line="240" w:lineRule="auto"/>
        <w:jc w:val="both"/>
      </w:pPr>
      <w:r w:rsidRPr="005248C4">
        <w:t xml:space="preserve">Should you have any questions regarding the evaluation and calculation of </w:t>
      </w:r>
      <w:r w:rsidR="00056225" w:rsidRPr="005248C4">
        <w:t xml:space="preserve">recoverable or non-recoverable </w:t>
      </w:r>
      <w:r w:rsidRPr="005248C4">
        <w:t>depreciation</w:t>
      </w:r>
      <w:r w:rsidR="00677C6E" w:rsidRPr="005248C4">
        <w:t>,</w:t>
      </w:r>
      <w:r w:rsidRPr="005248C4">
        <w:t xml:space="preserve"> contact your Supervisor or Manager.</w:t>
      </w:r>
    </w:p>
    <w:p w:rsidR="00FD21AD" w:rsidRDefault="00FD21AD" w:rsidP="005248C4">
      <w:pPr>
        <w:spacing w:line="240" w:lineRule="auto"/>
        <w:jc w:val="both"/>
      </w:pPr>
    </w:p>
    <w:p w:rsidR="00FD21AD" w:rsidRDefault="00FD21AD" w:rsidP="005248C4">
      <w:pPr>
        <w:spacing w:line="240" w:lineRule="auto"/>
        <w:jc w:val="both"/>
      </w:pPr>
    </w:p>
    <w:p w:rsidR="00FD21AD" w:rsidRDefault="00FD21AD" w:rsidP="005248C4">
      <w:pPr>
        <w:spacing w:line="240" w:lineRule="auto"/>
        <w:jc w:val="both"/>
      </w:pPr>
    </w:p>
    <w:p w:rsidR="00FD21AD" w:rsidRDefault="00FD21AD" w:rsidP="005248C4">
      <w:pPr>
        <w:spacing w:line="240" w:lineRule="auto"/>
        <w:jc w:val="both"/>
      </w:pPr>
    </w:p>
    <w:p w:rsidR="00C4159F" w:rsidRPr="002E4CC0" w:rsidRDefault="00C4159F" w:rsidP="00C4159F">
      <w:pPr>
        <w:pStyle w:val="Heading2"/>
        <w:spacing w:line="240" w:lineRule="auto"/>
      </w:pPr>
      <w:bookmarkStart w:id="156" w:name="_Permits"/>
      <w:bookmarkStart w:id="157" w:name="_Toc16510963"/>
      <w:bookmarkEnd w:id="156"/>
      <w:r w:rsidRPr="002E4CC0">
        <w:rPr>
          <w:spacing w:val="1"/>
          <w:w w:val="105"/>
          <w:u w:color="000000"/>
        </w:rPr>
        <w:lastRenderedPageBreak/>
        <w:t>Pe</w:t>
      </w:r>
      <w:r w:rsidRPr="002E4CC0">
        <w:rPr>
          <w:w w:val="105"/>
          <w:u w:color="000000"/>
        </w:rPr>
        <w:t>rmi</w:t>
      </w:r>
      <w:r w:rsidRPr="002E4CC0">
        <w:rPr>
          <w:spacing w:val="-1"/>
          <w:w w:val="105"/>
          <w:u w:color="000000"/>
        </w:rPr>
        <w:t>t</w:t>
      </w:r>
      <w:r w:rsidRPr="002E4CC0">
        <w:rPr>
          <w:w w:val="105"/>
          <w:u w:color="000000"/>
        </w:rPr>
        <w:t>s</w:t>
      </w:r>
      <w:bookmarkEnd w:id="157"/>
    </w:p>
    <w:p w:rsidR="00C4159F" w:rsidRDefault="003F5B5F" w:rsidP="00C4159F">
      <w:pPr>
        <w:spacing w:line="240" w:lineRule="auto"/>
        <w:jc w:val="both"/>
      </w:pPr>
      <w:r>
        <w:t>To</w:t>
      </w:r>
      <w:r w:rsidR="005A403A">
        <w:t xml:space="preserve"> provide the most benefit to policyholders up front, adjusters should adjust their preferences in Xactimate to anticipate likely to incur permit costs on claims. </w:t>
      </w:r>
    </w:p>
    <w:p w:rsidR="003F5B5F" w:rsidRDefault="003F5B5F" w:rsidP="0017775B">
      <w:pPr>
        <w:rPr>
          <w:b/>
          <w:bCs/>
        </w:rPr>
      </w:pPr>
      <w:r w:rsidRPr="003F5B5F">
        <w:rPr>
          <w:noProof/>
        </w:rPr>
        <w:drawing>
          <wp:inline distT="0" distB="0" distL="0" distR="0" wp14:anchorId="47BE78B7" wp14:editId="6BECDC5C">
            <wp:extent cx="2400300" cy="1754765"/>
            <wp:effectExtent l="0" t="0" r="0" b="0"/>
            <wp:docPr id="18" name="Picture 3">
              <a:extLst xmlns:a="http://schemas.openxmlformats.org/drawingml/2006/main">
                <a:ext uri="{FF2B5EF4-FFF2-40B4-BE49-F238E27FC236}">
                  <a16:creationId xmlns:a16="http://schemas.microsoft.com/office/drawing/2014/main" id="{FC65D086-AAA6-4E6B-A276-B8AE66339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C65D086-AAA6-4E6B-A276-B8AE6633986A}"/>
                        </a:ext>
                      </a:extLst>
                    </pic:cNvPr>
                    <pic:cNvPicPr>
                      <a:picLocks noChangeAspect="1"/>
                    </pic:cNvPicPr>
                  </pic:nvPicPr>
                  <pic:blipFill>
                    <a:blip r:embed="rId28"/>
                    <a:stretch>
                      <a:fillRect/>
                    </a:stretch>
                  </pic:blipFill>
                  <pic:spPr>
                    <a:xfrm>
                      <a:off x="0" y="0"/>
                      <a:ext cx="2407228" cy="1759830"/>
                    </a:xfrm>
                    <a:prstGeom prst="rect">
                      <a:avLst/>
                    </a:prstGeom>
                  </pic:spPr>
                </pic:pic>
              </a:graphicData>
            </a:graphic>
          </wp:inline>
        </w:drawing>
      </w:r>
    </w:p>
    <w:p w:rsidR="003F5B5F" w:rsidRPr="002F2D55" w:rsidRDefault="003F5B5F" w:rsidP="00E9760D"/>
    <w:p w:rsidR="003F5B5F" w:rsidRDefault="003F5B5F" w:rsidP="003F5B5F">
      <w:r w:rsidRPr="003F5B5F">
        <w:rPr>
          <w:noProof/>
        </w:rPr>
        <w:drawing>
          <wp:inline distT="0" distB="0" distL="0" distR="0" wp14:anchorId="061AD537" wp14:editId="7163B189">
            <wp:extent cx="6858000" cy="1766570"/>
            <wp:effectExtent l="0" t="0" r="0" b="5080"/>
            <wp:docPr id="21" name="Picture 4">
              <a:extLst xmlns:a="http://schemas.openxmlformats.org/drawingml/2006/main">
                <a:ext uri="{FF2B5EF4-FFF2-40B4-BE49-F238E27FC236}">
                  <a16:creationId xmlns:a16="http://schemas.microsoft.com/office/drawing/2014/main" id="{C341EE9D-BE81-4553-BC12-189618F24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341EE9D-BE81-4553-BC12-189618F249E0}"/>
                        </a:ext>
                      </a:extLst>
                    </pic:cNvPr>
                    <pic:cNvPicPr>
                      <a:picLocks noChangeAspect="1"/>
                    </pic:cNvPicPr>
                  </pic:nvPicPr>
                  <pic:blipFill>
                    <a:blip r:embed="rId29"/>
                    <a:stretch>
                      <a:fillRect/>
                    </a:stretch>
                  </pic:blipFill>
                  <pic:spPr>
                    <a:xfrm>
                      <a:off x="0" y="0"/>
                      <a:ext cx="6858000" cy="1766570"/>
                    </a:xfrm>
                    <a:prstGeom prst="rect">
                      <a:avLst/>
                    </a:prstGeom>
                  </pic:spPr>
                </pic:pic>
              </a:graphicData>
            </a:graphic>
          </wp:inline>
        </w:drawing>
      </w:r>
    </w:p>
    <w:p w:rsidR="003F5B5F" w:rsidRPr="003F5B5F" w:rsidRDefault="003F5B5F" w:rsidP="00E9760D">
      <w:r>
        <w:t xml:space="preserve">Permits should be estimated at 0.5% of the replacement cost value of repairs to structure items. This estimate is based on average permit costs using </w:t>
      </w:r>
      <w:r w:rsidR="00863346">
        <w:t xml:space="preserve">our recent </w:t>
      </w:r>
      <w:r>
        <w:t xml:space="preserve">historical claims data. Actual permit costs may vary by location and method of repair. </w:t>
      </w:r>
    </w:p>
    <w:p w:rsidR="00C4159F" w:rsidRPr="0055751F" w:rsidRDefault="00C4159F" w:rsidP="00C4159F">
      <w:pPr>
        <w:pStyle w:val="Heading2"/>
        <w:rPr>
          <w:rFonts w:eastAsia="Times New Roman"/>
        </w:rPr>
      </w:pPr>
      <w:bookmarkStart w:id="158" w:name="_Toc16510964"/>
      <w:r w:rsidRPr="0055751F">
        <w:rPr>
          <w:rFonts w:eastAsia="Times New Roman"/>
        </w:rPr>
        <w:t>Sales Tax</w:t>
      </w:r>
      <w:bookmarkEnd w:id="158"/>
    </w:p>
    <w:p w:rsidR="00C4159F" w:rsidRPr="00E20BFA" w:rsidRDefault="00C4159F" w:rsidP="00C4159F">
      <w:pPr>
        <w:spacing w:line="240" w:lineRule="auto"/>
        <w:jc w:val="both"/>
      </w:pPr>
      <w:r w:rsidRPr="00E20BFA">
        <w:t>Sales tax should be added and separately identified on all estimates, as appropriate. Please consult the Texas Comptroller’s website for taxable services and materials:</w:t>
      </w:r>
    </w:p>
    <w:p w:rsidR="00C4159F" w:rsidRPr="001D5F90" w:rsidRDefault="00997A83" w:rsidP="00C4159F">
      <w:pPr>
        <w:widowControl w:val="0"/>
        <w:spacing w:after="0" w:line="240" w:lineRule="auto"/>
        <w:ind w:left="120" w:right="118"/>
        <w:jc w:val="center"/>
        <w:rPr>
          <w:rFonts w:eastAsia="Arial Narrow"/>
          <w:color w:val="AEAEAE" w:themeColor="hyperlink"/>
          <w:u w:val="single"/>
        </w:rPr>
      </w:pPr>
      <w:hyperlink r:id="rId30" w:history="1">
        <w:r w:rsidR="00C4159F" w:rsidRPr="001D5F90">
          <w:rPr>
            <w:rFonts w:eastAsia="Arial Narrow"/>
            <w:color w:val="AEAEAE" w:themeColor="hyperlink"/>
            <w:u w:val="single"/>
          </w:rPr>
          <w:t>http://www.window.state.tx.us/taxinfo/sales/faq_collect.html</w:t>
        </w:r>
      </w:hyperlink>
    </w:p>
    <w:p w:rsidR="00C4159F" w:rsidRPr="001D5F90" w:rsidRDefault="00C4159F" w:rsidP="00C4159F">
      <w:pPr>
        <w:widowControl w:val="0"/>
        <w:spacing w:after="0" w:line="240" w:lineRule="auto"/>
        <w:ind w:left="120" w:right="118"/>
        <w:jc w:val="both"/>
        <w:rPr>
          <w:rFonts w:eastAsia="Arial Narrow"/>
        </w:rPr>
      </w:pPr>
    </w:p>
    <w:p w:rsidR="00C4159F" w:rsidRPr="007D0670" w:rsidRDefault="00C4159F" w:rsidP="00C4159F">
      <w:pPr>
        <w:spacing w:line="240" w:lineRule="auto"/>
        <w:jc w:val="both"/>
      </w:pPr>
      <w:r w:rsidRPr="00E20BFA">
        <w:t xml:space="preserve">Examples of taxable items include: materials on repairs; labor on non-residential repairs (excluding property used as a family dwelling such as apartment complexes, nursing homes and retirement homes); personal property repairs; waste removal from real property. Tax should not be added to estimates for tax-exempt entities such as schools, government or non-profit organizations that have a </w:t>
      </w:r>
      <w:r w:rsidR="005A403A" w:rsidRPr="00E20BFA">
        <w:t>tax-exempt</w:t>
      </w:r>
      <w:r w:rsidRPr="00E20BFA">
        <w:t xml:space="preserve"> certificate. The </w:t>
      </w:r>
      <w:r>
        <w:t>Field Adjuster</w:t>
      </w:r>
      <w:r w:rsidRPr="00E20BFA">
        <w:t xml:space="preserve"> must verify this.  Sales tax</w:t>
      </w:r>
      <w:r>
        <w:t xml:space="preserve"> is</w:t>
      </w:r>
      <w:r w:rsidRPr="00E20BFA">
        <w:t xml:space="preserve"> </w:t>
      </w:r>
      <w:r>
        <w:t xml:space="preserve">not </w:t>
      </w:r>
      <w:r w:rsidRPr="00E20BFA">
        <w:t>depreciable.</w:t>
      </w:r>
    </w:p>
    <w:p w:rsidR="00DC6B7B" w:rsidRPr="002E4CC0" w:rsidRDefault="00DC6B7B" w:rsidP="00DC6B7B">
      <w:pPr>
        <w:pStyle w:val="Heading2"/>
        <w:spacing w:line="240" w:lineRule="auto"/>
        <w:jc w:val="both"/>
      </w:pPr>
      <w:bookmarkStart w:id="159" w:name="_Toc16510965"/>
      <w:r w:rsidRPr="002E4CC0">
        <w:rPr>
          <w:spacing w:val="1"/>
        </w:rPr>
        <w:t>Sa</w:t>
      </w:r>
      <w:r w:rsidRPr="002E4CC0">
        <w:t>l</w:t>
      </w:r>
      <w:r w:rsidRPr="002E4CC0">
        <w:rPr>
          <w:spacing w:val="-2"/>
        </w:rPr>
        <w:t>v</w:t>
      </w:r>
      <w:r w:rsidRPr="002E4CC0">
        <w:rPr>
          <w:spacing w:val="1"/>
        </w:rPr>
        <w:t>a</w:t>
      </w:r>
      <w:r w:rsidRPr="002E4CC0">
        <w:t>ge</w:t>
      </w:r>
      <w:bookmarkEnd w:id="159"/>
    </w:p>
    <w:p w:rsidR="00DC6B7B" w:rsidRPr="002E4CC0" w:rsidRDefault="00DC6B7B" w:rsidP="00DC6B7B">
      <w:pPr>
        <w:spacing w:line="240" w:lineRule="auto"/>
        <w:jc w:val="both"/>
      </w:pPr>
      <w:r w:rsidRPr="005248C4">
        <w:t>Al</w:t>
      </w:r>
      <w:r w:rsidRPr="002E4CC0">
        <w:t>l</w:t>
      </w:r>
      <w:r w:rsidRPr="005248C4">
        <w:t xml:space="preserve"> </w:t>
      </w:r>
      <w:r w:rsidRPr="002E4CC0">
        <w:t>s</w:t>
      </w:r>
      <w:r w:rsidRPr="005248C4">
        <w:t>al</w:t>
      </w:r>
      <w:r w:rsidRPr="002E4CC0">
        <w:t>v</w:t>
      </w:r>
      <w:r w:rsidRPr="005248C4">
        <w:t>ageabl</w:t>
      </w:r>
      <w:r w:rsidRPr="002E4CC0">
        <w:t>e</w:t>
      </w:r>
      <w:r w:rsidRPr="005248C4">
        <w:t xml:space="preserve"> i</w:t>
      </w:r>
      <w:r w:rsidRPr="002E4CC0">
        <w:t>t</w:t>
      </w:r>
      <w:r w:rsidRPr="005248C4">
        <w:t>em</w:t>
      </w:r>
      <w:r w:rsidRPr="002E4CC0">
        <w:t>s</w:t>
      </w:r>
      <w:r w:rsidRPr="005248C4">
        <w:t xml:space="preserve"> mu</w:t>
      </w:r>
      <w:r w:rsidRPr="002E4CC0">
        <w:t>st</w:t>
      </w:r>
      <w:r w:rsidRPr="005248C4">
        <w:t xml:space="preserve"> b</w:t>
      </w:r>
      <w:r w:rsidRPr="002E4CC0">
        <w:t>e</w:t>
      </w:r>
      <w:r w:rsidRPr="005248C4">
        <w:t xml:space="preserve"> no</w:t>
      </w:r>
      <w:r w:rsidRPr="002E4CC0">
        <w:t>t</w:t>
      </w:r>
      <w:r w:rsidRPr="005248C4">
        <w:t>e</w:t>
      </w:r>
      <w:r w:rsidRPr="002E4CC0">
        <w:t xml:space="preserve">d </w:t>
      </w:r>
      <w:r w:rsidRPr="005248C4">
        <w:t>an</w:t>
      </w:r>
      <w:r w:rsidRPr="002E4CC0">
        <w:t>d</w:t>
      </w:r>
      <w:r w:rsidRPr="005248C4">
        <w:t xml:space="preserve"> an</w:t>
      </w:r>
      <w:r w:rsidRPr="002E4CC0">
        <w:t>y</w:t>
      </w:r>
      <w:r w:rsidRPr="005248C4">
        <w:t xml:space="preserve"> buy-ba</w:t>
      </w:r>
      <w:r w:rsidRPr="002E4CC0">
        <w:t>ck</w:t>
      </w:r>
      <w:r w:rsidRPr="005248C4">
        <w:t xml:space="preserve"> </w:t>
      </w:r>
      <w:r w:rsidRPr="002E4CC0">
        <w:t>c</w:t>
      </w:r>
      <w:r w:rsidRPr="005248C4">
        <w:t>learl</w:t>
      </w:r>
      <w:r w:rsidRPr="002E4CC0">
        <w:t xml:space="preserve">y documented. </w:t>
      </w:r>
    </w:p>
    <w:p w:rsidR="00DC6B7B" w:rsidRPr="002E4CC0" w:rsidRDefault="00DC6B7B" w:rsidP="00DC6B7B">
      <w:pPr>
        <w:pStyle w:val="Heading2"/>
        <w:spacing w:line="240" w:lineRule="auto"/>
        <w:jc w:val="both"/>
      </w:pPr>
      <w:bookmarkStart w:id="160" w:name="_Toc16510966"/>
      <w:r w:rsidRPr="002E4CC0">
        <w:rPr>
          <w:spacing w:val="1"/>
          <w:w w:val="105"/>
        </w:rPr>
        <w:lastRenderedPageBreak/>
        <w:t>S</w:t>
      </w:r>
      <w:r w:rsidRPr="002E4CC0">
        <w:rPr>
          <w:w w:val="105"/>
        </w:rPr>
        <w:t>ubrog</w:t>
      </w:r>
      <w:r w:rsidRPr="002E4CC0">
        <w:rPr>
          <w:spacing w:val="1"/>
          <w:w w:val="105"/>
        </w:rPr>
        <w:t>a</w:t>
      </w:r>
      <w:r w:rsidRPr="002E4CC0">
        <w:rPr>
          <w:spacing w:val="-1"/>
          <w:w w:val="105"/>
        </w:rPr>
        <w:t>t</w:t>
      </w:r>
      <w:r w:rsidRPr="002E4CC0">
        <w:rPr>
          <w:w w:val="105"/>
        </w:rPr>
        <w:t>ion</w:t>
      </w:r>
      <w:bookmarkEnd w:id="160"/>
    </w:p>
    <w:p w:rsidR="00DC6B7B" w:rsidRDefault="00DC6B7B" w:rsidP="00865724">
      <w:r w:rsidRPr="005248C4">
        <w:t>All subrogation issues with Building or Personal Property items must be noted in the claim log with the subrogation explanation and rationale clearly documented. Claims Management should be immediately contacted on claims where a cause and origin expert would assist in determining subrogation</w:t>
      </w:r>
      <w:r>
        <w:t>.</w:t>
      </w:r>
    </w:p>
    <w:p w:rsidR="00DC3D24" w:rsidRDefault="00DC3D24" w:rsidP="00865724"/>
    <w:p w:rsidR="00C4159F" w:rsidRPr="0055751F" w:rsidRDefault="00C4159F" w:rsidP="00C4159F">
      <w:pPr>
        <w:pStyle w:val="Heading2"/>
        <w:jc w:val="both"/>
        <w:rPr>
          <w:rFonts w:eastAsia="Times New Roman"/>
        </w:rPr>
      </w:pPr>
      <w:bookmarkStart w:id="161" w:name="_Toc16510967"/>
      <w:r w:rsidRPr="0055751F">
        <w:rPr>
          <w:rFonts w:eastAsia="Times New Roman"/>
        </w:rPr>
        <w:t>Contractors</w:t>
      </w:r>
      <w:r w:rsidR="00522125">
        <w:rPr>
          <w:rFonts w:eastAsia="Times New Roman"/>
        </w:rPr>
        <w:t>/Public Adjusters</w:t>
      </w:r>
      <w:bookmarkEnd w:id="161"/>
    </w:p>
    <w:p w:rsidR="00C4159F" w:rsidRPr="001D5F90" w:rsidRDefault="00C4159F" w:rsidP="00C4159F">
      <w:pPr>
        <w:pStyle w:val="Heading3"/>
        <w:jc w:val="both"/>
      </w:pPr>
      <w:bookmarkStart w:id="162" w:name="_Toc16510968"/>
      <w:r w:rsidRPr="001D5F90">
        <w:rPr>
          <w:spacing w:val="-2"/>
          <w:w w:val="110"/>
        </w:rPr>
        <w:t>C</w:t>
      </w:r>
      <w:r w:rsidRPr="001D5F90">
        <w:rPr>
          <w:w w:val="110"/>
        </w:rPr>
        <w:t>on</w:t>
      </w:r>
      <w:r w:rsidRPr="001D5F90">
        <w:rPr>
          <w:spacing w:val="-1"/>
          <w:w w:val="110"/>
        </w:rPr>
        <w:t>t</w:t>
      </w:r>
      <w:r w:rsidRPr="001D5F90">
        <w:rPr>
          <w:w w:val="110"/>
        </w:rPr>
        <w:t>r</w:t>
      </w:r>
      <w:r w:rsidRPr="001D5F90">
        <w:rPr>
          <w:spacing w:val="1"/>
          <w:w w:val="110"/>
        </w:rPr>
        <w:t>ac</w:t>
      </w:r>
      <w:r w:rsidRPr="001D5F90">
        <w:rPr>
          <w:spacing w:val="-1"/>
          <w:w w:val="110"/>
        </w:rPr>
        <w:t>t</w:t>
      </w:r>
      <w:r w:rsidRPr="001D5F90">
        <w:rPr>
          <w:w w:val="110"/>
        </w:rPr>
        <w:t>or</w:t>
      </w:r>
      <w:r w:rsidR="005B6612">
        <w:rPr>
          <w:w w:val="110"/>
        </w:rPr>
        <w:t xml:space="preserve"> </w:t>
      </w:r>
      <w:r w:rsidRPr="001D5F90">
        <w:rPr>
          <w:spacing w:val="1"/>
          <w:w w:val="110"/>
        </w:rPr>
        <w:t>Es</w:t>
      </w:r>
      <w:r w:rsidRPr="001D5F90">
        <w:rPr>
          <w:spacing w:val="-1"/>
          <w:w w:val="110"/>
        </w:rPr>
        <w:t>t</w:t>
      </w:r>
      <w:r w:rsidRPr="001D5F90">
        <w:rPr>
          <w:w w:val="110"/>
        </w:rPr>
        <w:t>im</w:t>
      </w:r>
      <w:r w:rsidRPr="001D5F90">
        <w:rPr>
          <w:spacing w:val="1"/>
          <w:w w:val="110"/>
        </w:rPr>
        <w:t>a</w:t>
      </w:r>
      <w:r w:rsidRPr="001D5F90">
        <w:rPr>
          <w:spacing w:val="-1"/>
          <w:w w:val="110"/>
        </w:rPr>
        <w:t>t</w:t>
      </w:r>
      <w:r w:rsidRPr="001D5F90">
        <w:rPr>
          <w:spacing w:val="-3"/>
          <w:w w:val="110"/>
        </w:rPr>
        <w:t>e</w:t>
      </w:r>
      <w:r w:rsidRPr="001D5F90">
        <w:rPr>
          <w:w w:val="110"/>
        </w:rPr>
        <w:t>s</w:t>
      </w:r>
      <w:bookmarkEnd w:id="162"/>
    </w:p>
    <w:p w:rsidR="00522125" w:rsidRDefault="00CF706F" w:rsidP="00865724">
      <w:pPr>
        <w:jc w:val="both"/>
      </w:pPr>
      <w:r>
        <w:t>T</w:t>
      </w:r>
      <w:r w:rsidR="00522125" w:rsidRPr="005C20F2">
        <w:t xml:space="preserve">he Field Adjuster has a responsibility to </w:t>
      </w:r>
      <w:r w:rsidR="0010227A">
        <w:t xml:space="preserve">independently </w:t>
      </w:r>
      <w:r w:rsidR="00522125" w:rsidRPr="005C20F2">
        <w:t xml:space="preserve">determine the cost of repairs. However, if the Field Adjuster </w:t>
      </w:r>
      <w:r w:rsidR="00D344D8">
        <w:t xml:space="preserve">receives a </w:t>
      </w:r>
      <w:r w:rsidR="00522125" w:rsidRPr="005C20F2">
        <w:t>contractor</w:t>
      </w:r>
      <w:r w:rsidR="00D344D8">
        <w:t>’s estimate that is</w:t>
      </w:r>
      <w:r w:rsidR="00522125" w:rsidRPr="005C20F2">
        <w:t xml:space="preserve"> </w:t>
      </w:r>
      <w:r w:rsidR="00522125">
        <w:t>comparable</w:t>
      </w:r>
      <w:r w:rsidR="00580313">
        <w:t xml:space="preserve"> to their own</w:t>
      </w:r>
      <w:r w:rsidR="00D344D8">
        <w:t>,</w:t>
      </w:r>
      <w:r w:rsidR="00522125" w:rsidRPr="005C20F2">
        <w:t xml:space="preserve"> </w:t>
      </w:r>
      <w:r w:rsidR="00D344D8">
        <w:t>using</w:t>
      </w:r>
      <w:r w:rsidR="00D344D8" w:rsidRPr="005C20F2">
        <w:t xml:space="preserve"> </w:t>
      </w:r>
      <w:r w:rsidR="00522125" w:rsidRPr="005C20F2">
        <w:t xml:space="preserve">the same scope of repairs, </w:t>
      </w:r>
      <w:r w:rsidR="00D344D8">
        <w:t>a</w:t>
      </w:r>
      <w:r w:rsidR="00522125">
        <w:t xml:space="preserve"> claim payment</w:t>
      </w:r>
      <w:r w:rsidR="00522125" w:rsidRPr="005C20F2">
        <w:t xml:space="preserve"> </w:t>
      </w:r>
      <w:r w:rsidR="00D344D8">
        <w:t xml:space="preserve">recommendation </w:t>
      </w:r>
      <w:r w:rsidR="00522125" w:rsidRPr="005C20F2">
        <w:t>may</w:t>
      </w:r>
      <w:r w:rsidR="00D61AF8">
        <w:t xml:space="preserve"> </w:t>
      </w:r>
      <w:r w:rsidR="00522125" w:rsidRPr="005C20F2">
        <w:t xml:space="preserve">be made based on the submitted </w:t>
      </w:r>
      <w:r w:rsidR="00D344D8">
        <w:t xml:space="preserve">contractor’s </w:t>
      </w:r>
      <w:r w:rsidR="00522125" w:rsidRPr="005C20F2">
        <w:t xml:space="preserve">estimate. </w:t>
      </w:r>
      <w:r w:rsidR="003E4A9D">
        <w:t>Both estimates</w:t>
      </w:r>
      <w:r w:rsidR="00522125" w:rsidRPr="005C20F2">
        <w:t xml:space="preserve"> </w:t>
      </w:r>
      <w:r w:rsidR="00260C5F">
        <w:t xml:space="preserve">need to </w:t>
      </w:r>
      <w:r w:rsidR="00522125" w:rsidRPr="005C20F2">
        <w:t xml:space="preserve">be clearly labeled and uploaded to the file to document the basis for the </w:t>
      </w:r>
      <w:r w:rsidR="00522125">
        <w:t>payment</w:t>
      </w:r>
      <w:r w:rsidR="00522125" w:rsidRPr="005C20F2">
        <w:t>.</w:t>
      </w:r>
    </w:p>
    <w:p w:rsidR="00C4159F" w:rsidRPr="003B673B" w:rsidRDefault="00522125" w:rsidP="00865724">
      <w:pPr>
        <w:jc w:val="both"/>
      </w:pPr>
      <w:r>
        <w:t xml:space="preserve">If the estimate is just for a particular trade, a comparison estimate is still required </w:t>
      </w:r>
      <w:r w:rsidR="00CF706F">
        <w:t xml:space="preserve">and </w:t>
      </w:r>
      <w:r w:rsidR="00CF706F" w:rsidRPr="003B673B">
        <w:t>must</w:t>
      </w:r>
      <w:r w:rsidR="00C4159F" w:rsidRPr="003B673B">
        <w:t xml:space="preserve"> be included in the Field Adjuster's Xactimate estimate as a line item (Example: a specific line item stating “Estimate from Bob's Roofing - $1200”).</w:t>
      </w:r>
    </w:p>
    <w:p w:rsidR="00C4159F" w:rsidRPr="003B673B" w:rsidRDefault="00C4159F" w:rsidP="00C4159F">
      <w:pPr>
        <w:spacing w:line="240" w:lineRule="auto"/>
        <w:jc w:val="both"/>
      </w:pPr>
      <w:r w:rsidRPr="003B673B">
        <w:t>If after completing the comparative estimate the Field Adjuster determines the contractor’s estimate is not reasonable, they should estimate the damage as they would normally</w:t>
      </w:r>
      <w:r w:rsidR="00CF706F">
        <w:t xml:space="preserve">, </w:t>
      </w:r>
      <w:r w:rsidR="00136E95">
        <w:t xml:space="preserve">clearly </w:t>
      </w:r>
      <w:r w:rsidR="001C02F7">
        <w:t xml:space="preserve">addressing </w:t>
      </w:r>
      <w:r w:rsidR="00CF706F">
        <w:t xml:space="preserve"> the differences (and similarities) between the adjuster</w:t>
      </w:r>
      <w:r w:rsidR="00136E95">
        <w:t>’</w:t>
      </w:r>
      <w:r w:rsidR="00CF706F">
        <w:t>s estimate and contractor</w:t>
      </w:r>
      <w:r w:rsidR="00136E95">
        <w:t>’</w:t>
      </w:r>
      <w:r w:rsidR="00CF706F">
        <w:t xml:space="preserve">s estimate. </w:t>
      </w:r>
      <w:r w:rsidRPr="003B673B">
        <w:t xml:space="preserve">In both cases, the contractor’s estimate and the comparative estimate </w:t>
      </w:r>
      <w:r w:rsidR="00260C5F">
        <w:t>should</w:t>
      </w:r>
      <w:r w:rsidRPr="003B673B">
        <w:t xml:space="preserve"> be included and clearly labeled in the claim file.</w:t>
      </w:r>
      <w:r w:rsidR="00CF706F">
        <w:t xml:space="preserve"> Final determination </w:t>
      </w:r>
      <w:r w:rsidR="009B51E1">
        <w:t xml:space="preserve">should </w:t>
      </w:r>
      <w:r w:rsidR="00CF706F">
        <w:t>be up the Claims Examiner who will evaluate all pieces of information to determine the appropriate valuation</w:t>
      </w:r>
      <w:r w:rsidR="00CF706F" w:rsidRPr="003B673B">
        <w:t>.</w:t>
      </w:r>
    </w:p>
    <w:p w:rsidR="00C4159F" w:rsidRPr="001D5F90" w:rsidRDefault="00C4159F" w:rsidP="00C4159F">
      <w:pPr>
        <w:pStyle w:val="Heading3"/>
        <w:jc w:val="both"/>
        <w:rPr>
          <w:w w:val="110"/>
        </w:rPr>
      </w:pPr>
      <w:bookmarkStart w:id="163" w:name="_Toc16510969"/>
      <w:r w:rsidRPr="001D5F90">
        <w:rPr>
          <w:w w:val="110"/>
        </w:rPr>
        <w:t>Hiring a Contractor</w:t>
      </w:r>
      <w:bookmarkEnd w:id="163"/>
    </w:p>
    <w:p w:rsidR="00C4159F" w:rsidRPr="004F5EA5" w:rsidRDefault="00C4159F" w:rsidP="00CE3974">
      <w:pPr>
        <w:pStyle w:val="Quote"/>
        <w:ind w:left="0"/>
        <w:jc w:val="both"/>
        <w:rPr>
          <w:rStyle w:val="SubtleReference"/>
          <w:rFonts w:asciiTheme="majorHAnsi" w:eastAsiaTheme="majorEastAsia" w:hAnsiTheme="majorHAnsi" w:cstheme="majorBidi"/>
          <w:b/>
          <w:bCs/>
          <w:sz w:val="24"/>
        </w:rPr>
      </w:pPr>
      <w:r w:rsidRPr="00CE3974">
        <w:rPr>
          <w:rStyle w:val="SubtleReference"/>
          <w:sz w:val="24"/>
        </w:rPr>
        <w:t xml:space="preserve">The selection of a general contractor or any other professional is solely the responsibility of the </w:t>
      </w:r>
      <w:r w:rsidR="00B61595">
        <w:rPr>
          <w:rStyle w:val="SubtleReference"/>
          <w:sz w:val="24"/>
        </w:rPr>
        <w:t>insured</w:t>
      </w:r>
      <w:r w:rsidRPr="00CE3974">
        <w:rPr>
          <w:rStyle w:val="SubtleReference"/>
          <w:sz w:val="24"/>
        </w:rPr>
        <w:t xml:space="preserve">. The Field Adjuster must not select or employ a contractor or expert on behalf of the </w:t>
      </w:r>
      <w:r w:rsidR="00B61595">
        <w:rPr>
          <w:rStyle w:val="SubtleReference"/>
          <w:sz w:val="24"/>
        </w:rPr>
        <w:t>insured</w:t>
      </w:r>
      <w:r w:rsidRPr="00CE3974">
        <w:rPr>
          <w:rStyle w:val="SubtleReference"/>
          <w:sz w:val="24"/>
        </w:rPr>
        <w:t xml:space="preserve">, nor recommend or coerce any </w:t>
      </w:r>
      <w:r w:rsidR="00B61595">
        <w:rPr>
          <w:rStyle w:val="SubtleReference"/>
          <w:sz w:val="24"/>
        </w:rPr>
        <w:t>insured</w:t>
      </w:r>
      <w:r w:rsidR="00B61595" w:rsidRPr="00CE3974">
        <w:rPr>
          <w:rStyle w:val="SubtleReference"/>
          <w:sz w:val="24"/>
        </w:rPr>
        <w:t xml:space="preserve"> </w:t>
      </w:r>
      <w:r w:rsidRPr="00CE3974">
        <w:rPr>
          <w:rStyle w:val="SubtleReference"/>
          <w:sz w:val="24"/>
        </w:rPr>
        <w:t>to utilize the services of a particular contractor</w:t>
      </w:r>
      <w:r w:rsidR="00B61595">
        <w:rPr>
          <w:rStyle w:val="SubtleReference"/>
          <w:sz w:val="24"/>
        </w:rPr>
        <w:t>.</w:t>
      </w:r>
    </w:p>
    <w:p w:rsidR="005B6612" w:rsidRDefault="005B6612" w:rsidP="00CE3974">
      <w:pPr>
        <w:pStyle w:val="Heading3"/>
      </w:pPr>
      <w:bookmarkStart w:id="164" w:name="_Toc16510970"/>
      <w:r>
        <w:t>Public Adjusters</w:t>
      </w:r>
      <w:bookmarkEnd w:id="164"/>
    </w:p>
    <w:p w:rsidR="00F463C8" w:rsidRDefault="005B6612" w:rsidP="00CE3974">
      <w:r>
        <w:t>If a public adjuster has been retained by the insured</w:t>
      </w:r>
      <w:r w:rsidR="00D422F2">
        <w:t xml:space="preserve"> and a letter of representation has not been received</w:t>
      </w:r>
      <w:r>
        <w:t>, the Field Adjuster should obtain a copy of the public adjuster’s contract and letter of r</w:t>
      </w:r>
      <w:r w:rsidR="00F463C8">
        <w:t xml:space="preserve">epresentation and submit </w:t>
      </w:r>
      <w:r w:rsidR="00D422F2">
        <w:t>it to TWIA/TFPA</w:t>
      </w:r>
      <w:r w:rsidR="00F463C8">
        <w:t xml:space="preserve">.  Even though a public adjuster has been retained, communication should always remain open with the insured and they should be advised of any updates to their claim.  </w:t>
      </w:r>
    </w:p>
    <w:p w:rsidR="00F463C8" w:rsidRDefault="005E4C46" w:rsidP="00F463C8">
      <w:pPr>
        <w:jc w:val="both"/>
      </w:pPr>
      <w:r>
        <w:br/>
      </w:r>
      <w:r w:rsidR="008E41A8">
        <w:t>Like</w:t>
      </w:r>
      <w:r w:rsidR="005B6612">
        <w:t xml:space="preserve"> contractor estimates, </w:t>
      </w:r>
      <w:r w:rsidR="00F463C8" w:rsidRPr="005C20F2">
        <w:t xml:space="preserve">if the Field Adjuster </w:t>
      </w:r>
      <w:r w:rsidR="008E41A8">
        <w:t>receives a public adjuster’s</w:t>
      </w:r>
      <w:r w:rsidR="00F463C8" w:rsidRPr="005C20F2">
        <w:t xml:space="preserve"> estimate </w:t>
      </w:r>
      <w:r w:rsidR="008E41A8">
        <w:t>that is</w:t>
      </w:r>
      <w:r w:rsidR="008E41A8" w:rsidRPr="005C20F2">
        <w:t xml:space="preserve"> </w:t>
      </w:r>
      <w:r w:rsidR="008E41A8">
        <w:t>comparable to their own,</w:t>
      </w:r>
      <w:r w:rsidR="008E41A8" w:rsidRPr="005C20F2">
        <w:t xml:space="preserve"> </w:t>
      </w:r>
      <w:r w:rsidR="008E41A8">
        <w:t>using</w:t>
      </w:r>
      <w:r w:rsidR="008E41A8" w:rsidRPr="005C20F2">
        <w:t xml:space="preserve"> the same scope of repair</w:t>
      </w:r>
      <w:r w:rsidR="008E41A8">
        <w:t>s</w:t>
      </w:r>
      <w:r w:rsidR="00F463C8" w:rsidRPr="005C20F2">
        <w:t xml:space="preserve">, </w:t>
      </w:r>
      <w:r w:rsidR="008E41A8">
        <w:t>a claim payment</w:t>
      </w:r>
      <w:r w:rsidR="008E41A8" w:rsidRPr="005C20F2">
        <w:t xml:space="preserve"> </w:t>
      </w:r>
      <w:r w:rsidR="008E41A8">
        <w:t xml:space="preserve">recommendation </w:t>
      </w:r>
      <w:r w:rsidR="008E41A8" w:rsidRPr="005C20F2">
        <w:t>may</w:t>
      </w:r>
      <w:r w:rsidR="008E41A8">
        <w:t xml:space="preserve"> </w:t>
      </w:r>
      <w:r w:rsidR="008E41A8" w:rsidRPr="005C20F2">
        <w:t>be made based on the submitted</w:t>
      </w:r>
      <w:r w:rsidR="008E41A8">
        <w:t xml:space="preserve"> public adjuster’s </w:t>
      </w:r>
      <w:r w:rsidR="008E41A8" w:rsidRPr="005C20F2">
        <w:t>estimate</w:t>
      </w:r>
      <w:r w:rsidR="00F463C8" w:rsidRPr="005C20F2">
        <w:t xml:space="preserve">. </w:t>
      </w:r>
      <w:r w:rsidR="003E4A9D">
        <w:t>Both estimates</w:t>
      </w:r>
      <w:r w:rsidR="00F463C8" w:rsidRPr="005C20F2">
        <w:t xml:space="preserve"> </w:t>
      </w:r>
      <w:r w:rsidR="00F463C8">
        <w:t xml:space="preserve">need to </w:t>
      </w:r>
      <w:r w:rsidR="00F463C8" w:rsidRPr="005C20F2">
        <w:t xml:space="preserve">be clearly labeled and uploaded to the file to document the basis for the </w:t>
      </w:r>
      <w:r w:rsidR="00F463C8">
        <w:t>payment</w:t>
      </w:r>
      <w:r w:rsidR="00F463C8" w:rsidRPr="005C20F2">
        <w:t>.</w:t>
      </w:r>
    </w:p>
    <w:p w:rsidR="00F463C8" w:rsidRPr="003B673B" w:rsidRDefault="00F463C8" w:rsidP="00F463C8">
      <w:pPr>
        <w:spacing w:line="240" w:lineRule="auto"/>
        <w:jc w:val="both"/>
      </w:pPr>
      <w:r w:rsidRPr="003B673B">
        <w:t xml:space="preserve">If after completing the comparative estimate the Field Adjuster determines the </w:t>
      </w:r>
      <w:r>
        <w:t>public adjuster’s</w:t>
      </w:r>
      <w:r w:rsidRPr="003B673B">
        <w:t xml:space="preserve"> estimate is not reasonable, they should estimate the damage as they would normally. In both cases, the </w:t>
      </w:r>
      <w:r>
        <w:t>public adjuster’</w:t>
      </w:r>
      <w:r w:rsidRPr="003B673B">
        <w:t xml:space="preserve">s estimate and the comparative estimate </w:t>
      </w:r>
      <w:r>
        <w:t>should</w:t>
      </w:r>
      <w:r w:rsidRPr="003B673B">
        <w:t xml:space="preserve"> be included and clearly labeled in the claim file.</w:t>
      </w:r>
    </w:p>
    <w:p w:rsidR="00DC6B7B" w:rsidRPr="00E9760D" w:rsidRDefault="00DC6B7B" w:rsidP="00865724">
      <w:pPr>
        <w:pStyle w:val="Heading2"/>
        <w:rPr>
          <w:sz w:val="24"/>
          <w:szCs w:val="24"/>
        </w:rPr>
      </w:pPr>
      <w:bookmarkStart w:id="165" w:name="_Toc498420130"/>
      <w:bookmarkStart w:id="166" w:name="_Toc16510971"/>
      <w:r w:rsidRPr="005248C4">
        <w:lastRenderedPageBreak/>
        <w:t>Supplement</w:t>
      </w:r>
      <w:r>
        <w:t>al Payments and Supplemental Claims</w:t>
      </w:r>
      <w:bookmarkEnd w:id="165"/>
      <w:bookmarkEnd w:id="166"/>
      <w:r w:rsidR="00B61595">
        <w:br/>
      </w:r>
    </w:p>
    <w:p w:rsidR="00DC6B7B" w:rsidRDefault="00DC6B7B" w:rsidP="00DC6B7B">
      <w:pPr>
        <w:jc w:val="both"/>
        <w:rPr>
          <w:rFonts w:eastAsia="Times New Roman" w:cstheme="minorHAnsi"/>
          <w:color w:val="000000"/>
        </w:rPr>
      </w:pPr>
      <w:r>
        <w:t xml:space="preserve">A </w:t>
      </w:r>
      <w:r>
        <w:rPr>
          <w:b/>
        </w:rPr>
        <w:t>Supplemental Claim</w:t>
      </w:r>
      <w:r>
        <w:t xml:space="preserve"> </w:t>
      </w:r>
      <w:r w:rsidRPr="00ED440B">
        <w:rPr>
          <w:rFonts w:eastAsia="Times New Roman" w:cstheme="minorHAnsi"/>
          <w:color w:val="000000"/>
        </w:rPr>
        <w:t xml:space="preserve">request is where a policyholder submits any new claim element not previously claimed and addressed in a </w:t>
      </w:r>
      <w:r>
        <w:rPr>
          <w:rFonts w:eastAsia="Times New Roman" w:cstheme="minorHAnsi"/>
          <w:color w:val="000000"/>
        </w:rPr>
        <w:t xml:space="preserve">notice of </w:t>
      </w:r>
      <w:r w:rsidR="003159B1">
        <w:rPr>
          <w:rFonts w:eastAsia="Times New Roman" w:cstheme="minorHAnsi"/>
          <w:color w:val="000000"/>
        </w:rPr>
        <w:t>“</w:t>
      </w:r>
      <w:r w:rsidRPr="00ED440B">
        <w:rPr>
          <w:rFonts w:eastAsia="Times New Roman" w:cstheme="minorHAnsi"/>
          <w:color w:val="000000"/>
        </w:rPr>
        <w:t>claim acceptance</w:t>
      </w:r>
      <w:r w:rsidR="003159B1">
        <w:rPr>
          <w:rFonts w:eastAsia="Times New Roman" w:cstheme="minorHAnsi"/>
          <w:color w:val="000000"/>
        </w:rPr>
        <w:t>”</w:t>
      </w:r>
      <w:r>
        <w:rPr>
          <w:rFonts w:eastAsia="Times New Roman" w:cstheme="minorHAnsi"/>
          <w:color w:val="000000"/>
        </w:rPr>
        <w:t>,</w:t>
      </w:r>
      <w:r w:rsidRPr="00ED440B">
        <w:rPr>
          <w:rFonts w:eastAsia="Times New Roman" w:cstheme="minorHAnsi"/>
          <w:color w:val="000000"/>
        </w:rPr>
        <w:t xml:space="preserve"> </w:t>
      </w:r>
      <w:r w:rsidR="003159B1">
        <w:rPr>
          <w:rFonts w:eastAsia="Times New Roman" w:cstheme="minorHAnsi"/>
          <w:color w:val="000000"/>
        </w:rPr>
        <w:t>“</w:t>
      </w:r>
      <w:r>
        <w:rPr>
          <w:rFonts w:eastAsia="Times New Roman" w:cstheme="minorHAnsi"/>
          <w:color w:val="000000"/>
        </w:rPr>
        <w:t>denial</w:t>
      </w:r>
      <w:r w:rsidR="003159B1">
        <w:rPr>
          <w:rFonts w:eastAsia="Times New Roman" w:cstheme="minorHAnsi"/>
          <w:color w:val="000000"/>
        </w:rPr>
        <w:t>”</w:t>
      </w:r>
      <w:r>
        <w:rPr>
          <w:rFonts w:eastAsia="Times New Roman" w:cstheme="minorHAnsi"/>
          <w:color w:val="000000"/>
        </w:rPr>
        <w:t xml:space="preserve">, </w:t>
      </w:r>
      <w:r w:rsidRPr="00ED440B">
        <w:rPr>
          <w:rFonts w:eastAsia="Times New Roman" w:cstheme="minorHAnsi"/>
          <w:color w:val="000000"/>
        </w:rPr>
        <w:t xml:space="preserve">or </w:t>
      </w:r>
      <w:r w:rsidR="003159B1">
        <w:rPr>
          <w:rFonts w:eastAsia="Times New Roman" w:cstheme="minorHAnsi"/>
          <w:color w:val="000000"/>
        </w:rPr>
        <w:t>“</w:t>
      </w:r>
      <w:r w:rsidRPr="00ED440B">
        <w:rPr>
          <w:rFonts w:eastAsia="Times New Roman" w:cstheme="minorHAnsi"/>
          <w:color w:val="000000"/>
        </w:rPr>
        <w:t xml:space="preserve">partial acceptance </w:t>
      </w:r>
      <w:r>
        <w:rPr>
          <w:rFonts w:eastAsia="Times New Roman" w:cstheme="minorHAnsi"/>
          <w:color w:val="000000"/>
        </w:rPr>
        <w:t>partial denial.</w:t>
      </w:r>
      <w:r w:rsidR="003159B1">
        <w:rPr>
          <w:rFonts w:eastAsia="Times New Roman" w:cstheme="minorHAnsi"/>
          <w:color w:val="000000"/>
        </w:rPr>
        <w:t>”</w:t>
      </w:r>
    </w:p>
    <w:p w:rsidR="00DC6B7B" w:rsidRPr="001E2300" w:rsidRDefault="00DC6B7B" w:rsidP="00DC6B7B">
      <w:pPr>
        <w:jc w:val="both"/>
        <w:rPr>
          <w:rFonts w:eastAsia="Times New Roman" w:cstheme="minorHAnsi"/>
          <w:color w:val="000000"/>
        </w:rPr>
      </w:pPr>
      <w:r>
        <w:rPr>
          <w:rFonts w:eastAsia="Times New Roman" w:cstheme="minorHAnsi"/>
          <w:color w:val="000000"/>
        </w:rPr>
        <w:t xml:space="preserve">A </w:t>
      </w:r>
      <w:r>
        <w:rPr>
          <w:rFonts w:eastAsia="Times New Roman" w:cstheme="minorHAnsi"/>
          <w:b/>
          <w:color w:val="000000"/>
        </w:rPr>
        <w:t>Supplemental Payment</w:t>
      </w:r>
      <w:r>
        <w:rPr>
          <w:rFonts w:eastAsia="Times New Roman" w:cstheme="minorHAnsi"/>
          <w:color w:val="000000"/>
        </w:rPr>
        <w:t xml:space="preserve"> </w:t>
      </w:r>
      <w:r w:rsidRPr="00ED440B">
        <w:rPr>
          <w:rFonts w:eastAsia="Times New Roman" w:cstheme="minorHAnsi"/>
          <w:color w:val="000000"/>
        </w:rPr>
        <w:t xml:space="preserve">request is different from a supplemental </w:t>
      </w:r>
      <w:r w:rsidRPr="001E2300">
        <w:rPr>
          <w:rFonts w:eastAsia="Times New Roman" w:cstheme="minorHAnsi"/>
          <w:color w:val="000000"/>
        </w:rPr>
        <w:t xml:space="preserve">claim </w:t>
      </w:r>
      <w:r w:rsidRPr="00ED440B">
        <w:rPr>
          <w:rFonts w:eastAsia="Times New Roman" w:cstheme="minorHAnsi"/>
          <w:color w:val="000000"/>
        </w:rPr>
        <w:t>request</w:t>
      </w:r>
      <w:r>
        <w:rPr>
          <w:rFonts w:eastAsia="Times New Roman" w:cstheme="minorHAnsi"/>
          <w:color w:val="000000"/>
        </w:rPr>
        <w:t>.</w:t>
      </w:r>
      <w:r w:rsidRPr="001E2300">
        <w:rPr>
          <w:rFonts w:ascii="Calibri" w:eastAsia="Times New Roman" w:hAnsi="Calibri" w:cstheme="minorHAnsi"/>
          <w:color w:val="000000"/>
        </w:rPr>
        <w:t xml:space="preserve"> </w:t>
      </w:r>
      <w:r w:rsidRPr="001E2300">
        <w:rPr>
          <w:rFonts w:eastAsia="Times New Roman" w:cstheme="minorHAnsi"/>
          <w:color w:val="000000"/>
        </w:rPr>
        <w:t>A supplemental payment request is where a policyholder seeks additional payments for items previously claimed and addressed in a notice of claim acceptance or notice of partial claim acceptance letter</w:t>
      </w:r>
      <w:r>
        <w:rPr>
          <w:rFonts w:eastAsia="Times New Roman" w:cstheme="minorHAnsi"/>
          <w:color w:val="000000"/>
        </w:rPr>
        <w:t>.</w:t>
      </w:r>
    </w:p>
    <w:p w:rsidR="00DC6B7B" w:rsidRPr="001E2300" w:rsidRDefault="00DC6B7B" w:rsidP="00DC6B7B">
      <w:pPr>
        <w:spacing w:after="160" w:line="259" w:lineRule="auto"/>
        <w:jc w:val="both"/>
        <w:rPr>
          <w:b/>
          <w:sz w:val="24"/>
          <w:szCs w:val="24"/>
        </w:rPr>
      </w:pPr>
      <w:bookmarkStart w:id="167" w:name="_Hlk14087830"/>
      <w:r w:rsidRPr="001E2300">
        <w:rPr>
          <w:rFonts w:ascii="Calibri" w:eastAsia="Times New Roman" w:hAnsi="Calibri" w:cstheme="minorHAnsi"/>
          <w:color w:val="000000"/>
        </w:rPr>
        <w:t>Use of the term “</w:t>
      </w:r>
      <w:r w:rsidRPr="00803322">
        <w:rPr>
          <w:rFonts w:ascii="Calibri" w:eastAsia="Times New Roman" w:hAnsi="Calibri" w:cstheme="minorHAnsi"/>
          <w:color w:val="000000"/>
        </w:rPr>
        <w:t>supplement</w:t>
      </w:r>
      <w:r w:rsidRPr="001E2300">
        <w:rPr>
          <w:rFonts w:ascii="Calibri" w:eastAsia="Times New Roman" w:hAnsi="Calibri" w:cstheme="minorHAnsi"/>
          <w:color w:val="000000"/>
        </w:rPr>
        <w:t xml:space="preserve">” is not acceptable </w:t>
      </w:r>
      <w:r w:rsidRPr="001E2300">
        <w:rPr>
          <w:rFonts w:eastAsia="Times New Roman" w:cstheme="minorHAnsi"/>
          <w:color w:val="000000"/>
        </w:rPr>
        <w:t xml:space="preserve">as it does not accurately describe the type of supplement involved. </w:t>
      </w:r>
      <w:r>
        <w:t>While the policyholder may use the term “appeal” where they do not agree with our claim decisions, we must not use this term.</w:t>
      </w:r>
    </w:p>
    <w:bookmarkEnd w:id="167"/>
    <w:p w:rsidR="00DC6B7B" w:rsidRPr="005248C4" w:rsidRDefault="00DC6B7B" w:rsidP="00DC6B7B">
      <w:pPr>
        <w:spacing w:line="240" w:lineRule="auto"/>
        <w:jc w:val="both"/>
      </w:pPr>
      <w:r>
        <w:t>When requests for supplemental payments and/or supplemental claims</w:t>
      </w:r>
      <w:r w:rsidRPr="005248C4">
        <w:t xml:space="preserve"> are presented to Field Adjusters, the Field Adjuster should immediately contact the </w:t>
      </w:r>
      <w:r>
        <w:t>Claims Examiner</w:t>
      </w:r>
      <w:r w:rsidRPr="005248C4">
        <w:t xml:space="preserve"> to determine the bes</w:t>
      </w:r>
      <w:r>
        <w:t xml:space="preserve">t course of action. </w:t>
      </w:r>
    </w:p>
    <w:p w:rsidR="00DC6B7B" w:rsidRDefault="00DC6B7B" w:rsidP="00DC6B7B">
      <w:pPr>
        <w:spacing w:line="240" w:lineRule="auto"/>
        <w:jc w:val="both"/>
      </w:pPr>
      <w:r>
        <w:t xml:space="preserve">The Claims Examiner </w:t>
      </w:r>
      <w:r w:rsidR="009B51E1">
        <w:t xml:space="preserve">should </w:t>
      </w:r>
      <w:r w:rsidRPr="005248C4">
        <w:t xml:space="preserve">follow up with the insured to determine the reason for </w:t>
      </w:r>
      <w:r>
        <w:t xml:space="preserve">the supplemental claim and/or supplemental payment request, engage any necessary expert resources, and provide additional instruction to the Field Adjuster as necessary. </w:t>
      </w:r>
    </w:p>
    <w:p w:rsidR="00DC3D24" w:rsidRDefault="00DC3D24" w:rsidP="00DC6B7B">
      <w:pPr>
        <w:spacing w:line="240" w:lineRule="auto"/>
        <w:jc w:val="both"/>
      </w:pPr>
      <w:bookmarkStart w:id="168" w:name="_GoBack"/>
      <w:bookmarkEnd w:id="168"/>
    </w:p>
    <w:p w:rsidR="00DC6B7B" w:rsidRDefault="00DC6B7B" w:rsidP="00DC6B7B">
      <w:pPr>
        <w:pStyle w:val="Heading2"/>
      </w:pPr>
      <w:bookmarkStart w:id="169" w:name="_Toc498420131"/>
      <w:bookmarkStart w:id="170" w:name="_Toc16510972"/>
      <w:r>
        <w:t>Appraisal Requests and Letters of Representation</w:t>
      </w:r>
      <w:bookmarkEnd w:id="169"/>
      <w:bookmarkEnd w:id="170"/>
      <w:r w:rsidR="005E4C46">
        <w:br/>
      </w:r>
    </w:p>
    <w:p w:rsidR="00DC6B7B" w:rsidRDefault="00DC6B7B" w:rsidP="00DC6B7B">
      <w:pPr>
        <w:numPr>
          <w:ilvl w:val="0"/>
          <w:numId w:val="35"/>
        </w:numPr>
        <w:spacing w:after="0" w:line="240" w:lineRule="auto"/>
        <w:rPr>
          <w:rFonts w:eastAsia="Times New Roman"/>
        </w:rPr>
      </w:pPr>
      <w:r>
        <w:rPr>
          <w:rFonts w:eastAsia="Times New Roman"/>
        </w:rPr>
        <w:t xml:space="preserve">Letters of Representation from an Attorney </w:t>
      </w:r>
    </w:p>
    <w:p w:rsidR="00DC6B7B" w:rsidRDefault="00DC6B7B" w:rsidP="00DC6B7B">
      <w:pPr>
        <w:numPr>
          <w:ilvl w:val="0"/>
          <w:numId w:val="35"/>
        </w:numPr>
        <w:spacing w:after="0" w:line="240" w:lineRule="auto"/>
        <w:rPr>
          <w:rFonts w:eastAsia="Times New Roman"/>
        </w:rPr>
      </w:pPr>
      <w:r>
        <w:rPr>
          <w:rFonts w:eastAsia="Times New Roman"/>
        </w:rPr>
        <w:t>Letters of Representation from a Public Adjuster</w:t>
      </w:r>
    </w:p>
    <w:p w:rsidR="00DC6B7B" w:rsidRDefault="00DC6B7B" w:rsidP="00DC6B7B">
      <w:pPr>
        <w:numPr>
          <w:ilvl w:val="0"/>
          <w:numId w:val="35"/>
        </w:numPr>
        <w:spacing w:after="0" w:line="240" w:lineRule="auto"/>
        <w:rPr>
          <w:rFonts w:eastAsia="Times New Roman"/>
        </w:rPr>
      </w:pPr>
      <w:r>
        <w:rPr>
          <w:rFonts w:eastAsia="Times New Roman"/>
        </w:rPr>
        <w:t>Requests for Appraisal</w:t>
      </w:r>
    </w:p>
    <w:p w:rsidR="00DC6B7B" w:rsidRDefault="00DC6B7B" w:rsidP="00DC6B7B">
      <w:pPr>
        <w:numPr>
          <w:ilvl w:val="0"/>
          <w:numId w:val="35"/>
        </w:numPr>
        <w:spacing w:after="0" w:line="240" w:lineRule="auto"/>
        <w:rPr>
          <w:rFonts w:eastAsia="Times New Roman"/>
        </w:rPr>
      </w:pPr>
      <w:r>
        <w:rPr>
          <w:rFonts w:eastAsia="Times New Roman"/>
        </w:rPr>
        <w:t>Notices of Intent to Sue</w:t>
      </w:r>
    </w:p>
    <w:p w:rsidR="002F7B6F" w:rsidRDefault="00B61595" w:rsidP="00DC6B7B">
      <w:r>
        <w:br/>
      </w:r>
      <w:r w:rsidR="00DC6B7B">
        <w:t xml:space="preserve">If you receive one of the above </w:t>
      </w:r>
      <w:r w:rsidR="005A403A">
        <w:t>documents,</w:t>
      </w:r>
      <w:r w:rsidR="00DC6B7B">
        <w:t xml:space="preserve"> please forward to </w:t>
      </w:r>
      <w:hyperlink r:id="rId31" w:history="1">
        <w:r w:rsidR="00DC6B7B" w:rsidRPr="007038A4">
          <w:rPr>
            <w:rStyle w:val="Hyperlink"/>
            <w:color w:val="26549F" w:themeColor="text2" w:themeTint="BF"/>
          </w:rPr>
          <w:t>twia.litigation@twia.org</w:t>
        </w:r>
      </w:hyperlink>
      <w:r w:rsidR="00DC6B7B">
        <w:t xml:space="preserve"> and copy the assigned Claims Examiner. </w:t>
      </w:r>
      <w:r w:rsidR="009B391B">
        <w:t xml:space="preserve">In the email subject line, please </w:t>
      </w:r>
      <w:r w:rsidR="00DC6B7B">
        <w:t>include the claim number</w:t>
      </w:r>
      <w:r w:rsidR="009B391B">
        <w:t xml:space="preserve"> first</w:t>
      </w:r>
      <w:r w:rsidR="00DC6B7B">
        <w:t xml:space="preserve">, </w:t>
      </w:r>
      <w:r w:rsidR="009B391B">
        <w:t xml:space="preserve">followed by the </w:t>
      </w:r>
      <w:r w:rsidR="00DC6B7B">
        <w:t xml:space="preserve">policyholder name and type of document. </w:t>
      </w:r>
    </w:p>
    <w:p w:rsidR="005E4C46" w:rsidRDefault="005E4C46" w:rsidP="00DC6B7B"/>
    <w:p w:rsidR="005E4C46" w:rsidRDefault="005E4C46" w:rsidP="00DC6B7B"/>
    <w:p w:rsidR="005E4C46" w:rsidRDefault="005E4C46" w:rsidP="00DC6B7B"/>
    <w:p w:rsidR="005E4C46" w:rsidRDefault="005E4C46" w:rsidP="00DC6B7B"/>
    <w:p w:rsidR="00DC3D24" w:rsidRDefault="00DC3D24" w:rsidP="00DC6B7B"/>
    <w:p w:rsidR="00DC3D24" w:rsidRDefault="00DC3D24" w:rsidP="00DC6B7B"/>
    <w:p w:rsidR="00DC3D24" w:rsidRDefault="00DC3D24" w:rsidP="00DC6B7B"/>
    <w:p w:rsidR="005E4C46" w:rsidRDefault="005E4C46" w:rsidP="00DC6B7B"/>
    <w:p w:rsidR="00377DE0" w:rsidRDefault="00377DE0" w:rsidP="005248C4">
      <w:pPr>
        <w:pStyle w:val="Heading1"/>
        <w:jc w:val="both"/>
      </w:pPr>
      <w:bookmarkStart w:id="171" w:name="_Toc16510973"/>
      <w:bookmarkEnd w:id="1"/>
      <w:r>
        <w:lastRenderedPageBreak/>
        <w:t>XactAnalysis How-to</w:t>
      </w:r>
      <w:bookmarkEnd w:id="171"/>
    </w:p>
    <w:p w:rsidR="00377DE0" w:rsidRPr="005D1587" w:rsidRDefault="00377DE0" w:rsidP="005248C4">
      <w:pPr>
        <w:spacing w:line="240" w:lineRule="auto"/>
        <w:jc w:val="both"/>
      </w:pPr>
      <w:r w:rsidRPr="005D1587">
        <w:t xml:space="preserve">The following </w:t>
      </w:r>
      <w:r>
        <w:t>contains</w:t>
      </w:r>
      <w:r w:rsidRPr="005D1587">
        <w:t xml:space="preserve"> excerpt</w:t>
      </w:r>
      <w:r>
        <w:t>s</w:t>
      </w:r>
      <w:r w:rsidRPr="005D1587">
        <w:t xml:space="preserve"> from XactAnalysis “Help” documents. The screen shots in this document are generic, and your company’s interface may vary.</w:t>
      </w:r>
    </w:p>
    <w:p w:rsidR="00377DE0" w:rsidRPr="005D1587" w:rsidRDefault="00377DE0" w:rsidP="005248C4">
      <w:pPr>
        <w:pStyle w:val="Heading2"/>
        <w:jc w:val="both"/>
      </w:pPr>
      <w:bookmarkStart w:id="172" w:name="Add_a_document"/>
      <w:bookmarkStart w:id="173" w:name="_Toc16510974"/>
      <w:bookmarkEnd w:id="172"/>
      <w:r w:rsidRPr="005D1587">
        <w:t>Add a document</w:t>
      </w:r>
      <w:bookmarkEnd w:id="173"/>
    </w:p>
    <w:p w:rsidR="00377DE0" w:rsidRDefault="00377DE0" w:rsidP="00284D76">
      <w:pPr>
        <w:pStyle w:val="ListParagraph"/>
        <w:numPr>
          <w:ilvl w:val="0"/>
          <w:numId w:val="4"/>
        </w:numPr>
        <w:jc w:val="both"/>
      </w:pPr>
      <w:r w:rsidRPr="005248C4">
        <w:t xml:space="preserve">Click Add Documents. </w:t>
      </w:r>
    </w:p>
    <w:p w:rsidR="00DC6B7B" w:rsidRPr="005248C4" w:rsidRDefault="006C3B24" w:rsidP="00865724">
      <w:pPr>
        <w:ind w:left="360"/>
        <w:jc w:val="both"/>
      </w:pPr>
      <w:r>
        <w:rPr>
          <w:noProof/>
        </w:rPr>
        <w:drawing>
          <wp:inline distT="0" distB="0" distL="0" distR="0" wp14:anchorId="488F1BF6" wp14:editId="3530878E">
            <wp:extent cx="6848475" cy="2209800"/>
            <wp:effectExtent l="0" t="0" r="9525" b="0"/>
            <wp:docPr id="460" name="Picture 460" descr="C:\Users\anorrell\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orrell\AppData\Local\Microsoft\Windows\INetCache\Content.Word\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8475" cy="2209800"/>
                    </a:xfrm>
                    <a:prstGeom prst="rect">
                      <a:avLst/>
                    </a:prstGeom>
                    <a:noFill/>
                    <a:ln>
                      <a:noFill/>
                    </a:ln>
                  </pic:spPr>
                </pic:pic>
              </a:graphicData>
            </a:graphic>
          </wp:inline>
        </w:drawing>
      </w:r>
    </w:p>
    <w:p w:rsidR="00377DE0" w:rsidRDefault="006C3B24" w:rsidP="00284D76">
      <w:pPr>
        <w:pStyle w:val="ListParagraph"/>
        <w:numPr>
          <w:ilvl w:val="0"/>
          <w:numId w:val="4"/>
        </w:numPr>
        <w:jc w:val="both"/>
      </w:pPr>
      <w:r>
        <w:rPr>
          <w:noProof/>
        </w:rPr>
        <w:drawing>
          <wp:anchor distT="0" distB="0" distL="114300" distR="114300" simplePos="0" relativeHeight="251745280" behindDoc="1" locked="0" layoutInCell="1" allowOverlap="1" wp14:anchorId="3F94187B" wp14:editId="63B28DCF">
            <wp:simplePos x="0" y="0"/>
            <wp:positionH relativeFrom="column">
              <wp:posOffset>238125</wp:posOffset>
            </wp:positionH>
            <wp:positionV relativeFrom="paragraph">
              <wp:posOffset>491490</wp:posOffset>
            </wp:positionV>
            <wp:extent cx="6858000" cy="2371725"/>
            <wp:effectExtent l="0" t="0" r="0" b="9525"/>
            <wp:wrapThrough wrapText="bothSides">
              <wp:wrapPolygon edited="0">
                <wp:start x="0" y="0"/>
                <wp:lineTo x="0" y="21513"/>
                <wp:lineTo x="21540" y="21513"/>
                <wp:lineTo x="21540" y="0"/>
                <wp:lineTo x="0" y="0"/>
              </wp:wrapPolygon>
            </wp:wrapThrough>
            <wp:docPr id="461" name="Picture 461" descr="C:\Users\anorrell\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orrell\AppData\Local\Microsoft\Windows\INetCache\Content.Word\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37280"/>
                    <a:stretch/>
                  </pic:blipFill>
                  <pic:spPr bwMode="auto">
                    <a:xfrm>
                      <a:off x="0" y="0"/>
                      <a:ext cx="6858000" cy="2371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202A0" w:rsidRPr="005248C4">
        <w:t>The Upload Documents dialog box appears.</w:t>
      </w:r>
      <w:r w:rsidR="006202A0">
        <w:t xml:space="preserve">  </w:t>
      </w:r>
      <w:r w:rsidR="00377DE0" w:rsidRPr="005248C4">
        <w:t xml:space="preserve">Click </w:t>
      </w:r>
      <w:r w:rsidR="00DC6B7B">
        <w:t>Browse</w:t>
      </w:r>
      <w:r w:rsidR="00377DE0" w:rsidRPr="005248C4">
        <w:t>. Select files to upload.</w:t>
      </w:r>
    </w:p>
    <w:p w:rsidR="00DC6B7B" w:rsidRDefault="00DC6B7B" w:rsidP="00865724">
      <w:pPr>
        <w:ind w:left="360"/>
        <w:jc w:val="both"/>
      </w:pPr>
    </w:p>
    <w:p w:rsidR="005E4C46" w:rsidRDefault="005E4C46" w:rsidP="00865724">
      <w:pPr>
        <w:ind w:left="360"/>
        <w:jc w:val="both"/>
      </w:pPr>
    </w:p>
    <w:p w:rsidR="005E4C46" w:rsidRDefault="005E4C46" w:rsidP="00865724">
      <w:pPr>
        <w:ind w:left="360"/>
        <w:jc w:val="both"/>
      </w:pPr>
    </w:p>
    <w:p w:rsidR="005E4C46" w:rsidRDefault="005E4C46" w:rsidP="00865724">
      <w:pPr>
        <w:ind w:left="360"/>
        <w:jc w:val="both"/>
      </w:pPr>
    </w:p>
    <w:p w:rsidR="005E4C46" w:rsidRDefault="005E4C46" w:rsidP="00865724">
      <w:pPr>
        <w:ind w:left="360"/>
        <w:jc w:val="both"/>
      </w:pPr>
    </w:p>
    <w:p w:rsidR="005E4C46" w:rsidRPr="005248C4" w:rsidRDefault="005E4C46" w:rsidP="00865724">
      <w:pPr>
        <w:ind w:left="360"/>
        <w:jc w:val="both"/>
      </w:pPr>
    </w:p>
    <w:p w:rsidR="00377DE0" w:rsidRDefault="00377DE0" w:rsidP="00284D76">
      <w:pPr>
        <w:pStyle w:val="ListParagraph"/>
        <w:numPr>
          <w:ilvl w:val="0"/>
          <w:numId w:val="4"/>
        </w:numPr>
        <w:jc w:val="both"/>
      </w:pPr>
      <w:r w:rsidRPr="005248C4">
        <w:lastRenderedPageBreak/>
        <w:t>Type a file description in the Description field.</w:t>
      </w:r>
    </w:p>
    <w:p w:rsidR="006202A0" w:rsidRPr="005248C4" w:rsidRDefault="006C3B24" w:rsidP="00865724">
      <w:pPr>
        <w:ind w:left="360"/>
        <w:jc w:val="both"/>
      </w:pPr>
      <w:r>
        <w:rPr>
          <w:noProof/>
        </w:rPr>
        <w:drawing>
          <wp:inline distT="0" distB="0" distL="0" distR="0" wp14:anchorId="32FE0DC1" wp14:editId="57626B05">
            <wp:extent cx="6848475" cy="2752725"/>
            <wp:effectExtent l="0" t="0" r="9525" b="9525"/>
            <wp:docPr id="462" name="Picture 462" descr="C:\Users\anorrell\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orrell\AppData\Local\Microsoft\Windows\INetCache\Content.Word\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8475" cy="2752725"/>
                    </a:xfrm>
                    <a:prstGeom prst="rect">
                      <a:avLst/>
                    </a:prstGeom>
                    <a:noFill/>
                    <a:ln>
                      <a:noFill/>
                    </a:ln>
                  </pic:spPr>
                </pic:pic>
              </a:graphicData>
            </a:graphic>
          </wp:inline>
        </w:drawing>
      </w:r>
    </w:p>
    <w:p w:rsidR="00377DE0" w:rsidRDefault="00377DE0" w:rsidP="00284D76">
      <w:pPr>
        <w:pStyle w:val="ListParagraph"/>
        <w:numPr>
          <w:ilvl w:val="0"/>
          <w:numId w:val="4"/>
        </w:numPr>
        <w:jc w:val="both"/>
      </w:pPr>
      <w:r w:rsidRPr="005248C4">
        <w:t>Click Complete Upload. The documents appear in the Documents tab.</w:t>
      </w:r>
    </w:p>
    <w:p w:rsidR="006202A0" w:rsidRPr="005248C4" w:rsidRDefault="006C3B24" w:rsidP="00865724">
      <w:pPr>
        <w:ind w:left="360"/>
        <w:jc w:val="both"/>
      </w:pPr>
      <w:r>
        <w:rPr>
          <w:noProof/>
        </w:rPr>
        <w:drawing>
          <wp:inline distT="0" distB="0" distL="0" distR="0" wp14:anchorId="281E4AA6" wp14:editId="1A36A824">
            <wp:extent cx="6858000" cy="3676650"/>
            <wp:effectExtent l="0" t="0" r="0" b="0"/>
            <wp:docPr id="463" name="Picture 463" descr="C:\Users\anorrell\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orrell\AppData\Local\Microsoft\Windows\INetCache\Content.Word\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3676650"/>
                    </a:xfrm>
                    <a:prstGeom prst="rect">
                      <a:avLst/>
                    </a:prstGeom>
                    <a:noFill/>
                    <a:ln>
                      <a:noFill/>
                    </a:ln>
                  </pic:spPr>
                </pic:pic>
              </a:graphicData>
            </a:graphic>
          </wp:inline>
        </w:drawing>
      </w:r>
      <w:r w:rsidR="006202A0">
        <w:rPr>
          <w:noProof/>
        </w:rPr>
        <mc:AlternateContent>
          <mc:Choice Requires="wps">
            <w:drawing>
              <wp:anchor distT="0" distB="0" distL="114300" distR="114300" simplePos="0" relativeHeight="251656192" behindDoc="0" locked="0" layoutInCell="1" allowOverlap="1" wp14:anchorId="7C4013BB" wp14:editId="1C9C44C6">
                <wp:simplePos x="0" y="0"/>
                <wp:positionH relativeFrom="column">
                  <wp:posOffset>5210355</wp:posOffset>
                </wp:positionH>
                <wp:positionV relativeFrom="paragraph">
                  <wp:posOffset>2979289</wp:posOffset>
                </wp:positionV>
                <wp:extent cx="904875" cy="219075"/>
                <wp:effectExtent l="57150" t="133350" r="28575" b="200025"/>
                <wp:wrapNone/>
                <wp:docPr id="35" name="Arrow: Right 35"/>
                <wp:cNvGraphicFramePr/>
                <a:graphic xmlns:a="http://schemas.openxmlformats.org/drawingml/2006/main">
                  <a:graphicData uri="http://schemas.microsoft.com/office/word/2010/wordprocessingShape">
                    <wps:wsp>
                      <wps:cNvSpPr/>
                      <wps:spPr>
                        <a:xfrm rot="1168722">
                          <a:off x="0" y="0"/>
                          <a:ext cx="904875" cy="219075"/>
                        </a:xfrm>
                        <a:prstGeom prst="rightArrow">
                          <a:avLst/>
                        </a:prstGeom>
                        <a:gradFill rotWithShape="1">
                          <a:gsLst>
                            <a:gs pos="0">
                              <a:srgbClr val="FE5000">
                                <a:tint val="100000"/>
                                <a:shade val="100000"/>
                                <a:satMod val="130000"/>
                              </a:srgbClr>
                            </a:gs>
                            <a:gs pos="100000">
                              <a:srgbClr val="FE5000">
                                <a:tint val="50000"/>
                                <a:shade val="100000"/>
                                <a:satMod val="350000"/>
                              </a:srgbClr>
                            </a:gs>
                          </a:gsLst>
                          <a:lin ang="16200000" scaled="0"/>
                        </a:gradFill>
                        <a:ln w="9525" cap="flat" cmpd="sng" algn="ctr">
                          <a:solidFill>
                            <a:srgbClr val="FE5000">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02AE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6" type="#_x0000_t13" style="position:absolute;margin-left:410.25pt;margin-top:234.6pt;width:71.25pt;height:17.25pt;rotation:1276556fd;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FWHwMAAPMGAAAOAAAAZHJzL2Uyb0RvYy54bWysVdtu2zAMfR+wfxD0vvrSpG2CJkPQLsOA&#10;ri2aDn1mZNkWIEuapMTpvn6U7KRul2HDsBdDIiny8PDiy4+7RpItt05oNaPZSUoJV0wXQlUz+u1x&#10;+eGCEudBFSC14jP6zB39OH//7rI1U57rWsuCW4JOlJu2ZkZr7800SRyreQPuRBuuUFlq24DHq62S&#10;wkKL3huZ5Gl6lrTaFsZqxp1D6XWnpPPovyw583dl6bgnckYRm49fG7/r8E3mlzCtLJhasB4G/AOK&#10;BoTCoAdX1+CBbKz4xVUjmNVOl/6E6SbRZSkYjzlgNln6JptVDYbHXJAcZw40uf/nlt1u7y0RxYye&#10;jilR0GCNFtbqdkoeRFV7gmLkqDVuiqYrc2/7m8NjSHhX2oZYjcRm2dnFeZ5HGjAxsossPx9Y5jtP&#10;GAon6ejiHIMxVOXZJMUz+kw6V8Glsc5/5roh4TCjNuCImKJr2N443z3YG/bEF0shZcDyJHwduUNQ&#10;8U3l8E20csRopC+NYmer9ZW0ZAvYHctP4zTt5F4o3wkzFKEQw8HU1VDwI2LwX3XRy0/35phO7z2m&#10;Vrlh9N5rdPpHCAHV3yM4PZgfQYCiAxNSKAJhSLMznKMQgjgGkmMnxGjB1kKkNOCUirRYunEeCgc4&#10;qKUEj8fG4AOnKkpAVrgBmLcdtVqKw+Pf8TxgdBLJ73geEpru5W/ScUP/oQ+uwdVdEaKqbympAnge&#10;F0HfAnrjuV3VRUvWcmMfAPGPuvwLEdotDzWkpBC4JcZRg7fXTXWke4IHfBaigTQ1dFBiNXoow3Y4&#10;YIjNMYCXhEHrRiuc1rp4xvGM4xUKZNhSYK434Pw9WFxUKMTl6+/wU0qNFdL9iZJa2x/H5MEe9wdq&#10;KWlx8WH5vm/AckrkF4WjMclGI3Tr42U0Ps9D+kPNeqhRm+ZK4/RkEV08Bnsv98fS6uYJd/QiREUV&#10;KIaxu0bpL1e+W8i45RlfLKIZbkcD/katDNsPcajy4+4JrOkXg8eNcqv3SxKJf70ZOttQEaUXG69L&#10;EdfGC69IfrjgZu1mtPsLhNU9vEerl3/V/CcAAAD//wMAUEsDBBQABgAIAAAAIQCHH6+e4wAAAAsB&#10;AAAPAAAAZHJzL2Rvd25yZXYueG1sTI9BT4NAEIXvJv6HzZh4MXaRWgRkaRq1SS8eWjXG25YdAWVn&#10;Cbu0+O87nvQ4mS/vfa9YTrYTBxx860jBzSwCgVQ501Kt4PVlfZ2C8EGT0Z0jVPCDHpbl+Vmhc+OO&#10;tMXDLtSCQ8jnWkETQp9L6asGrfYz1yPx79MNVgc+h1qaQR853HYyjqJEWt0SNzS6x4cGq+/daBVs&#10;1pundBU78559jR/J2/N01T9ulbq8mFb3IAJO4Q+GX31Wh5Kd9m4k40WnII2jBaMKbpMsBsFElsx5&#10;3V7BIprfgSwL+X9DeQIAAP//AwBQSwECLQAUAAYACAAAACEAtoM4kv4AAADhAQAAEwAAAAAAAAAA&#10;AAAAAAAAAAAAW0NvbnRlbnRfVHlwZXNdLnhtbFBLAQItABQABgAIAAAAIQA4/SH/1gAAAJQBAAAL&#10;AAAAAAAAAAAAAAAAAC8BAABfcmVscy8ucmVsc1BLAQItABQABgAIAAAAIQCEThFWHwMAAPMGAAAO&#10;AAAAAAAAAAAAAAAAAC4CAABkcnMvZTJvRG9jLnhtbFBLAQItABQABgAIAAAAIQCHH6+e4wAAAAsB&#10;AAAPAAAAAAAAAAAAAAAAAHkFAABkcnMvZG93bnJldi54bWxQSwUGAAAAAAQABADzAAAAiQYAAAAA&#10;" adj="18985" fillcolor="#ff4200" strokecolor="#ff4c00">
                <v:fill color2="#ff7f68" rotate="t" angle="180" focus="100%" type="gradient">
                  <o:fill v:ext="view" type="gradientUnscaled"/>
                </v:fill>
                <v:shadow on="t" color="black" opacity="22937f" origin=",.5" offset="0,.63889mm"/>
              </v:shape>
            </w:pict>
          </mc:Fallback>
        </mc:AlternateContent>
      </w:r>
    </w:p>
    <w:p w:rsidR="00377DE0" w:rsidRPr="005D1587" w:rsidRDefault="00377DE0" w:rsidP="00377DE0">
      <w:pPr>
        <w:ind w:left="360"/>
      </w:pPr>
    </w:p>
    <w:p w:rsidR="00377DE0" w:rsidRDefault="00377DE0" w:rsidP="00377DE0">
      <w:pPr>
        <w:ind w:left="360"/>
      </w:pPr>
      <w:r w:rsidRPr="005D1587">
        <w:rPr>
          <w:b/>
        </w:rPr>
        <w:t>Note</w:t>
      </w:r>
      <w:r w:rsidRPr="005D1587">
        <w:t>: Once uploaded, documents are permanent and cannot be deleted or edited.</w:t>
      </w:r>
    </w:p>
    <w:p w:rsidR="00377DE0" w:rsidRPr="005D1587" w:rsidRDefault="00377DE0" w:rsidP="00377DE0">
      <w:pPr>
        <w:ind w:left="360"/>
      </w:pPr>
    </w:p>
    <w:p w:rsidR="00377DE0" w:rsidRPr="00806227" w:rsidRDefault="00377DE0" w:rsidP="005248C4">
      <w:pPr>
        <w:pStyle w:val="Heading2"/>
        <w:jc w:val="both"/>
      </w:pPr>
      <w:bookmarkStart w:id="174" w:name="Request_EagleView"/>
      <w:bookmarkStart w:id="175" w:name="_Toc16510975"/>
      <w:bookmarkEnd w:id="174"/>
      <w:r w:rsidRPr="00806227">
        <w:lastRenderedPageBreak/>
        <w:t>Request EagleView Roofing Measurement</w:t>
      </w:r>
      <w:r w:rsidR="005E4C46">
        <w:t xml:space="preserve"> Report</w:t>
      </w:r>
      <w:bookmarkEnd w:id="175"/>
    </w:p>
    <w:p w:rsidR="00377DE0" w:rsidRPr="00806227" w:rsidRDefault="00377DE0" w:rsidP="005248C4">
      <w:pPr>
        <w:spacing w:line="240" w:lineRule="auto"/>
        <w:jc w:val="both"/>
      </w:pPr>
      <w:r w:rsidRPr="00806227">
        <w:t>To send a request to EagleView for roofing measurements:</w:t>
      </w:r>
    </w:p>
    <w:p w:rsidR="00377DE0" w:rsidRPr="005248C4" w:rsidRDefault="00377DE0" w:rsidP="00284D76">
      <w:pPr>
        <w:pStyle w:val="ListParagraph"/>
        <w:numPr>
          <w:ilvl w:val="0"/>
          <w:numId w:val="5"/>
        </w:numPr>
        <w:jc w:val="both"/>
      </w:pPr>
      <w:r w:rsidRPr="005248C4">
        <w:t>Check the boxes of the assignments for which you want to request EagleView Roofing Measurements.</w:t>
      </w:r>
    </w:p>
    <w:p w:rsidR="00377DE0" w:rsidRPr="005248C4" w:rsidRDefault="00377DE0" w:rsidP="00284D76">
      <w:pPr>
        <w:pStyle w:val="ListParagraph"/>
        <w:numPr>
          <w:ilvl w:val="0"/>
          <w:numId w:val="5"/>
        </w:numPr>
        <w:jc w:val="both"/>
      </w:pPr>
      <w:r w:rsidRPr="005248C4">
        <w:t xml:space="preserve">Select Request EagleView Roofing Measurement from the Select an Action drop-down </w:t>
      </w:r>
      <w:r w:rsidR="005A403A" w:rsidRPr="005248C4">
        <w:t>menu and</w:t>
      </w:r>
      <w:r w:rsidRPr="005248C4">
        <w:t xml:space="preserve"> click Go. </w:t>
      </w:r>
    </w:p>
    <w:p w:rsidR="00377DE0" w:rsidRPr="005248C4" w:rsidRDefault="00377DE0" w:rsidP="00284D76">
      <w:pPr>
        <w:pStyle w:val="ListParagraph"/>
        <w:numPr>
          <w:ilvl w:val="0"/>
          <w:numId w:val="5"/>
        </w:numPr>
        <w:jc w:val="both"/>
      </w:pPr>
      <w:r w:rsidRPr="005248C4">
        <w:t>A confirmation window appears. Click OK.</w:t>
      </w:r>
    </w:p>
    <w:p w:rsidR="00377DE0" w:rsidRPr="005248C4" w:rsidRDefault="00377DE0" w:rsidP="00284D76">
      <w:pPr>
        <w:pStyle w:val="ListParagraph"/>
        <w:numPr>
          <w:ilvl w:val="0"/>
          <w:numId w:val="5"/>
        </w:numPr>
        <w:jc w:val="both"/>
      </w:pPr>
      <w:r w:rsidRPr="005248C4">
        <w:t>The assignments are exported to EagleView. A notification window appears. Click OK.</w:t>
      </w:r>
    </w:p>
    <w:p w:rsidR="00377DE0" w:rsidRPr="00806227" w:rsidRDefault="00377DE0" w:rsidP="005248C4">
      <w:pPr>
        <w:pStyle w:val="Heading2"/>
        <w:jc w:val="both"/>
      </w:pPr>
      <w:bookmarkStart w:id="176" w:name="QA_Approve"/>
      <w:bookmarkStart w:id="177" w:name="_Toc16510976"/>
      <w:bookmarkEnd w:id="176"/>
      <w:r w:rsidRPr="00806227">
        <w:t>QA Approve</w:t>
      </w:r>
      <w:bookmarkEnd w:id="177"/>
    </w:p>
    <w:p w:rsidR="00377DE0" w:rsidRDefault="00377DE0" w:rsidP="005248C4">
      <w:pPr>
        <w:spacing w:line="240" w:lineRule="auto"/>
        <w:jc w:val="both"/>
      </w:pPr>
      <w:r w:rsidRPr="00075D36">
        <w:t>Update the QA Approval status of selected assignments in Advanced Search Results to QA Approved. This option is not available for read-only users.</w:t>
      </w:r>
      <w:r>
        <w:t xml:space="preserve"> </w:t>
      </w:r>
    </w:p>
    <w:p w:rsidR="00377DE0" w:rsidRPr="00806227" w:rsidRDefault="00377DE0" w:rsidP="00377DE0">
      <w:r>
        <w:rPr>
          <w:noProof/>
        </w:rPr>
        <w:drawing>
          <wp:inline distT="0" distB="0" distL="0" distR="0" wp14:anchorId="2DDAAF77" wp14:editId="398A3CC0">
            <wp:extent cx="5505450" cy="5133975"/>
            <wp:effectExtent l="0" t="0" r="0" b="9525"/>
            <wp:docPr id="5" name="Picture 5" descr="Description: \\xact3\xa\Teams\TechWriters\OnlineHelp\XA_Help\SelectAnAction\Images\30QAAppro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xact3\xa\Teams\TechWriters\OnlineHelp\XA_Help\SelectAnAction\Images\30QAApprove.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05450" cy="5133975"/>
                    </a:xfrm>
                    <a:prstGeom prst="rect">
                      <a:avLst/>
                    </a:prstGeom>
                    <a:noFill/>
                    <a:ln>
                      <a:noFill/>
                    </a:ln>
                  </pic:spPr>
                </pic:pic>
              </a:graphicData>
            </a:graphic>
          </wp:inline>
        </w:drawing>
      </w:r>
    </w:p>
    <w:p w:rsidR="00377DE0" w:rsidRPr="00806227" w:rsidRDefault="00377DE0" w:rsidP="005248C4">
      <w:pPr>
        <w:spacing w:line="240" w:lineRule="auto"/>
        <w:jc w:val="both"/>
      </w:pPr>
      <w:r w:rsidRPr="00806227">
        <w:t>To update this status:</w:t>
      </w:r>
    </w:p>
    <w:p w:rsidR="00377DE0" w:rsidRPr="005248C4" w:rsidRDefault="00377DE0" w:rsidP="00284D76">
      <w:pPr>
        <w:pStyle w:val="ListParagraph"/>
        <w:numPr>
          <w:ilvl w:val="0"/>
          <w:numId w:val="6"/>
        </w:numPr>
        <w:jc w:val="both"/>
      </w:pPr>
      <w:r w:rsidRPr="005248C4">
        <w:t>Check the boxes of the assignments you want to update to QA Approved.</w:t>
      </w:r>
    </w:p>
    <w:p w:rsidR="00377DE0" w:rsidRPr="005248C4" w:rsidRDefault="00377DE0" w:rsidP="00284D76">
      <w:pPr>
        <w:pStyle w:val="ListParagraph"/>
        <w:numPr>
          <w:ilvl w:val="0"/>
          <w:numId w:val="6"/>
        </w:numPr>
        <w:jc w:val="both"/>
      </w:pPr>
      <w:r w:rsidRPr="005248C4">
        <w:t>Select QA Approve from the Select an Action drop-down menu and click Go.</w:t>
      </w:r>
    </w:p>
    <w:p w:rsidR="00377DE0" w:rsidRPr="005248C4" w:rsidRDefault="00377DE0" w:rsidP="00284D76">
      <w:pPr>
        <w:pStyle w:val="ListParagraph"/>
        <w:numPr>
          <w:ilvl w:val="0"/>
          <w:numId w:val="6"/>
        </w:numPr>
        <w:jc w:val="both"/>
      </w:pPr>
      <w:r w:rsidRPr="005248C4">
        <w:t>The Update Status to QA Approved window appears (see Figure 15). Fill out the form and click Update Status. The page refreshes, and the assignment's approval status is updated.</w:t>
      </w:r>
    </w:p>
    <w:p w:rsidR="00377DE0" w:rsidRDefault="00377DE0" w:rsidP="005248C4">
      <w:pPr>
        <w:pStyle w:val="Heading2"/>
        <w:jc w:val="both"/>
      </w:pPr>
      <w:bookmarkStart w:id="178" w:name="Order_AER_Hail_DOL_Reports_"/>
      <w:bookmarkStart w:id="179" w:name="Order_Hail_History_Reports_"/>
      <w:bookmarkStart w:id="180" w:name="Order_Lightning_Strike_Reports_"/>
      <w:bookmarkStart w:id="181" w:name="_XactAnalysis_Assignment_Workflow"/>
      <w:bookmarkStart w:id="182" w:name="_Toc16510977"/>
      <w:bookmarkEnd w:id="178"/>
      <w:bookmarkEnd w:id="179"/>
      <w:bookmarkEnd w:id="180"/>
      <w:bookmarkEnd w:id="181"/>
      <w:r>
        <w:lastRenderedPageBreak/>
        <w:t>XactAnalysis Assignment Workflow</w:t>
      </w:r>
      <w:bookmarkEnd w:id="182"/>
    </w:p>
    <w:p w:rsidR="00377DE0" w:rsidRPr="005248C4" w:rsidRDefault="00377DE0" w:rsidP="00284D76">
      <w:pPr>
        <w:pStyle w:val="ListParagraph"/>
        <w:numPr>
          <w:ilvl w:val="0"/>
          <w:numId w:val="7"/>
        </w:numPr>
        <w:jc w:val="both"/>
      </w:pPr>
      <w:r w:rsidRPr="005248C4">
        <w:t xml:space="preserve">A claim is reported to </w:t>
      </w:r>
      <w:r w:rsidR="00973E72">
        <w:t>TWIA/TFPA</w:t>
      </w:r>
      <w:r w:rsidRPr="005248C4">
        <w:t xml:space="preserve">. </w:t>
      </w:r>
    </w:p>
    <w:p w:rsidR="00377DE0" w:rsidRPr="005248C4" w:rsidRDefault="00973E72" w:rsidP="00284D76">
      <w:pPr>
        <w:pStyle w:val="ListParagraph"/>
        <w:numPr>
          <w:ilvl w:val="0"/>
          <w:numId w:val="7"/>
        </w:numPr>
        <w:jc w:val="both"/>
      </w:pPr>
      <w:r>
        <w:t xml:space="preserve">TWIA/TFPA </w:t>
      </w:r>
      <w:r w:rsidR="00377DE0" w:rsidRPr="005248C4">
        <w:t xml:space="preserve">creates an assignment in XactAnalysis. </w:t>
      </w:r>
    </w:p>
    <w:p w:rsidR="00377DE0" w:rsidRPr="005248C4" w:rsidRDefault="00377DE0" w:rsidP="00284D76">
      <w:pPr>
        <w:pStyle w:val="ListParagraph"/>
        <w:numPr>
          <w:ilvl w:val="0"/>
          <w:numId w:val="7"/>
        </w:numPr>
        <w:jc w:val="both"/>
      </w:pPr>
      <w:r w:rsidRPr="005248C4">
        <w:t>The claim is assigned to the Firm's queue</w:t>
      </w:r>
      <w:r w:rsidR="00AE4F18">
        <w:t>.</w:t>
      </w:r>
    </w:p>
    <w:p w:rsidR="00377DE0" w:rsidRPr="005248C4" w:rsidRDefault="00377DE0" w:rsidP="00284D76">
      <w:pPr>
        <w:pStyle w:val="ListParagraph"/>
        <w:numPr>
          <w:ilvl w:val="0"/>
          <w:numId w:val="7"/>
        </w:numPr>
        <w:jc w:val="both"/>
      </w:pPr>
      <w:r w:rsidRPr="005248C4">
        <w:t xml:space="preserve">The </w:t>
      </w:r>
      <w:r w:rsidR="00973E72">
        <w:t>F</w:t>
      </w:r>
      <w:r w:rsidR="00973E72" w:rsidRPr="005248C4">
        <w:t xml:space="preserve">irm </w:t>
      </w:r>
      <w:r w:rsidRPr="005248C4">
        <w:t xml:space="preserve">assigns the claim to an </w:t>
      </w:r>
      <w:r w:rsidR="00973E72">
        <w:t>A</w:t>
      </w:r>
      <w:r w:rsidR="00D75ABE">
        <w:t>djuster</w:t>
      </w:r>
      <w:r w:rsidR="00D75ABE" w:rsidRPr="005248C4">
        <w:t xml:space="preserve"> </w:t>
      </w:r>
      <w:r w:rsidRPr="005248C4">
        <w:t xml:space="preserve">(sent to their XactNet address). </w:t>
      </w:r>
    </w:p>
    <w:p w:rsidR="00377DE0" w:rsidRPr="005248C4" w:rsidRDefault="00377DE0" w:rsidP="00284D76">
      <w:pPr>
        <w:pStyle w:val="ListParagraph"/>
        <w:numPr>
          <w:ilvl w:val="0"/>
          <w:numId w:val="7"/>
        </w:numPr>
        <w:jc w:val="both"/>
      </w:pPr>
      <w:r w:rsidRPr="005248C4">
        <w:t xml:space="preserve">The </w:t>
      </w:r>
      <w:r w:rsidR="00973E72">
        <w:t>A</w:t>
      </w:r>
      <w:r w:rsidRPr="005248C4">
        <w:t xml:space="preserve">djuster completes the claim in Xactimate and sends it back to XactAnalysis. </w:t>
      </w:r>
    </w:p>
    <w:p w:rsidR="00377DE0" w:rsidRPr="005248C4" w:rsidRDefault="00377DE0" w:rsidP="00284D76">
      <w:pPr>
        <w:pStyle w:val="ListParagraph"/>
        <w:numPr>
          <w:ilvl w:val="0"/>
          <w:numId w:val="7"/>
        </w:numPr>
        <w:jc w:val="both"/>
      </w:pPr>
      <w:r w:rsidRPr="005248C4">
        <w:t xml:space="preserve">Estimate data is added to reports. </w:t>
      </w:r>
    </w:p>
    <w:p w:rsidR="00377DE0" w:rsidRPr="005248C4" w:rsidRDefault="00377DE0" w:rsidP="00284D76">
      <w:pPr>
        <w:pStyle w:val="ListParagraph"/>
        <w:numPr>
          <w:ilvl w:val="0"/>
          <w:numId w:val="7"/>
        </w:numPr>
        <w:jc w:val="both"/>
      </w:pPr>
      <w:r w:rsidRPr="005248C4">
        <w:t>The estimate is reviewed in XactAnalysis</w:t>
      </w:r>
      <w:r w:rsidR="00AE4F18">
        <w:t>.</w:t>
      </w:r>
    </w:p>
    <w:p w:rsidR="00377DE0" w:rsidRPr="005248C4" w:rsidRDefault="00377DE0" w:rsidP="00A468FF">
      <w:pPr>
        <w:pStyle w:val="Heading3"/>
        <w:jc w:val="both"/>
      </w:pPr>
      <w:bookmarkStart w:id="183" w:name="_Toc16510978"/>
      <w:r w:rsidRPr="005248C4">
        <w:t>QA Approv</w:t>
      </w:r>
      <w:r w:rsidR="00A468FF">
        <w:t>al</w:t>
      </w:r>
      <w:r w:rsidRPr="005248C4">
        <w:t>:</w:t>
      </w:r>
      <w:bookmarkEnd w:id="183"/>
    </w:p>
    <w:p w:rsidR="00377DE0" w:rsidRPr="005248C4" w:rsidRDefault="00A468FF" w:rsidP="005248C4">
      <w:pPr>
        <w:spacing w:line="240" w:lineRule="auto"/>
        <w:jc w:val="both"/>
      </w:pPr>
      <w:r>
        <w:t>QA A</w:t>
      </w:r>
      <w:r w:rsidR="00377DE0" w:rsidRPr="005248C4">
        <w:t>pprove the claim from the details tab on an individual claim basis.</w:t>
      </w:r>
    </w:p>
    <w:p w:rsidR="00377DE0" w:rsidRPr="005248C4" w:rsidRDefault="00377DE0" w:rsidP="005248C4">
      <w:pPr>
        <w:spacing w:line="240" w:lineRule="auto"/>
        <w:jc w:val="both"/>
      </w:pPr>
      <w:r w:rsidRPr="005248C4">
        <w:t xml:space="preserve">When </w:t>
      </w:r>
      <w:r w:rsidR="005248C4">
        <w:t>a</w:t>
      </w:r>
      <w:r w:rsidRPr="005248C4">
        <w:t xml:space="preserve"> </w:t>
      </w:r>
      <w:r w:rsidR="00973E72">
        <w:t>F</w:t>
      </w:r>
      <w:r w:rsidR="00973E72" w:rsidRPr="005248C4">
        <w:t xml:space="preserve">irm </w:t>
      </w:r>
      <w:r w:rsidR="005248C4">
        <w:t>“</w:t>
      </w:r>
      <w:r w:rsidRPr="005248C4">
        <w:t>QA Approves</w:t>
      </w:r>
      <w:r w:rsidR="005248C4">
        <w:t>”</w:t>
      </w:r>
      <w:r w:rsidRPr="005248C4">
        <w:t xml:space="preserve"> the estimate in the details tab, all documents that are </w:t>
      </w:r>
      <w:r w:rsidRPr="00E9760D">
        <w:rPr>
          <w:u w:val="single"/>
        </w:rPr>
        <w:t>not</w:t>
      </w:r>
      <w:r w:rsidRPr="005248C4">
        <w:t xml:space="preserve"> marked as "rejected" are sent to the </w:t>
      </w:r>
      <w:r w:rsidR="003A5DCE">
        <w:t>TWIA/TFPA</w:t>
      </w:r>
      <w:r w:rsidRPr="005248C4">
        <w:t>.</w:t>
      </w:r>
    </w:p>
    <w:p w:rsidR="00377DE0" w:rsidRDefault="00377DE0" w:rsidP="00A468FF">
      <w:pPr>
        <w:spacing w:line="240" w:lineRule="auto"/>
        <w:jc w:val="both"/>
      </w:pPr>
      <w:r w:rsidRPr="005248C4">
        <w:t xml:space="preserve">If no estimate </w:t>
      </w:r>
      <w:r w:rsidR="00A468FF">
        <w:t xml:space="preserve">is </w:t>
      </w:r>
      <w:r w:rsidRPr="005248C4">
        <w:t xml:space="preserve">in XactAnalysis, QA </w:t>
      </w:r>
      <w:r w:rsidR="00A468FF">
        <w:t>A</w:t>
      </w:r>
      <w:r w:rsidRPr="005248C4">
        <w:t>pprove the file on the details tab and this will send the status report and any other do</w:t>
      </w:r>
      <w:r w:rsidR="00A468FF">
        <w:t xml:space="preserve">cuments in the file to </w:t>
      </w:r>
      <w:r w:rsidR="003A5DCE">
        <w:t>TWIA/TFPA</w:t>
      </w:r>
      <w:r w:rsidR="00A468FF">
        <w:t>.</w:t>
      </w:r>
    </w:p>
    <w:p w:rsidR="002B2266" w:rsidRDefault="002B2266">
      <w:r>
        <w:br w:type="page"/>
      </w:r>
    </w:p>
    <w:p w:rsidR="002B2266" w:rsidRDefault="002B2266" w:rsidP="002B2266">
      <w:pPr>
        <w:pStyle w:val="Title"/>
        <w:sectPr w:rsidR="002B2266" w:rsidSect="00D06414">
          <w:headerReference w:type="default" r:id="rId37"/>
          <w:footerReference w:type="default" r:id="rId38"/>
          <w:type w:val="continuous"/>
          <w:pgSz w:w="12240" w:h="15840"/>
          <w:pgMar w:top="720" w:right="720" w:bottom="720" w:left="720" w:header="432" w:footer="288" w:gutter="0"/>
          <w:cols w:space="720"/>
          <w:titlePg/>
          <w:docGrid w:linePitch="360"/>
        </w:sectPr>
      </w:pPr>
    </w:p>
    <w:p w:rsidR="002B2266" w:rsidRPr="007D3878" w:rsidRDefault="002B2266" w:rsidP="00E9760D">
      <w:pPr>
        <w:pStyle w:val="Heading1"/>
      </w:pPr>
      <w:bookmarkStart w:id="184" w:name="_Commercial_Property_Damage"/>
      <w:bookmarkStart w:id="185" w:name="_Toc16510979"/>
      <w:bookmarkEnd w:id="184"/>
      <w:r w:rsidRPr="007D3878">
        <w:lastRenderedPageBreak/>
        <w:t>Commercial Property Damage Evaluation Guidelines</w:t>
      </w:r>
      <w:bookmarkEnd w:id="185"/>
    </w:p>
    <w:p w:rsidR="002B2266" w:rsidRPr="007D3878" w:rsidRDefault="002B2266" w:rsidP="00E9760D">
      <w:pPr>
        <w:pStyle w:val="Heading2"/>
      </w:pPr>
      <w:bookmarkStart w:id="186" w:name="_Toc16510980"/>
      <w:r w:rsidRPr="007D3878">
        <w:t>Roles and Responsibilities</w:t>
      </w:r>
      <w:bookmarkEnd w:id="186"/>
    </w:p>
    <w:p w:rsidR="002B2266" w:rsidRPr="005A403A" w:rsidRDefault="002B2266">
      <w:pPr>
        <w:pStyle w:val="Heading3"/>
      </w:pPr>
      <w:bookmarkStart w:id="187" w:name="_Toc16510981"/>
      <w:r w:rsidRPr="005A403A">
        <w:t>Claims Manager</w:t>
      </w:r>
      <w:bookmarkEnd w:id="187"/>
    </w:p>
    <w:p w:rsidR="002B2266" w:rsidRPr="00045360" w:rsidRDefault="002B2266" w:rsidP="007D3878">
      <w:r>
        <w:t xml:space="preserve">The responsible </w:t>
      </w:r>
      <w:r w:rsidR="00DF151B">
        <w:t xml:space="preserve">claims </w:t>
      </w:r>
      <w:r>
        <w:t>manager will review and triage incoming commercial claims prior to the assignment of the examiner based on the complexity of the claim. The</w:t>
      </w:r>
      <w:r w:rsidR="00DF151B">
        <w:t xml:space="preserve"> claims manager serves as an in-house resource to monitor and assist the claim</w:t>
      </w:r>
      <w:r w:rsidR="009006F5">
        <w:t>s</w:t>
      </w:r>
      <w:r w:rsidR="00DF151B">
        <w:t xml:space="preserve"> examiner in bringing timely resolution to each claim.</w:t>
      </w:r>
    </w:p>
    <w:p w:rsidR="002B2266" w:rsidRPr="00A27BE8" w:rsidRDefault="002B2266" w:rsidP="002B2266">
      <w:pPr>
        <w:pStyle w:val="Heading3"/>
        <w:rPr>
          <w:szCs w:val="26"/>
        </w:rPr>
      </w:pPr>
      <w:bookmarkStart w:id="188" w:name="_Toc16510982"/>
      <w:r w:rsidRPr="00A27BE8">
        <w:rPr>
          <w:szCs w:val="26"/>
        </w:rPr>
        <w:t>Claims Examiner</w:t>
      </w:r>
      <w:bookmarkEnd w:id="188"/>
    </w:p>
    <w:p w:rsidR="002B2266" w:rsidRDefault="002B2266" w:rsidP="007D3878">
      <w:pPr>
        <w:jc w:val="both"/>
      </w:pPr>
      <w:r>
        <w:t xml:space="preserve">When TWIA receives a first notice of loss (FNOL) on a commercial </w:t>
      </w:r>
      <w:r w:rsidRPr="0040091C">
        <w:t>claim</w:t>
      </w:r>
      <w:r>
        <w:t xml:space="preserve">, </w:t>
      </w:r>
      <w:r w:rsidR="00DF151B">
        <w:t>a claim</w:t>
      </w:r>
      <w:r w:rsidR="009006F5">
        <w:t>s</w:t>
      </w:r>
      <w:r w:rsidR="00DF151B">
        <w:t xml:space="preserve"> </w:t>
      </w:r>
      <w:r>
        <w:t>examiner review</w:t>
      </w:r>
      <w:r w:rsidR="00DF151B">
        <w:t>s</w:t>
      </w:r>
      <w:r>
        <w:t xml:space="preserve"> the policy</w:t>
      </w:r>
      <w:r w:rsidR="00DF151B">
        <w:t>,</w:t>
      </w:r>
      <w:r>
        <w:t xml:space="preserve"> risk information</w:t>
      </w:r>
      <w:r w:rsidR="00DF151B">
        <w:t>,</w:t>
      </w:r>
      <w:r>
        <w:t xml:space="preserve"> </w:t>
      </w:r>
      <w:r w:rsidRPr="00C66598">
        <w:t>aerial photography, prior claims, underwriting files, and descriptions of damage to make an initial determination of the type and number of experts that may be needed during the evaluation of the claim.</w:t>
      </w:r>
    </w:p>
    <w:p w:rsidR="002B2266" w:rsidRDefault="002B2266" w:rsidP="007D3878">
      <w:pPr>
        <w:jc w:val="both"/>
      </w:pPr>
      <w:r>
        <w:t xml:space="preserve"> As additional information </w:t>
      </w:r>
      <w:r w:rsidRPr="00C66598">
        <w:t>is gathered</w:t>
      </w:r>
      <w:r>
        <w:t xml:space="preserve">, </w:t>
      </w:r>
      <w:r w:rsidR="00DF151B">
        <w:t>the claim</w:t>
      </w:r>
      <w:r w:rsidR="009006F5">
        <w:t>s</w:t>
      </w:r>
      <w:r w:rsidR="00DF151B">
        <w:t xml:space="preserve"> </w:t>
      </w:r>
      <w:r>
        <w:t>examiner and independent field adjusters work together to determine what</w:t>
      </w:r>
      <w:r w:rsidR="00DF151B">
        <w:t>, if any,</w:t>
      </w:r>
      <w:r>
        <w:t xml:space="preserve"> additional resources are required in the evaluation of the claim. </w:t>
      </w:r>
    </w:p>
    <w:p w:rsidR="002B2266" w:rsidRPr="00A27BE8" w:rsidRDefault="002B2266" w:rsidP="002B2266">
      <w:pPr>
        <w:pStyle w:val="Heading3"/>
        <w:rPr>
          <w:szCs w:val="26"/>
        </w:rPr>
      </w:pPr>
      <w:bookmarkStart w:id="189" w:name="_Toc16510983"/>
      <w:r w:rsidRPr="00A27BE8">
        <w:rPr>
          <w:szCs w:val="26"/>
        </w:rPr>
        <w:t>Independent Field Adjusters</w:t>
      </w:r>
      <w:bookmarkEnd w:id="189"/>
    </w:p>
    <w:p w:rsidR="002B2266" w:rsidRPr="00412DC6" w:rsidRDefault="002B2266" w:rsidP="007D3878">
      <w:r>
        <w:t>It is the role of the independent field adjuster to</w:t>
      </w:r>
      <w:r w:rsidRPr="001237FB">
        <w:t xml:space="preserve"> </w:t>
      </w:r>
      <w:r>
        <w:t>g</w:t>
      </w:r>
      <w:r w:rsidRPr="001237FB">
        <w:t>ather evidence</w:t>
      </w:r>
      <w:r>
        <w:t>,</w:t>
      </w:r>
      <w:r w:rsidRPr="001237FB">
        <w:t xml:space="preserve"> document the windstor</w:t>
      </w:r>
      <w:r>
        <w:t xml:space="preserve">m or hail damage being claimed, as well as damages </w:t>
      </w:r>
      <w:r w:rsidRPr="0040091C">
        <w:t>observed</w:t>
      </w:r>
      <w:r>
        <w:t xml:space="preserve"> but not claimed.</w:t>
      </w:r>
      <w:r w:rsidRPr="001237FB">
        <w:t xml:space="preserve"> </w:t>
      </w:r>
      <w:r>
        <w:t xml:space="preserve">Independent </w:t>
      </w:r>
      <w:r w:rsidR="00DF151B">
        <w:t>Field A</w:t>
      </w:r>
      <w:r>
        <w:t xml:space="preserve">djusters are </w:t>
      </w:r>
      <w:r w:rsidRPr="0040091C">
        <w:t xml:space="preserve">responsible </w:t>
      </w:r>
      <w:r>
        <w:t xml:space="preserve">for coordinating inspections with the Insured’s representatives and the experts engaged by TWIA. The </w:t>
      </w:r>
      <w:r w:rsidR="00DF151B">
        <w:t xml:space="preserve">independent field </w:t>
      </w:r>
      <w:r>
        <w:t xml:space="preserve">adjuster </w:t>
      </w:r>
      <w:r w:rsidRPr="00C66598">
        <w:t>will</w:t>
      </w:r>
      <w:r>
        <w:t xml:space="preserve"> also be responsible for </w:t>
      </w:r>
      <w:r w:rsidR="00DF151B">
        <w:t>u</w:t>
      </w:r>
      <w:r>
        <w:t xml:space="preserve">pdating of the </w:t>
      </w:r>
      <w:r w:rsidR="009776CA">
        <w:t xml:space="preserve">XactAnalysis </w:t>
      </w:r>
      <w:r>
        <w:t>claim file</w:t>
      </w:r>
      <w:r w:rsidR="00DF151B">
        <w:t xml:space="preserve">. The </w:t>
      </w:r>
      <w:r w:rsidR="00F256E4">
        <w:t xml:space="preserve">XactAnalysis </w:t>
      </w:r>
      <w:r w:rsidR="00DF151B">
        <w:t>claim file should contain progress updates in addition to expert reports, weather data, loss reports, estimates, and any other documentation obtained to investigate the claim.</w:t>
      </w:r>
    </w:p>
    <w:p w:rsidR="002B2266" w:rsidRDefault="002B2266" w:rsidP="007D3878">
      <w:pPr>
        <w:jc w:val="both"/>
      </w:pPr>
      <w:r>
        <w:t xml:space="preserve">One or more of the following types of independent field adjusters </w:t>
      </w:r>
      <w:r w:rsidRPr="00C66598">
        <w:t>will be assigned</w:t>
      </w:r>
      <w:r>
        <w:t xml:space="preserve"> to a commercial </w:t>
      </w:r>
      <w:r w:rsidRPr="004820AC">
        <w:t>claim</w:t>
      </w:r>
      <w:r>
        <w:t xml:space="preserve">:  </w:t>
      </w:r>
    </w:p>
    <w:p w:rsidR="002B2266" w:rsidRPr="00A27BE8" w:rsidRDefault="002B2266" w:rsidP="007D3878">
      <w:pPr>
        <w:pStyle w:val="Heading4"/>
      </w:pPr>
      <w:r w:rsidRPr="00A27BE8">
        <w:t>Executive General Adjuster (EGA)</w:t>
      </w:r>
    </w:p>
    <w:p w:rsidR="002B2266" w:rsidRPr="00A27BE8" w:rsidRDefault="002B2266" w:rsidP="007D3878">
      <w:pPr>
        <w:jc w:val="both"/>
      </w:pPr>
      <w:r>
        <w:t xml:space="preserve">The EGA is the </w:t>
      </w:r>
      <w:r w:rsidR="00DF151B">
        <w:t xml:space="preserve">lead independent field </w:t>
      </w:r>
      <w:r>
        <w:t xml:space="preserve">adjuster on the claim. </w:t>
      </w:r>
      <w:r w:rsidRPr="004820AC">
        <w:t>The EGA works with the policyholder’s representative</w:t>
      </w:r>
      <w:r w:rsidRPr="00A27BE8">
        <w:t>,</w:t>
      </w:r>
      <w:r w:rsidRPr="004820AC">
        <w:t xml:space="preserve"> </w:t>
      </w:r>
      <w:r w:rsidRPr="00C66598">
        <w:t>the insurance</w:t>
      </w:r>
      <w:r w:rsidRPr="004820AC">
        <w:t xml:space="preserve"> agent, </w:t>
      </w:r>
      <w:r w:rsidR="00DF151B">
        <w:t>independent field adjusters, engineers, contractors,</w:t>
      </w:r>
      <w:r w:rsidR="00DF151B" w:rsidRPr="004820AC">
        <w:t xml:space="preserve"> </w:t>
      </w:r>
      <w:r w:rsidRPr="004820AC">
        <w:t xml:space="preserve">and other stakeholders to ensure </w:t>
      </w:r>
      <w:r w:rsidR="00DF151B">
        <w:t xml:space="preserve">accurate and timely claim resolutions. </w:t>
      </w:r>
    </w:p>
    <w:p w:rsidR="002B2266" w:rsidRDefault="00556CEB" w:rsidP="007D3878">
      <w:pPr>
        <w:jc w:val="both"/>
      </w:pPr>
      <w:r>
        <w:t>W</w:t>
      </w:r>
      <w:r w:rsidR="002B2266">
        <w:t xml:space="preserve">ith a large number of </w:t>
      </w:r>
      <w:r w:rsidR="002B2266" w:rsidRPr="0040091C">
        <w:t>items</w:t>
      </w:r>
      <w:r w:rsidR="002B2266">
        <w:t xml:space="preserve">, it </w:t>
      </w:r>
      <w:r w:rsidR="002B2266" w:rsidRPr="0040091C">
        <w:t>is expected</w:t>
      </w:r>
      <w:r w:rsidR="002B2266">
        <w:t xml:space="preserve"> the EGA </w:t>
      </w:r>
      <w:r w:rsidR="002B2266" w:rsidRPr="00C66598">
        <w:t>will</w:t>
      </w:r>
      <w:r w:rsidR="002B2266">
        <w:t xml:space="preserve"> use a team approach to </w:t>
      </w:r>
      <w:r w:rsidR="004104F9">
        <w:t xml:space="preserve">evaluate </w:t>
      </w:r>
      <w:r w:rsidR="002B2266">
        <w:t xml:space="preserve">the </w:t>
      </w:r>
      <w:r w:rsidR="002B2266" w:rsidRPr="00C66598">
        <w:t>claim</w:t>
      </w:r>
      <w:r w:rsidR="002B2266">
        <w:t xml:space="preserve">. A team approach is one in which the EGA </w:t>
      </w:r>
      <w:r w:rsidR="002B2266" w:rsidRPr="00C66598">
        <w:t>will</w:t>
      </w:r>
      <w:r w:rsidR="002B2266">
        <w:t xml:space="preserve"> identify and secure a sufficient number of resources to complete a thorough investigation of the insured’s claim within as few days as possible. The EGA must contact the TWIA Claims Examiner to get approval for the number of </w:t>
      </w:r>
      <w:r w:rsidR="00DF151B">
        <w:t xml:space="preserve">independent field </w:t>
      </w:r>
      <w:r w:rsidR="002B2266">
        <w:t xml:space="preserve">adjusters and resources being </w:t>
      </w:r>
      <w:r w:rsidR="002B2266" w:rsidRPr="0040091C">
        <w:t>utilized</w:t>
      </w:r>
      <w:r w:rsidR="002B2266">
        <w:t xml:space="preserve"> to evaluate a claim. It is the responsibility of the EGA to identify and coordinate </w:t>
      </w:r>
      <w:r w:rsidR="00DF151B">
        <w:t xml:space="preserve">independent field </w:t>
      </w:r>
      <w:r w:rsidR="002B2266">
        <w:t xml:space="preserve">adjusters as well as experts utilized </w:t>
      </w:r>
      <w:r w:rsidR="002B2266" w:rsidRPr="00C66598">
        <w:t>on</w:t>
      </w:r>
      <w:r w:rsidR="002B2266">
        <w:t xml:space="preserve"> </w:t>
      </w:r>
      <w:r w:rsidR="002B2266" w:rsidRPr="00C66598">
        <w:t>a claim</w:t>
      </w:r>
      <w:r w:rsidR="002B2266">
        <w:t xml:space="preserve"> </w:t>
      </w:r>
      <w:r w:rsidR="002B2266" w:rsidRPr="0035640B">
        <w:t>to inspect, photograph, document</w:t>
      </w:r>
      <w:r w:rsidR="002B2266">
        <w:t>, estimate</w:t>
      </w:r>
      <w:r w:rsidR="002B2266" w:rsidRPr="0035640B">
        <w:t xml:space="preserve"> and report on damages.</w:t>
      </w:r>
      <w:r w:rsidR="002B2266">
        <w:t xml:space="preserve"> </w:t>
      </w:r>
    </w:p>
    <w:p w:rsidR="002B2266" w:rsidRPr="00837ED8" w:rsidRDefault="002B2266" w:rsidP="002B2266">
      <w:pPr>
        <w:pStyle w:val="Heading4"/>
        <w:rPr>
          <w:b w:val="0"/>
        </w:rPr>
      </w:pPr>
      <w:r w:rsidRPr="00837ED8">
        <w:rPr>
          <w:b w:val="0"/>
        </w:rPr>
        <w:lastRenderedPageBreak/>
        <w:t>Example of a team approach model</w:t>
      </w:r>
    </w:p>
    <w:p w:rsidR="002B2266" w:rsidRDefault="002B2266" w:rsidP="002B2266">
      <w:pPr>
        <w:ind w:left="360"/>
        <w:jc w:val="both"/>
      </w:pPr>
      <w:r>
        <w:object w:dxaOrig="11903" w:dyaOrig="7807" w14:anchorId="5C2A5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73.75pt" o:ole="">
            <v:imagedata r:id="rId39" o:title=""/>
          </v:shape>
          <o:OLEObject Type="Embed" ProgID="Visio.Drawing.11" ShapeID="_x0000_i1025" DrawAspect="Content" ObjectID="_1627130756" r:id="rId40"/>
        </w:object>
      </w:r>
    </w:p>
    <w:p w:rsidR="002B2266" w:rsidRPr="00A27BE8" w:rsidRDefault="002B2266" w:rsidP="007D3878">
      <w:pPr>
        <w:pStyle w:val="Heading4"/>
      </w:pPr>
      <w:r w:rsidRPr="00A27BE8">
        <w:t>General Adjuster (GA)</w:t>
      </w:r>
    </w:p>
    <w:p w:rsidR="002B2266" w:rsidRDefault="002B2266" w:rsidP="007D3878">
      <w:pPr>
        <w:jc w:val="both"/>
      </w:pPr>
      <w:r>
        <w:t xml:space="preserve">General Adjusters </w:t>
      </w:r>
      <w:r w:rsidRPr="0040091C">
        <w:t>are</w:t>
      </w:r>
      <w:r>
        <w:t xml:space="preserve">, usually, assigned to handle medium-to-small commercial </w:t>
      </w:r>
      <w:r w:rsidRPr="00C66598">
        <w:t>claims</w:t>
      </w:r>
      <w:r>
        <w:t xml:space="preserve"> with medium-to-low anticipated complexity. General Adjusters are also assigned to report to EGAs on large complex commercial claims with multiple scheduled items </w:t>
      </w:r>
      <w:r w:rsidRPr="00C66598">
        <w:t>and/or</w:t>
      </w:r>
      <w:r>
        <w:t xml:space="preserve"> locations.  General Adjusters may also coordin</w:t>
      </w:r>
      <w:r w:rsidR="00556CEB">
        <w:t>ate the inspection efforts of Commercial Adjuster</w:t>
      </w:r>
      <w:r>
        <w:t>s at the request of an EGA.</w:t>
      </w:r>
    </w:p>
    <w:p w:rsidR="002B2266" w:rsidRPr="00A27BE8" w:rsidRDefault="002B2266" w:rsidP="007D3878">
      <w:pPr>
        <w:pStyle w:val="Heading4"/>
      </w:pPr>
      <w:r w:rsidRPr="00A27BE8">
        <w:t>Commercial Adjuster (CA)</w:t>
      </w:r>
    </w:p>
    <w:p w:rsidR="002B2266" w:rsidRPr="00A27BE8" w:rsidRDefault="002B2266" w:rsidP="007D3878">
      <w:pPr>
        <w:jc w:val="both"/>
      </w:pPr>
      <w:r w:rsidRPr="00C66598">
        <w:t>Commercial Adjusters are primarily assigned to work at the direction of an EGA or GA to photograph and inspect properties with a large number of buildings or a large number of residential units, such as apartment buildings, condominium buildings, and townhouses under the team approach to ensure claims are resolved within the statutory timeframes of 60 days under HB</w:t>
      </w:r>
      <w:r w:rsidR="00D41F4E">
        <w:t>-</w:t>
      </w:r>
      <w:r w:rsidRPr="00C66598">
        <w:t>3.</w:t>
      </w:r>
      <w:r>
        <w:t xml:space="preserve"> </w:t>
      </w:r>
    </w:p>
    <w:p w:rsidR="002B2266" w:rsidRPr="00A27BE8" w:rsidRDefault="00556CEB" w:rsidP="002B2266">
      <w:pPr>
        <w:pStyle w:val="Heading3"/>
      </w:pPr>
      <w:bookmarkStart w:id="190" w:name="_Toc16510984"/>
      <w:r>
        <w:t xml:space="preserve">Professional </w:t>
      </w:r>
      <w:r w:rsidR="002B2266" w:rsidRPr="00A27BE8">
        <w:t>Engineer</w:t>
      </w:r>
      <w:r>
        <w:t xml:space="preserve"> (PE)</w:t>
      </w:r>
      <w:bookmarkEnd w:id="190"/>
    </w:p>
    <w:p w:rsidR="002B2266" w:rsidRDefault="002B2266" w:rsidP="007D3878">
      <w:r>
        <w:t xml:space="preserve">Licensed engineers are </w:t>
      </w:r>
      <w:r w:rsidR="00DF151B">
        <w:t xml:space="preserve">sometimes necessary </w:t>
      </w:r>
      <w:r>
        <w:t xml:space="preserve">to address questions about causation of damages on commercial claims. If an inspection or conversation with the insured reveals the </w:t>
      </w:r>
      <w:r w:rsidRPr="0040091C">
        <w:t>use</w:t>
      </w:r>
      <w:r>
        <w:t xml:space="preserve"> of an engineer </w:t>
      </w:r>
      <w:r w:rsidRPr="00C66598">
        <w:t>is warranted</w:t>
      </w:r>
      <w:r>
        <w:t xml:space="preserve">, the TWIA </w:t>
      </w:r>
      <w:r w:rsidR="00587A1B">
        <w:t>claim</w:t>
      </w:r>
      <w:r w:rsidR="00A5295F">
        <w:t>s</w:t>
      </w:r>
      <w:r w:rsidR="00587A1B">
        <w:t xml:space="preserve"> </w:t>
      </w:r>
      <w:r>
        <w:t xml:space="preserve">examiner </w:t>
      </w:r>
      <w:r w:rsidR="00587A1B">
        <w:t>needs to be notified to coordinate the proper resources.</w:t>
      </w:r>
    </w:p>
    <w:p w:rsidR="002B2266" w:rsidRPr="00A27BE8" w:rsidRDefault="002B2266" w:rsidP="002B2266">
      <w:pPr>
        <w:pStyle w:val="Heading3"/>
      </w:pPr>
      <w:bookmarkStart w:id="191" w:name="_Toc16510985"/>
      <w:r w:rsidRPr="00A27BE8">
        <w:t>Building Consultants</w:t>
      </w:r>
      <w:r w:rsidR="00587A1B">
        <w:t xml:space="preserve"> (BC)</w:t>
      </w:r>
      <w:bookmarkEnd w:id="191"/>
    </w:p>
    <w:p w:rsidR="002B2266" w:rsidRDefault="002B2266" w:rsidP="007D3878">
      <w:r>
        <w:t xml:space="preserve">On complicated or unusual repairs, a building consultant should be engaged on the claim. The building consultant </w:t>
      </w:r>
      <w:r w:rsidRPr="00C66598">
        <w:t>will</w:t>
      </w:r>
      <w:r>
        <w:t xml:space="preserve"> provide an evaluation of damages to the adjuster that may include, but not limited to, cost of labor and materials, bids, and estimates. I</w:t>
      </w:r>
      <w:r w:rsidRPr="0040091C">
        <w:t xml:space="preserve">t </w:t>
      </w:r>
      <w:r w:rsidRPr="00C66598">
        <w:t>will</w:t>
      </w:r>
      <w:r w:rsidRPr="0040091C">
        <w:t xml:space="preserve"> be the job of the adjuster to coordinate these resources with any other experts and personnel involved in the </w:t>
      </w:r>
      <w:r w:rsidRPr="00C66598">
        <w:t>claim</w:t>
      </w:r>
      <w:r w:rsidRPr="0040091C">
        <w:t xml:space="preserve">, such as coordinating inspection times, sharing of expert reports, </w:t>
      </w:r>
      <w:r w:rsidRPr="00C66598">
        <w:t>etc</w:t>
      </w:r>
      <w:r w:rsidRPr="0040091C">
        <w:t>.</w:t>
      </w:r>
      <w:r>
        <w:t xml:space="preserve"> </w:t>
      </w:r>
    </w:p>
    <w:p w:rsidR="002B2266" w:rsidRPr="00A27BE8" w:rsidRDefault="002B2266" w:rsidP="002B2266">
      <w:pPr>
        <w:pStyle w:val="Heading3"/>
      </w:pPr>
      <w:bookmarkStart w:id="192" w:name="_Toc16510986"/>
      <w:r w:rsidRPr="00A27BE8">
        <w:lastRenderedPageBreak/>
        <w:t>Independent Contractors</w:t>
      </w:r>
      <w:r w:rsidR="00587A1B">
        <w:t xml:space="preserve"> (IC)</w:t>
      </w:r>
      <w:bookmarkEnd w:id="192"/>
    </w:p>
    <w:p w:rsidR="002B2266" w:rsidRDefault="002B2266" w:rsidP="007D3878">
      <w:r>
        <w:t xml:space="preserve">It may be necessary for the </w:t>
      </w:r>
      <w:r w:rsidR="00587A1B">
        <w:t xml:space="preserve">independent field </w:t>
      </w:r>
      <w:r>
        <w:t xml:space="preserve">adjuster to coordinate with independent contractors to secure bids to determine the actual cost of repair. In these cases, the adjuster acts in a similar fashion as they do with Building Consultants, coordinating inspections and documents between </w:t>
      </w:r>
      <w:r w:rsidR="00587A1B">
        <w:t>contractors</w:t>
      </w:r>
      <w:r>
        <w:t xml:space="preserve"> and the policyholder.</w:t>
      </w:r>
    </w:p>
    <w:p w:rsidR="002B2266" w:rsidRPr="00A27BE8" w:rsidRDefault="002B2266" w:rsidP="002B2266">
      <w:pPr>
        <w:pStyle w:val="Heading3"/>
      </w:pPr>
      <w:bookmarkStart w:id="193" w:name="_Toc16510987"/>
      <w:r w:rsidRPr="00A27BE8">
        <w:t>Authority of the Policyholder’s Representative</w:t>
      </w:r>
      <w:bookmarkEnd w:id="193"/>
    </w:p>
    <w:p w:rsidR="002B2266" w:rsidRDefault="002B2266" w:rsidP="007D3878">
      <w:pPr>
        <w:jc w:val="both"/>
      </w:pPr>
      <w:r>
        <w:t xml:space="preserve">Many commercial policies are for organizations that have many partners, managers, employees, property managers, </w:t>
      </w:r>
      <w:r w:rsidRPr="00C66598">
        <w:t>and/or</w:t>
      </w:r>
      <w:r>
        <w:t xml:space="preserve"> board members.  It is important to make sure </w:t>
      </w:r>
      <w:r w:rsidR="00587A1B">
        <w:t xml:space="preserve">to </w:t>
      </w:r>
      <w:r>
        <w:t xml:space="preserve">identify the person with proper authority to make decisions on the behalf of the insured organization.  </w:t>
      </w:r>
    </w:p>
    <w:p w:rsidR="002B2266" w:rsidRDefault="002B2266" w:rsidP="007D3878">
      <w:pPr>
        <w:pStyle w:val="ListParagraph"/>
        <w:numPr>
          <w:ilvl w:val="0"/>
          <w:numId w:val="17"/>
        </w:numPr>
        <w:ind w:left="360"/>
        <w:jc w:val="both"/>
      </w:pPr>
      <w:r>
        <w:t xml:space="preserve">When you make initial contact with a person claiming to represent the policyholder, you must </w:t>
      </w:r>
      <w:r w:rsidRPr="00C66598">
        <w:t>specifically</w:t>
      </w:r>
      <w:r>
        <w:t xml:space="preserve"> identify </w:t>
      </w:r>
      <w:r w:rsidRPr="00C66598">
        <w:t>the person’s</w:t>
      </w:r>
      <w:r>
        <w:t xml:space="preserve"> name, title, and contact information. Consider obtaining a business card and include it in your report.</w:t>
      </w:r>
    </w:p>
    <w:p w:rsidR="002B2266" w:rsidRDefault="002B2266" w:rsidP="007D3878">
      <w:pPr>
        <w:pStyle w:val="ListParagraph"/>
        <w:numPr>
          <w:ilvl w:val="0"/>
          <w:numId w:val="17"/>
        </w:numPr>
        <w:ind w:left="360"/>
        <w:jc w:val="both"/>
      </w:pPr>
      <w:r w:rsidRPr="00C66598">
        <w:t>If you are dealing with anyone other than the individual named as the policyholder, ask that person if they have the authority to make final decisions regarding the claim and be sure to state his/her response in your report.</w:t>
      </w:r>
      <w:r>
        <w:t xml:space="preserve">  </w:t>
      </w:r>
    </w:p>
    <w:p w:rsidR="002B2266" w:rsidRDefault="002B2266" w:rsidP="007D3878">
      <w:pPr>
        <w:pStyle w:val="ListParagraph"/>
        <w:numPr>
          <w:ilvl w:val="0"/>
          <w:numId w:val="17"/>
        </w:numPr>
        <w:ind w:left="360"/>
        <w:jc w:val="both"/>
      </w:pPr>
      <w:r>
        <w:t xml:space="preserve">You might find that the policyholder wants you to deal with different individuals for different properties </w:t>
      </w:r>
      <w:r w:rsidRPr="0040091C">
        <w:t>or</w:t>
      </w:r>
      <w:r>
        <w:t xml:space="preserve"> </w:t>
      </w:r>
      <w:r w:rsidRPr="00C66598">
        <w:t>different</w:t>
      </w:r>
      <w:r>
        <w:t xml:space="preserve"> aspects of the claim.</w:t>
      </w:r>
    </w:p>
    <w:p w:rsidR="002B2266" w:rsidRDefault="002B2266" w:rsidP="007D3878">
      <w:pPr>
        <w:pStyle w:val="ListParagraph"/>
        <w:numPr>
          <w:ilvl w:val="0"/>
          <w:numId w:val="21"/>
        </w:numPr>
        <w:ind w:left="360"/>
        <w:jc w:val="both"/>
      </w:pPr>
      <w:r>
        <w:t>For consistency and whenever possible, attempt to work with a single person with proper authority over all areas of the claim.</w:t>
      </w:r>
    </w:p>
    <w:p w:rsidR="002B2266" w:rsidRDefault="002B2266" w:rsidP="007D3878">
      <w:pPr>
        <w:pStyle w:val="ListParagraph"/>
        <w:numPr>
          <w:ilvl w:val="0"/>
          <w:numId w:val="21"/>
        </w:numPr>
        <w:ind w:left="360"/>
        <w:jc w:val="both"/>
      </w:pPr>
      <w:r w:rsidRPr="00C66598">
        <w:t>If you must to deal with more than one person in order to provide the best service to our customer, be sure to gather all the needed information for each of them and relay it to TWIA in your report.</w:t>
      </w:r>
    </w:p>
    <w:p w:rsidR="002B2266" w:rsidRDefault="002B2266" w:rsidP="007D3878">
      <w:pPr>
        <w:pStyle w:val="ListParagraph"/>
        <w:numPr>
          <w:ilvl w:val="0"/>
          <w:numId w:val="21"/>
        </w:numPr>
        <w:ind w:left="360"/>
        <w:jc w:val="both"/>
      </w:pPr>
      <w:r>
        <w:t>Secure written documentation confirming who the contact person representing the insured is.</w:t>
      </w:r>
    </w:p>
    <w:p w:rsidR="002B2266" w:rsidRDefault="002B2266" w:rsidP="007D3878">
      <w:pPr>
        <w:pStyle w:val="ListParagraph"/>
        <w:numPr>
          <w:ilvl w:val="0"/>
          <w:numId w:val="17"/>
        </w:numPr>
        <w:ind w:left="360"/>
        <w:jc w:val="both"/>
      </w:pPr>
      <w:r>
        <w:t>If the contact person is a Public Adjuster, gather a copy of the applicable license and contract and forward to TWIA as soon as possible.</w:t>
      </w:r>
    </w:p>
    <w:p w:rsidR="002B2266" w:rsidRDefault="002B2266" w:rsidP="007D3878">
      <w:pPr>
        <w:pStyle w:val="ListParagraph"/>
        <w:numPr>
          <w:ilvl w:val="0"/>
          <w:numId w:val="17"/>
        </w:numPr>
        <w:ind w:left="360"/>
        <w:jc w:val="both"/>
      </w:pPr>
      <w:r>
        <w:t>If the contact person is an attorney, whether or not they claim to have been hired to represent the policyholder, contact the assigned TWIA examiner before proceeding.</w:t>
      </w:r>
    </w:p>
    <w:p w:rsidR="002B2266" w:rsidRDefault="002B2266" w:rsidP="007D3878">
      <w:pPr>
        <w:pStyle w:val="ListParagraph"/>
        <w:numPr>
          <w:ilvl w:val="0"/>
          <w:numId w:val="17"/>
        </w:numPr>
        <w:ind w:left="360"/>
        <w:jc w:val="both"/>
      </w:pPr>
      <w:r>
        <w:t>If you think there might be any question later regarding an individual’s authority to represent the policyholder, contact the assigned examiner and discuss the situation prior to proceeding.</w:t>
      </w:r>
      <w:r w:rsidRPr="00C20D84">
        <w:t xml:space="preserve"> </w:t>
      </w:r>
    </w:p>
    <w:p w:rsidR="002B2266" w:rsidRPr="007D3878" w:rsidRDefault="002B2266" w:rsidP="002B2266">
      <w:pPr>
        <w:pStyle w:val="Heading1"/>
      </w:pPr>
      <w:bookmarkStart w:id="194" w:name="_Toc16510988"/>
      <w:r w:rsidRPr="007D3878">
        <w:t>Commercial Policies Insured by TWIA</w:t>
      </w:r>
      <w:bookmarkEnd w:id="194"/>
    </w:p>
    <w:p w:rsidR="002B2266" w:rsidRDefault="002B2266" w:rsidP="007D3878">
      <w:pPr>
        <w:jc w:val="both"/>
      </w:pPr>
      <w:r>
        <w:t>TWIA assigns commercial policies to one of the following categories. There are some aspects of commercial claim handling which are universal to the types of claims being presented, in addition to the guidelines previously established in the residential property evaluation guidelines some additional considerations are:</w:t>
      </w:r>
    </w:p>
    <w:p w:rsidR="002B2266" w:rsidRDefault="002B2266" w:rsidP="007D3878">
      <w:pPr>
        <w:pStyle w:val="ListParagraph"/>
        <w:numPr>
          <w:ilvl w:val="0"/>
          <w:numId w:val="19"/>
        </w:numPr>
        <w:ind w:left="360"/>
        <w:jc w:val="both"/>
      </w:pPr>
      <w:r>
        <w:t>Confirm the insured’s authorized representative</w:t>
      </w:r>
    </w:p>
    <w:p w:rsidR="002B2266" w:rsidRDefault="002B2266" w:rsidP="007D3878">
      <w:pPr>
        <w:pStyle w:val="ListParagraph"/>
        <w:numPr>
          <w:ilvl w:val="0"/>
          <w:numId w:val="19"/>
        </w:numPr>
        <w:ind w:left="360"/>
        <w:jc w:val="both"/>
      </w:pPr>
      <w:r>
        <w:t>Confirm the buildings affected by the claim with the insured</w:t>
      </w:r>
    </w:p>
    <w:p w:rsidR="002B2266" w:rsidRDefault="002B2266" w:rsidP="007D3878">
      <w:pPr>
        <w:pStyle w:val="ListParagraph"/>
        <w:numPr>
          <w:ilvl w:val="0"/>
          <w:numId w:val="19"/>
        </w:numPr>
        <w:ind w:left="360"/>
        <w:jc w:val="both"/>
      </w:pPr>
      <w:r>
        <w:t>Confirm with TWIA the number of resources needed to complete the evaluation of the claim</w:t>
      </w:r>
    </w:p>
    <w:p w:rsidR="002B2266" w:rsidRDefault="002B2266" w:rsidP="007D3878">
      <w:pPr>
        <w:pStyle w:val="ListParagraph"/>
        <w:numPr>
          <w:ilvl w:val="0"/>
          <w:numId w:val="19"/>
        </w:numPr>
        <w:ind w:left="360"/>
        <w:jc w:val="both"/>
      </w:pPr>
      <w:r>
        <w:t>Photograph all of the insured location</w:t>
      </w:r>
      <w:r w:rsidR="00600284">
        <w:t>(s)</w:t>
      </w:r>
      <w:r>
        <w:t>, including damaged and undamaged areas</w:t>
      </w:r>
    </w:p>
    <w:p w:rsidR="002B2266" w:rsidRDefault="002B2266" w:rsidP="007D3878">
      <w:pPr>
        <w:pStyle w:val="ListParagraph"/>
        <w:numPr>
          <w:ilvl w:val="0"/>
          <w:numId w:val="19"/>
        </w:numPr>
        <w:ind w:left="360"/>
        <w:jc w:val="both"/>
      </w:pPr>
      <w:r>
        <w:t>Secure any repair estimates, bids, maintenance logs, repair records, or other pertinent documentation.</w:t>
      </w:r>
    </w:p>
    <w:p w:rsidR="002B2266" w:rsidRPr="00A27BE8" w:rsidRDefault="002B2266" w:rsidP="002B2266">
      <w:pPr>
        <w:pStyle w:val="Heading3"/>
      </w:pPr>
      <w:bookmarkStart w:id="195" w:name="_Toc16510989"/>
      <w:r w:rsidRPr="00A27BE8">
        <w:t>Governmental Entities</w:t>
      </w:r>
      <w:bookmarkEnd w:id="195"/>
      <w:r w:rsidRPr="00A27BE8">
        <w:t xml:space="preserve"> </w:t>
      </w:r>
    </w:p>
    <w:p w:rsidR="002B2266" w:rsidRDefault="002B2266" w:rsidP="007D3878">
      <w:pPr>
        <w:jc w:val="both"/>
      </w:pPr>
      <w:r>
        <w:t xml:space="preserve">The typical types of governmental entities insured by TWIA are county, city, port authority, housing authority, school district, municipal utility district, or </w:t>
      </w:r>
      <w:r w:rsidRPr="00C66598">
        <w:t>other political subdivision</w:t>
      </w:r>
      <w:r>
        <w:t xml:space="preserve"> of the State of Texas.  These claims must be </w:t>
      </w:r>
      <w:r w:rsidRPr="00C66598">
        <w:t>handled</w:t>
      </w:r>
      <w:r>
        <w:t xml:space="preserve"> by an EGA, with a team approach. Guidelines for evaluating these types of </w:t>
      </w:r>
      <w:r w:rsidRPr="00C66598">
        <w:t>claims</w:t>
      </w:r>
      <w:r>
        <w:t xml:space="preserve"> </w:t>
      </w:r>
      <w:r w:rsidRPr="00C66598">
        <w:t>are listed</w:t>
      </w:r>
      <w:r>
        <w:t xml:space="preserve"> below:</w:t>
      </w:r>
    </w:p>
    <w:p w:rsidR="002B2266" w:rsidRDefault="002B2266" w:rsidP="007D3878">
      <w:pPr>
        <w:pStyle w:val="ListParagraph"/>
        <w:numPr>
          <w:ilvl w:val="0"/>
          <w:numId w:val="19"/>
        </w:numPr>
        <w:ind w:left="360"/>
        <w:jc w:val="both"/>
      </w:pPr>
      <w:r>
        <w:lastRenderedPageBreak/>
        <w:t>Confirm the insured’s authorized representative in writing</w:t>
      </w:r>
    </w:p>
    <w:p w:rsidR="002B2266" w:rsidRDefault="002B2266" w:rsidP="007D3878">
      <w:pPr>
        <w:pStyle w:val="ListParagraph"/>
        <w:numPr>
          <w:ilvl w:val="0"/>
          <w:numId w:val="19"/>
        </w:numPr>
        <w:ind w:left="360"/>
        <w:jc w:val="both"/>
      </w:pPr>
      <w:r>
        <w:t>The EGA should confirm the buildings affected by the claim with the insured in writing</w:t>
      </w:r>
    </w:p>
    <w:p w:rsidR="002B2266" w:rsidRDefault="002B2266" w:rsidP="007D3878">
      <w:pPr>
        <w:pStyle w:val="ListParagraph"/>
        <w:numPr>
          <w:ilvl w:val="0"/>
          <w:numId w:val="19"/>
        </w:numPr>
        <w:ind w:left="360"/>
        <w:jc w:val="both"/>
      </w:pPr>
      <w:r>
        <w:t>Confirm with TWIA the number of resources needed to complete the evaluation of the claim</w:t>
      </w:r>
    </w:p>
    <w:p w:rsidR="002B2266" w:rsidRDefault="002B2266" w:rsidP="007D3878">
      <w:pPr>
        <w:pStyle w:val="ListParagraph"/>
        <w:numPr>
          <w:ilvl w:val="0"/>
          <w:numId w:val="19"/>
        </w:numPr>
        <w:ind w:left="360"/>
        <w:jc w:val="both"/>
      </w:pPr>
      <w:r>
        <w:t>Secure competitive bids from Independent contractors</w:t>
      </w:r>
    </w:p>
    <w:p w:rsidR="002B2266" w:rsidRDefault="002B2266" w:rsidP="002B2266">
      <w:pPr>
        <w:pStyle w:val="Heading3"/>
      </w:pPr>
      <w:bookmarkStart w:id="196" w:name="_Toc16510990"/>
      <w:r w:rsidRPr="00A27BE8">
        <w:t>Essential Services</w:t>
      </w:r>
      <w:bookmarkEnd w:id="196"/>
    </w:p>
    <w:p w:rsidR="002B2266" w:rsidRPr="0040091C" w:rsidRDefault="002B2266" w:rsidP="007D3878">
      <w:r>
        <w:t>Essential Services are items covered by a TWIA policy such as hospitals, police stations, fire stations, schools, day</w:t>
      </w:r>
      <w:r w:rsidR="00600284">
        <w:t xml:space="preserve"> </w:t>
      </w:r>
      <w:r>
        <w:t xml:space="preserve">care and assisted living facilities. </w:t>
      </w:r>
      <w:r w:rsidRPr="00C66598">
        <w:t>Claims</w:t>
      </w:r>
      <w:r>
        <w:t xml:space="preserve"> for these types of policies </w:t>
      </w:r>
      <w:r w:rsidRPr="00C66598">
        <w:t>will</w:t>
      </w:r>
      <w:r>
        <w:t xml:space="preserve"> receive the highest priority. Every effort should be made to resolve these claims as quickly as possible. An EGA using a team approach and building consultants must </w:t>
      </w:r>
      <w:r w:rsidRPr="00C66598">
        <w:t>be utilized</w:t>
      </w:r>
      <w:r>
        <w:t xml:space="preserve"> on these claims. A </w:t>
      </w:r>
      <w:r w:rsidR="00405753">
        <w:t xml:space="preserve">status </w:t>
      </w:r>
      <w:r>
        <w:t>report</w:t>
      </w:r>
      <w:r w:rsidR="00405753">
        <w:t xml:space="preserve"> documenting what has been done and what remains outstanding with a tentative timeline</w:t>
      </w:r>
      <w:r>
        <w:t xml:space="preserve"> should be submitted for review every ten days until the claim </w:t>
      </w:r>
      <w:r w:rsidRPr="00C66598">
        <w:t>is resolved</w:t>
      </w:r>
      <w:r>
        <w:t xml:space="preserve">. </w:t>
      </w:r>
    </w:p>
    <w:p w:rsidR="002B2266" w:rsidRPr="00A27BE8" w:rsidRDefault="002B2266" w:rsidP="002B2266">
      <w:pPr>
        <w:pStyle w:val="Heading3"/>
      </w:pPr>
      <w:bookmarkStart w:id="197" w:name="_Toc16510991"/>
      <w:r w:rsidRPr="00A27BE8">
        <w:t>Condominiums, Townhouses, and Apartment Buildings</w:t>
      </w:r>
      <w:bookmarkEnd w:id="197"/>
    </w:p>
    <w:p w:rsidR="002B2266" w:rsidRDefault="002B2266" w:rsidP="007D3878">
      <w:pPr>
        <w:jc w:val="both"/>
      </w:pPr>
      <w:r>
        <w:t xml:space="preserve">The exterior and interior of every insured condominium, townhouse, and apartment building must </w:t>
      </w:r>
      <w:r w:rsidRPr="00C66598">
        <w:t>be inspected</w:t>
      </w:r>
      <w:r>
        <w:t xml:space="preserve"> for damage. Condominiums, Townhouses and Apartment building claims </w:t>
      </w:r>
      <w:r w:rsidRPr="00C66598">
        <w:t>will be handled</w:t>
      </w:r>
      <w:r>
        <w:t xml:space="preserve"> by an EGA, with a team approach. </w:t>
      </w:r>
    </w:p>
    <w:p w:rsidR="002B2266" w:rsidRDefault="002B2266" w:rsidP="007D3878">
      <w:pPr>
        <w:jc w:val="both"/>
      </w:pPr>
      <w:r>
        <w:t xml:space="preserve">Claims involving condominium associations, including the sub-group townhouse associations, are complicated by the existence of two types of property within the association – “common elements” and “units.”  The common elements </w:t>
      </w:r>
      <w:r w:rsidRPr="00C66598">
        <w:t>are further subdivided</w:t>
      </w:r>
      <w:r>
        <w:t xml:space="preserve"> into “regular common elements” and “limited common elements.”  The ownership, right to use, responsibility to insure, and responsibility to maintain each of these types </w:t>
      </w:r>
      <w:r w:rsidR="00D41F4E">
        <w:t>varies</w:t>
      </w:r>
      <w:r>
        <w:t xml:space="preserve">. </w:t>
      </w:r>
      <w:r w:rsidRPr="00C66598">
        <w:t>Before TWIA can determine what portions of the loss might be covered under the association’s policy and what portions of the loss might be covered under the unit owner’s policy, it must be determined who insures what.</w:t>
      </w:r>
      <w:r>
        <w:t xml:space="preserve">  </w:t>
      </w:r>
      <w:r w:rsidR="00405753">
        <w:t>The coverage boundaries are</w:t>
      </w:r>
      <w:r>
        <w:t xml:space="preserve"> spelled out in legal documents that formed the condominium association.  </w:t>
      </w:r>
      <w:r w:rsidR="00405753">
        <w:t xml:space="preserve">The legal documents </w:t>
      </w:r>
      <w:r>
        <w:t xml:space="preserve">are often called the “Conditions, Covenants, and Restrictions (CCRs),” the “By-Laws,” or the “Condo Docs.”  </w:t>
      </w:r>
    </w:p>
    <w:p w:rsidR="002B2266" w:rsidRDefault="002B2266" w:rsidP="00284D76">
      <w:pPr>
        <w:pStyle w:val="ListParagraph"/>
        <w:numPr>
          <w:ilvl w:val="0"/>
          <w:numId w:val="15"/>
        </w:numPr>
        <w:jc w:val="both"/>
      </w:pPr>
      <w:r>
        <w:t xml:space="preserve">You </w:t>
      </w:r>
      <w:r w:rsidR="00405753">
        <w:t xml:space="preserve">should </w:t>
      </w:r>
      <w:r>
        <w:t>request the condominium documents from the policyholder representative</w:t>
      </w:r>
      <w:r w:rsidR="00405753">
        <w:t xml:space="preserve"> shortly after receiving the claim and preferably</w:t>
      </w:r>
      <w:r>
        <w:t xml:space="preserve"> during your initial contact.  </w:t>
      </w:r>
      <w:r w:rsidRPr="00C66598">
        <w:t>It usually</w:t>
      </w:r>
      <w:r>
        <w:t xml:space="preserve"> takes time to assemble and copy </w:t>
      </w:r>
      <w:r w:rsidR="00405753">
        <w:t>the information so get started on the process early</w:t>
      </w:r>
      <w:r>
        <w:t>.</w:t>
      </w:r>
    </w:p>
    <w:p w:rsidR="002B2266" w:rsidRDefault="002B2266" w:rsidP="00284D76">
      <w:pPr>
        <w:pStyle w:val="ListParagraph"/>
        <w:numPr>
          <w:ilvl w:val="1"/>
          <w:numId w:val="15"/>
        </w:numPr>
        <w:jc w:val="both"/>
      </w:pPr>
      <w:r>
        <w:t xml:space="preserve">However, since the documentation is the same for all unit owner claims within a condo association with multiple units, TWIA is developing a repository of the condo documents for the properties it insures.  You should check with the assigned examiner to see if TWIA already has the needed documents before asking the insured.  Confirm that it is the latest version or that all amendments have </w:t>
      </w:r>
      <w:r w:rsidRPr="00C66598">
        <w:t>been included</w:t>
      </w:r>
      <w:r>
        <w:t>.</w:t>
      </w:r>
    </w:p>
    <w:p w:rsidR="002B2266" w:rsidRDefault="002B2266" w:rsidP="00284D76">
      <w:pPr>
        <w:pStyle w:val="ListParagraph"/>
        <w:numPr>
          <w:ilvl w:val="0"/>
          <w:numId w:val="15"/>
        </w:numPr>
        <w:jc w:val="both"/>
      </w:pPr>
      <w:r>
        <w:t xml:space="preserve">It </w:t>
      </w:r>
      <w:r w:rsidRPr="00DE1747">
        <w:t>is</w:t>
      </w:r>
      <w:r>
        <w:t xml:space="preserve"> no</w:t>
      </w:r>
      <w:r w:rsidRPr="00DE1747">
        <w:t>t</w:t>
      </w:r>
      <w:r>
        <w:t xml:space="preserve"> always clear where in the </w:t>
      </w:r>
      <w:r w:rsidR="00405753">
        <w:t>“c</w:t>
      </w:r>
      <w:r>
        <w:t xml:space="preserve">ondo </w:t>
      </w:r>
      <w:r w:rsidR="00405753">
        <w:t>d</w:t>
      </w:r>
      <w:r>
        <w:t>ocs</w:t>
      </w:r>
      <w:r w:rsidR="00405753">
        <w:t>”</w:t>
      </w:r>
      <w:r>
        <w:t xml:space="preserve"> the “Insurance” </w:t>
      </w:r>
      <w:r w:rsidRPr="00C66598">
        <w:t>section</w:t>
      </w:r>
      <w:r>
        <w:t xml:space="preserve"> </w:t>
      </w:r>
      <w:r w:rsidRPr="00C66598">
        <w:t>is found</w:t>
      </w:r>
      <w:r>
        <w:t>.  It is often confused with the section dealing with “Maintenance,” so it is best to get the whole document, not just some of the pages.</w:t>
      </w:r>
    </w:p>
    <w:p w:rsidR="002B2266" w:rsidRDefault="002B2266" w:rsidP="00284D76">
      <w:pPr>
        <w:pStyle w:val="ListParagraph"/>
        <w:numPr>
          <w:ilvl w:val="0"/>
          <w:numId w:val="15"/>
        </w:numPr>
        <w:jc w:val="both"/>
      </w:pPr>
      <w:r>
        <w:t xml:space="preserve">Although the </w:t>
      </w:r>
      <w:r w:rsidRPr="00C66598">
        <w:t>document</w:t>
      </w:r>
      <w:r>
        <w:t xml:space="preserve"> </w:t>
      </w:r>
      <w:r w:rsidRPr="00DE1747">
        <w:t>needed</w:t>
      </w:r>
      <w:r>
        <w:t xml:space="preserve"> is often called the “By-laws,” there is a separate </w:t>
      </w:r>
      <w:r w:rsidRPr="00C66598">
        <w:t>document</w:t>
      </w:r>
      <w:r>
        <w:t xml:space="preserve"> related to the incorporation of the Association titled “By-Laws.”  </w:t>
      </w:r>
      <w:r w:rsidRPr="00DE1747">
        <w:t>T</w:t>
      </w:r>
      <w:r>
        <w:t xml:space="preserve">WIA does not need the corporate By-Laws. </w:t>
      </w:r>
    </w:p>
    <w:p w:rsidR="002B2266" w:rsidRDefault="002B2266" w:rsidP="00284D76">
      <w:pPr>
        <w:pStyle w:val="ListParagraph"/>
        <w:numPr>
          <w:ilvl w:val="0"/>
          <w:numId w:val="15"/>
        </w:numPr>
        <w:jc w:val="both"/>
      </w:pPr>
      <w:r>
        <w:t xml:space="preserve">The “By-Laws” are </w:t>
      </w:r>
      <w:r w:rsidRPr="00C66598">
        <w:t>a large</w:t>
      </w:r>
      <w:r>
        <w:t xml:space="preserve"> formal document officially recorded with the </w:t>
      </w:r>
      <w:r w:rsidRPr="00C66598">
        <w:t>State</w:t>
      </w:r>
      <w:r>
        <w:t xml:space="preserve"> and they are usually dozens of pages in length.  If the association representative provides you with a document that is only a few pages long, it is unlikely to be the correct and necessary </w:t>
      </w:r>
      <w:r w:rsidRPr="00C66598">
        <w:t>document</w:t>
      </w:r>
      <w:r>
        <w:t>.</w:t>
      </w:r>
    </w:p>
    <w:p w:rsidR="002B2266" w:rsidRDefault="002B2266" w:rsidP="00284D76">
      <w:pPr>
        <w:pStyle w:val="ListParagraph"/>
        <w:numPr>
          <w:ilvl w:val="0"/>
          <w:numId w:val="15"/>
        </w:numPr>
        <w:jc w:val="both"/>
      </w:pPr>
      <w:r>
        <w:t>The documents written during the formation of the association are sometimes changed or amended in following years.  Be sure to ask for the original document and any amendments.</w:t>
      </w:r>
    </w:p>
    <w:p w:rsidR="002B2266" w:rsidRDefault="002B2266" w:rsidP="00284D76">
      <w:pPr>
        <w:pStyle w:val="ListParagraph"/>
        <w:numPr>
          <w:ilvl w:val="0"/>
          <w:numId w:val="15"/>
        </w:numPr>
        <w:jc w:val="both"/>
      </w:pPr>
      <w:r>
        <w:t xml:space="preserve">If you are handling </w:t>
      </w:r>
      <w:r w:rsidRPr="00DE1747">
        <w:t xml:space="preserve">the </w:t>
      </w:r>
      <w:r w:rsidR="00405753">
        <w:t xml:space="preserve">association’s </w:t>
      </w:r>
      <w:r>
        <w:t xml:space="preserve">claim, you might get calls from the TWIA adjusters handling the unit owner claims asking if you have already </w:t>
      </w:r>
      <w:r w:rsidRPr="00C66598">
        <w:t>obtained</w:t>
      </w:r>
      <w:r>
        <w:t xml:space="preserve"> the necessary documents.  If you have already </w:t>
      </w:r>
      <w:r w:rsidRPr="00C66598">
        <w:t>obtained</w:t>
      </w:r>
      <w:r>
        <w:t xml:space="preserve"> the </w:t>
      </w:r>
      <w:r>
        <w:lastRenderedPageBreak/>
        <w:t xml:space="preserve">condominium documents and forwarded them to TWIA, it is not necessary for the other adjusters to obtain a copy.  </w:t>
      </w:r>
    </w:p>
    <w:p w:rsidR="002B2266" w:rsidRDefault="002B2266" w:rsidP="00284D76">
      <w:pPr>
        <w:pStyle w:val="ListParagraph"/>
        <w:numPr>
          <w:ilvl w:val="0"/>
          <w:numId w:val="15"/>
        </w:numPr>
        <w:jc w:val="both"/>
      </w:pPr>
      <w:r w:rsidRPr="00DE1747">
        <w:t>Endorsement</w:t>
      </w:r>
      <w:r>
        <w:t xml:space="preserve"> 282 (including both the 282-1 and 282-2 versions) makes all </w:t>
      </w:r>
      <w:r w:rsidRPr="00C66598">
        <w:t>elements</w:t>
      </w:r>
      <w:r>
        <w:t xml:space="preserve"> of the property insured under the association’s master policy.  TWIA does not need to separate common and limited common elements from the unit elements so there is no need to review the condo docs. </w:t>
      </w:r>
    </w:p>
    <w:p w:rsidR="002B2266" w:rsidRDefault="002B2266" w:rsidP="00284D76">
      <w:pPr>
        <w:pStyle w:val="ListParagraph"/>
        <w:numPr>
          <w:ilvl w:val="0"/>
          <w:numId w:val="15"/>
        </w:numPr>
        <w:jc w:val="both"/>
      </w:pPr>
      <w:r>
        <w:t xml:space="preserve">If the </w:t>
      </w:r>
      <w:r w:rsidR="00405753">
        <w:t xml:space="preserve">association’s </w:t>
      </w:r>
      <w:r>
        <w:t xml:space="preserve">policy includes a 282 </w:t>
      </w:r>
      <w:r w:rsidRPr="00DE1747">
        <w:t>endorsement</w:t>
      </w:r>
      <w:r>
        <w:t>, you do not have to gather the condo docs.</w:t>
      </w:r>
    </w:p>
    <w:p w:rsidR="002B2266" w:rsidRPr="00A27BE8" w:rsidRDefault="002B2266" w:rsidP="002B2266">
      <w:pPr>
        <w:pStyle w:val="Heading3"/>
      </w:pPr>
      <w:bookmarkStart w:id="198" w:name="_Toc16510992"/>
      <w:r>
        <w:t xml:space="preserve">Churches </w:t>
      </w:r>
      <w:r w:rsidRPr="00A27BE8">
        <w:t>and Historical Buildings</w:t>
      </w:r>
      <w:bookmarkEnd w:id="198"/>
    </w:p>
    <w:p w:rsidR="002B2266" w:rsidRPr="00342D71" w:rsidRDefault="00556CEB" w:rsidP="007D3878">
      <w:pPr>
        <w:jc w:val="both"/>
      </w:pPr>
      <w:r>
        <w:t>EGAs are</w:t>
      </w:r>
      <w:r w:rsidR="002B2266" w:rsidRPr="0040091C">
        <w:t xml:space="preserve"> usually</w:t>
      </w:r>
      <w:r w:rsidR="002B2266">
        <w:t xml:space="preserve"> assigned to churches</w:t>
      </w:r>
      <w:r w:rsidR="002B2266" w:rsidRPr="0040091C">
        <w:t xml:space="preserve"> and historical buildings due to the complexity of the inspections for damages to buildings (and other scheduled structures), business personal property, and business income loss.</w:t>
      </w:r>
      <w:r w:rsidR="002B2266">
        <w:t xml:space="preserve"> An EGA may engage the team approach to address causation, building codes, inventory valuation, salvage, </w:t>
      </w:r>
      <w:r w:rsidR="002B2266" w:rsidRPr="00C66598">
        <w:t>etc</w:t>
      </w:r>
      <w:r w:rsidR="002B2266">
        <w:t>.</w:t>
      </w:r>
    </w:p>
    <w:p w:rsidR="002B2266" w:rsidRPr="00A27BE8" w:rsidRDefault="002B2266" w:rsidP="002B2266">
      <w:pPr>
        <w:pStyle w:val="Heading3"/>
      </w:pPr>
      <w:bookmarkStart w:id="199" w:name="_Toc16510993"/>
      <w:r w:rsidRPr="00A27BE8">
        <w:t>Large Commercial</w:t>
      </w:r>
      <w:bookmarkEnd w:id="199"/>
    </w:p>
    <w:p w:rsidR="002B2266" w:rsidRPr="00342D71" w:rsidRDefault="002B2266" w:rsidP="007D3878">
      <w:pPr>
        <w:jc w:val="both"/>
      </w:pPr>
      <w:r>
        <w:t xml:space="preserve">Manufacturing centers, large warehouses, shopping centers and office buildings </w:t>
      </w:r>
      <w:r w:rsidRPr="00C66598">
        <w:t>make up</w:t>
      </w:r>
      <w:r>
        <w:t xml:space="preserve"> most of TWIA’s large commercial claims. </w:t>
      </w:r>
      <w:r w:rsidRPr="00C66598">
        <w:t>A GA</w:t>
      </w:r>
      <w:r>
        <w:t xml:space="preserve"> or an EGA may be assigned to a Large Commercial claim based on the size, complexity, and type of damage being claimed.</w:t>
      </w:r>
    </w:p>
    <w:p w:rsidR="002B2266" w:rsidRPr="00A27BE8" w:rsidRDefault="002B2266" w:rsidP="002B2266">
      <w:pPr>
        <w:pStyle w:val="Heading3"/>
      </w:pPr>
      <w:bookmarkStart w:id="200" w:name="_Toc16510994"/>
      <w:r w:rsidRPr="00A27BE8">
        <w:t>Small Commercial</w:t>
      </w:r>
      <w:bookmarkEnd w:id="200"/>
    </w:p>
    <w:p w:rsidR="002B2266" w:rsidRPr="00EC039E" w:rsidRDefault="002B2266" w:rsidP="007D3878">
      <w:r>
        <w:t xml:space="preserve">TWIA’s small commercial </w:t>
      </w:r>
      <w:r w:rsidRPr="00C66598">
        <w:t>claims</w:t>
      </w:r>
      <w:r>
        <w:t xml:space="preserve">, usually, consist of small-to-medium </w:t>
      </w:r>
      <w:r w:rsidR="00405753">
        <w:t xml:space="preserve">sized </w:t>
      </w:r>
      <w:r>
        <w:t xml:space="preserve">buildings and </w:t>
      </w:r>
      <w:r w:rsidR="00405753">
        <w:t>involve</w:t>
      </w:r>
      <w:r>
        <w:t xml:space="preserve"> business personal property only. Most small commercial </w:t>
      </w:r>
      <w:r w:rsidRPr="00C66598">
        <w:t>claims</w:t>
      </w:r>
      <w:r>
        <w:t xml:space="preserve"> are assigned to GAs. Depending on the loss, Xactimate estimates may be acceptable on these claims.</w:t>
      </w:r>
    </w:p>
    <w:p w:rsidR="002B2266" w:rsidRPr="007D3878" w:rsidRDefault="002B2266" w:rsidP="007D3878">
      <w:pPr>
        <w:pStyle w:val="Heading1"/>
      </w:pPr>
      <w:bookmarkStart w:id="201" w:name="_Toc16510995"/>
      <w:r w:rsidRPr="007D3878">
        <w:t>Investigation and Reporting</w:t>
      </w:r>
      <w:bookmarkEnd w:id="201"/>
    </w:p>
    <w:p w:rsidR="002B2266" w:rsidRDefault="002B2266" w:rsidP="007D3878">
      <w:r>
        <w:t xml:space="preserve">HB-3 timelines for </w:t>
      </w:r>
      <w:r w:rsidRPr="00C66598">
        <w:t>resolution</w:t>
      </w:r>
      <w:r>
        <w:t xml:space="preserve"> are the same between the commercial and residential policies. As a result, many of the same guidelines found in </w:t>
      </w:r>
      <w:r w:rsidRPr="00C66598">
        <w:t>the residential</w:t>
      </w:r>
      <w:r>
        <w:t xml:space="preserve"> section are applicable to commercial claims. These include:</w:t>
      </w:r>
    </w:p>
    <w:p w:rsidR="002B2266" w:rsidRDefault="002B2266" w:rsidP="007D3878">
      <w:pPr>
        <w:pStyle w:val="ListParagraph"/>
        <w:numPr>
          <w:ilvl w:val="0"/>
          <w:numId w:val="13"/>
        </w:numPr>
        <w:ind w:left="360"/>
      </w:pPr>
      <w:r>
        <w:t>Contact within 24 hours of assignment</w:t>
      </w:r>
    </w:p>
    <w:p w:rsidR="002B2266" w:rsidRDefault="002B2266" w:rsidP="007D3878">
      <w:pPr>
        <w:pStyle w:val="ListParagraph"/>
        <w:numPr>
          <w:ilvl w:val="0"/>
          <w:numId w:val="13"/>
        </w:numPr>
        <w:ind w:left="360"/>
      </w:pPr>
      <w:r>
        <w:t>First visit/inspection to the loss location within 48 hours of assignment</w:t>
      </w:r>
    </w:p>
    <w:p w:rsidR="002B2266" w:rsidRDefault="002B2266" w:rsidP="007D3878">
      <w:pPr>
        <w:pStyle w:val="ListParagraph"/>
        <w:numPr>
          <w:ilvl w:val="0"/>
          <w:numId w:val="13"/>
        </w:numPr>
        <w:ind w:left="360"/>
      </w:pPr>
      <w:r w:rsidRPr="00C66598">
        <w:t>Initial</w:t>
      </w:r>
      <w:r>
        <w:t xml:space="preserve">/Preliminary inspection report within 72 hours of </w:t>
      </w:r>
      <w:r w:rsidRPr="00C66598">
        <w:t>initial</w:t>
      </w:r>
      <w:r>
        <w:t xml:space="preserve"> visit/inspection</w:t>
      </w:r>
    </w:p>
    <w:p w:rsidR="002B2266" w:rsidRDefault="002B2266" w:rsidP="007D3878">
      <w:pPr>
        <w:pStyle w:val="ListParagraph"/>
        <w:numPr>
          <w:ilvl w:val="0"/>
          <w:numId w:val="13"/>
        </w:numPr>
        <w:ind w:left="360"/>
      </w:pPr>
      <w:r>
        <w:t>Status updates on a weekly basis</w:t>
      </w:r>
    </w:p>
    <w:p w:rsidR="002B2266" w:rsidRDefault="002B2266" w:rsidP="007D3878">
      <w:r>
        <w:t xml:space="preserve">Due to the complexity and nature of many commercial claims and properties, there are additional considerations with respect on how to approach and conduct </w:t>
      </w:r>
      <w:r w:rsidRPr="00C66598">
        <w:t>the investigation.</w:t>
      </w:r>
    </w:p>
    <w:p w:rsidR="002B2266" w:rsidRPr="00A27BE8" w:rsidRDefault="002B2266" w:rsidP="002B2266">
      <w:pPr>
        <w:pStyle w:val="Heading3"/>
      </w:pPr>
      <w:bookmarkStart w:id="202" w:name="_Toc16510996"/>
      <w:r w:rsidRPr="00A27BE8">
        <w:t>Reserve Recommendations</w:t>
      </w:r>
      <w:bookmarkEnd w:id="202"/>
    </w:p>
    <w:p w:rsidR="002B2266" w:rsidRDefault="002B2266" w:rsidP="007D3878">
      <w:pPr>
        <w:tabs>
          <w:tab w:val="left" w:pos="360"/>
        </w:tabs>
      </w:pPr>
      <w:r>
        <w:t xml:space="preserve">The initial/preliminary inspection should provide a measurable outline of all damages, which should allow the claims adjuster to project a reserve for the claim within 3-6 days of assignment. </w:t>
      </w:r>
    </w:p>
    <w:p w:rsidR="002B2266" w:rsidRDefault="002B2266" w:rsidP="007D3878">
      <w:pPr>
        <w:pStyle w:val="ListParagraph"/>
        <w:numPr>
          <w:ilvl w:val="0"/>
          <w:numId w:val="14"/>
        </w:numPr>
        <w:ind w:left="360"/>
      </w:pPr>
      <w:r>
        <w:t xml:space="preserve">Losses up to $25,000 can </w:t>
      </w:r>
      <w:r w:rsidRPr="00C66598">
        <w:t>be reported</w:t>
      </w:r>
      <w:r>
        <w:t xml:space="preserve"> on the “Initial Inspection Report” or “Loss Report.”</w:t>
      </w:r>
    </w:p>
    <w:p w:rsidR="002B2266" w:rsidRDefault="002B2266" w:rsidP="007D3878">
      <w:pPr>
        <w:pStyle w:val="ListParagraph"/>
        <w:numPr>
          <w:ilvl w:val="0"/>
          <w:numId w:val="14"/>
        </w:numPr>
        <w:ind w:left="360"/>
      </w:pPr>
      <w:r>
        <w:t>Losses over $25,000 should be reported on the full “Narrative Report,” still within three days of the initial/preliminary inspection.</w:t>
      </w:r>
    </w:p>
    <w:p w:rsidR="002B2266" w:rsidRDefault="002B2266" w:rsidP="007D3878">
      <w:r>
        <w:t>Loss reserves should capture a dollar reserve for the following categories and be rounded to the nearest one hundred dollars.</w:t>
      </w:r>
    </w:p>
    <w:p w:rsidR="002B2266" w:rsidRDefault="002B2266" w:rsidP="007D3878">
      <w:r>
        <w:lastRenderedPageBreak/>
        <w:t xml:space="preserve">The following examples illustrate how loss and expense reserves are calculated and documented when projecting reserves.  </w:t>
      </w:r>
    </w:p>
    <w:p w:rsidR="002B2266" w:rsidRDefault="002B2266" w:rsidP="007D3878">
      <w:pPr>
        <w:spacing w:after="0"/>
      </w:pPr>
      <w:r>
        <w:t>Loss Reserves/Claim Indemnity</w:t>
      </w:r>
    </w:p>
    <w:p w:rsidR="002B2266" w:rsidRDefault="002B2266" w:rsidP="007D3878">
      <w:pPr>
        <w:tabs>
          <w:tab w:val="right" w:pos="5760"/>
          <w:tab w:val="right" w:pos="8640"/>
        </w:tabs>
        <w:spacing w:after="0" w:line="240" w:lineRule="auto"/>
        <w:ind w:left="360"/>
      </w:pPr>
      <w:r>
        <w:t>Building – Item #4</w:t>
      </w:r>
      <w:r>
        <w:tab/>
        <w:t>$10,000.00</w:t>
      </w:r>
    </w:p>
    <w:p w:rsidR="002B2266" w:rsidRDefault="002B2266" w:rsidP="007D3878">
      <w:pPr>
        <w:tabs>
          <w:tab w:val="right" w:pos="5760"/>
          <w:tab w:val="right" w:pos="8640"/>
        </w:tabs>
        <w:spacing w:after="0" w:line="240" w:lineRule="auto"/>
        <w:ind w:left="360"/>
      </w:pPr>
      <w:r>
        <w:t>Business Personal Property– Item #5</w:t>
      </w:r>
      <w:r>
        <w:tab/>
        <w:t>$1,000.00</w:t>
      </w:r>
    </w:p>
    <w:p w:rsidR="002B2266" w:rsidRDefault="002B2266" w:rsidP="007D3878">
      <w:pPr>
        <w:tabs>
          <w:tab w:val="right" w:pos="5760"/>
          <w:tab w:val="right" w:pos="8640"/>
        </w:tabs>
        <w:spacing w:after="0" w:line="240" w:lineRule="auto"/>
        <w:ind w:left="360"/>
      </w:pPr>
      <w:r>
        <w:t>Business Income Loss</w:t>
      </w:r>
      <w:r>
        <w:tab/>
        <w:t>$0.00</w:t>
      </w:r>
    </w:p>
    <w:p w:rsidR="002B2266" w:rsidRPr="0025181F" w:rsidRDefault="002B2266" w:rsidP="007D3878">
      <w:pPr>
        <w:tabs>
          <w:tab w:val="right" w:pos="5760"/>
          <w:tab w:val="right" w:pos="8640"/>
        </w:tabs>
        <w:spacing w:after="0" w:line="240" w:lineRule="auto"/>
        <w:ind w:left="360"/>
        <w:rPr>
          <w:u w:val="single"/>
        </w:rPr>
      </w:pPr>
      <w:r w:rsidRPr="0025181F">
        <w:rPr>
          <w:u w:val="single"/>
        </w:rPr>
        <w:t>Extra Expenses</w:t>
      </w:r>
      <w:r w:rsidRPr="0025181F">
        <w:rPr>
          <w:u w:val="single"/>
        </w:rPr>
        <w:tab/>
        <w:t xml:space="preserve">          </w:t>
      </w:r>
      <w:r w:rsidRPr="00C872EF">
        <w:rPr>
          <w:u w:val="single"/>
        </w:rPr>
        <w:t>$0.00</w:t>
      </w:r>
    </w:p>
    <w:p w:rsidR="002B2266" w:rsidRDefault="002B2266" w:rsidP="007D3878">
      <w:pPr>
        <w:tabs>
          <w:tab w:val="right" w:pos="5760"/>
          <w:tab w:val="right" w:pos="8640"/>
        </w:tabs>
        <w:spacing w:after="0" w:line="240" w:lineRule="auto"/>
        <w:ind w:left="360"/>
      </w:pPr>
      <w:r>
        <w:t>Total Loss Reserves</w:t>
      </w:r>
      <w:r>
        <w:tab/>
        <w:t>$11,000.00</w:t>
      </w:r>
    </w:p>
    <w:p w:rsidR="002B2266" w:rsidRDefault="002B2266" w:rsidP="007D3878">
      <w:pPr>
        <w:pStyle w:val="ListParagraph"/>
        <w:ind w:left="1440"/>
      </w:pPr>
      <w:r>
        <w:tab/>
      </w:r>
    </w:p>
    <w:p w:rsidR="002B2266" w:rsidRDefault="002B2266" w:rsidP="007D3878">
      <w:pPr>
        <w:spacing w:after="0" w:line="240" w:lineRule="auto"/>
      </w:pPr>
      <w:r>
        <w:t xml:space="preserve">Claim Expenses </w:t>
      </w:r>
    </w:p>
    <w:p w:rsidR="002B2266" w:rsidRDefault="002B2266" w:rsidP="007D3878">
      <w:pPr>
        <w:tabs>
          <w:tab w:val="right" w:pos="5760"/>
        </w:tabs>
        <w:spacing w:after="0" w:line="240" w:lineRule="auto"/>
        <w:ind w:left="360"/>
      </w:pPr>
      <w:r>
        <w:t>Independent Adjuster</w:t>
      </w:r>
      <w:r>
        <w:tab/>
        <w:t>$800.00</w:t>
      </w:r>
    </w:p>
    <w:p w:rsidR="002B2266" w:rsidRDefault="002B2266" w:rsidP="007D3878">
      <w:pPr>
        <w:tabs>
          <w:tab w:val="right" w:pos="5760"/>
        </w:tabs>
        <w:spacing w:after="0" w:line="240" w:lineRule="auto"/>
        <w:ind w:left="360"/>
      </w:pPr>
      <w:r>
        <w:t>O &amp; C Investigation/Engineer</w:t>
      </w:r>
      <w:r>
        <w:tab/>
        <w:t>$2,500.00</w:t>
      </w:r>
    </w:p>
    <w:p w:rsidR="002B2266" w:rsidRPr="0025181F" w:rsidRDefault="002B2266" w:rsidP="007D3878">
      <w:pPr>
        <w:tabs>
          <w:tab w:val="right" w:pos="5760"/>
        </w:tabs>
        <w:spacing w:after="0" w:line="240" w:lineRule="auto"/>
        <w:ind w:left="360"/>
        <w:rPr>
          <w:u w:val="single"/>
        </w:rPr>
      </w:pPr>
      <w:r w:rsidRPr="0025181F">
        <w:rPr>
          <w:u w:val="single"/>
        </w:rPr>
        <w:t>Building Consultants</w:t>
      </w:r>
      <w:r w:rsidRPr="0025181F">
        <w:rPr>
          <w:u w:val="single"/>
        </w:rPr>
        <w:tab/>
      </w:r>
      <w:r w:rsidRPr="00C872EF">
        <w:rPr>
          <w:u w:val="single"/>
        </w:rPr>
        <w:t>$1,500.00</w:t>
      </w:r>
    </w:p>
    <w:p w:rsidR="002B2266" w:rsidRPr="008467AF" w:rsidRDefault="002B2266" w:rsidP="007D3878">
      <w:pPr>
        <w:tabs>
          <w:tab w:val="right" w:pos="5760"/>
        </w:tabs>
        <w:spacing w:after="0" w:line="240" w:lineRule="auto"/>
        <w:ind w:left="360"/>
      </w:pPr>
      <w:r w:rsidRPr="008467AF">
        <w:t>Total</w:t>
      </w:r>
      <w:r>
        <w:t xml:space="preserve"> Expense Reserves</w:t>
      </w:r>
      <w:r>
        <w:tab/>
        <w:t>$4,800.00</w:t>
      </w:r>
    </w:p>
    <w:p w:rsidR="002B2266" w:rsidRDefault="002B2266" w:rsidP="007D3878">
      <w:pPr>
        <w:spacing w:after="0" w:line="240" w:lineRule="auto"/>
      </w:pPr>
    </w:p>
    <w:p w:rsidR="002B2266" w:rsidRDefault="002B2266" w:rsidP="007D3878">
      <w:pPr>
        <w:spacing w:after="0" w:line="240" w:lineRule="auto"/>
      </w:pPr>
      <w:r>
        <w:t xml:space="preserve">A general disclaimer on establishing a recommended reserve should </w:t>
      </w:r>
      <w:r w:rsidRPr="00C66598">
        <w:t>be posted</w:t>
      </w:r>
      <w:r>
        <w:t xml:space="preserve"> with the “Initial Inspection Report” or “Narrative Report.”  What follows is an example of this general disclaimer.</w:t>
      </w:r>
    </w:p>
    <w:p w:rsidR="002B2266" w:rsidRDefault="002B2266" w:rsidP="007D3878">
      <w:pPr>
        <w:pStyle w:val="ListParagraph"/>
        <w:rPr>
          <w:i/>
        </w:rPr>
      </w:pPr>
    </w:p>
    <w:p w:rsidR="002B2266" w:rsidRPr="007222B4" w:rsidRDefault="002B2266" w:rsidP="007D3878">
      <w:pPr>
        <w:pStyle w:val="ListParagraph"/>
        <w:ind w:left="0"/>
        <w:rPr>
          <w:i/>
        </w:rPr>
      </w:pPr>
      <w:r w:rsidRPr="007222B4">
        <w:rPr>
          <w:i/>
          <w:u w:val="single"/>
        </w:rPr>
        <w:t>Important Disclaimer</w:t>
      </w:r>
      <w:r w:rsidRPr="007222B4">
        <w:rPr>
          <w:i/>
        </w:rPr>
        <w:t xml:space="preserve"> </w:t>
      </w:r>
    </w:p>
    <w:p w:rsidR="002B2266" w:rsidRPr="007222B4" w:rsidRDefault="002B2266" w:rsidP="007D3878">
      <w:pPr>
        <w:rPr>
          <w:i/>
        </w:rPr>
      </w:pPr>
      <w:r w:rsidRPr="007222B4">
        <w:rPr>
          <w:i/>
        </w:rPr>
        <w:t xml:space="preserve">The sole purpose of this report is intended only to assist the insurance carrier with establishing reserve(s) recommendations. The dollar amounts referenced within this report are not intended to establish </w:t>
      </w:r>
      <w:r w:rsidRPr="00C66598">
        <w:rPr>
          <w:i/>
        </w:rPr>
        <w:t>settlement</w:t>
      </w:r>
      <w:r w:rsidRPr="007222B4">
        <w:rPr>
          <w:i/>
        </w:rPr>
        <w:t xml:space="preserve"> value, but merely to reflect the possible exposure based on our initial inspection of the property in question. Once our formal inspection and valuation of the loss has </w:t>
      </w:r>
      <w:r w:rsidRPr="00C66598">
        <w:rPr>
          <w:i/>
        </w:rPr>
        <w:t>been completed</w:t>
      </w:r>
      <w:r w:rsidRPr="007222B4">
        <w:rPr>
          <w:i/>
        </w:rPr>
        <w:t xml:space="preserve">, the referenced reserve recommendations may need to be adjusted. </w:t>
      </w:r>
      <w:r w:rsidRPr="00C66598">
        <w:rPr>
          <w:i/>
        </w:rPr>
        <w:t>These reserve recommendations, and any future adjustments, do not take into consideration coverage(s), coverage limitations, or any other coverage analysis, nor should the mere recommendation of these reserves be construed as an acceptance of coverage or an indication that a payment for that amount would be appropriate or is being recommended.</w:t>
      </w:r>
    </w:p>
    <w:p w:rsidR="002B2266" w:rsidRPr="00C66598" w:rsidRDefault="002B2266" w:rsidP="002B2266">
      <w:pPr>
        <w:pStyle w:val="Heading3"/>
      </w:pPr>
      <w:bookmarkStart w:id="203" w:name="_Toc16510997"/>
      <w:r w:rsidRPr="00C66598">
        <w:t>Core Samples</w:t>
      </w:r>
      <w:bookmarkEnd w:id="203"/>
    </w:p>
    <w:p w:rsidR="002B2266" w:rsidRPr="00C66598" w:rsidRDefault="002B2266" w:rsidP="007D3878">
      <w:pPr>
        <w:spacing w:after="0" w:line="240" w:lineRule="auto"/>
      </w:pPr>
      <w:r w:rsidRPr="00C66598">
        <w:t xml:space="preserve">Core samples may be required on low slope roofing to determine the multiple roof membranes, possible recovery boards, insulation and fastening method of the roof system. The field adjuster should not take core samples on low slope roofing. </w:t>
      </w:r>
    </w:p>
    <w:p w:rsidR="002B2266" w:rsidRPr="00C66598" w:rsidRDefault="002B2266" w:rsidP="007D3878">
      <w:pPr>
        <w:spacing w:after="0" w:line="240" w:lineRule="auto"/>
      </w:pPr>
    </w:p>
    <w:p w:rsidR="002B2266" w:rsidRPr="00C66598" w:rsidRDefault="002B2266" w:rsidP="007D3878">
      <w:pPr>
        <w:spacing w:after="0" w:line="240" w:lineRule="auto"/>
      </w:pPr>
      <w:r w:rsidRPr="00C66598">
        <w:t>The location of a core sample should be determined by an engineer or roofing consultant. In most cases, one core sample will be taken at the low point and another will be taken at the high point of a ridge or cricket. The appropriate expert can determine the type of roof system with the core sample and coordinate with a roofing consultant on replacement or repa</w:t>
      </w:r>
      <w:r w:rsidR="00405753">
        <w:t>i</w:t>
      </w:r>
      <w:r w:rsidRPr="00C66598">
        <w:t xml:space="preserve">rability. </w:t>
      </w:r>
    </w:p>
    <w:p w:rsidR="002B2266" w:rsidRPr="00C66598" w:rsidRDefault="002B2266" w:rsidP="007D3878">
      <w:pPr>
        <w:spacing w:after="0" w:line="240" w:lineRule="auto"/>
      </w:pPr>
    </w:p>
    <w:p w:rsidR="002B2266" w:rsidRPr="00C66598" w:rsidRDefault="002B2266" w:rsidP="007D3878">
      <w:pPr>
        <w:spacing w:after="0" w:line="240" w:lineRule="auto"/>
      </w:pPr>
      <w:r w:rsidRPr="00C66598">
        <w:t xml:space="preserve">In a case of possible subrogation or storage of the sample core, the engineer must keep control of and invoice for the storing and security of the core sample. Prior to coring a roof, consider the effects of destructive testing to any roof system or manufacturer warranties and alert any other interested parties. </w:t>
      </w:r>
    </w:p>
    <w:p w:rsidR="002B2266" w:rsidRPr="00C66598" w:rsidRDefault="002B2266" w:rsidP="007D3878">
      <w:pPr>
        <w:ind w:left="720"/>
        <w:contextualSpacing/>
      </w:pPr>
    </w:p>
    <w:p w:rsidR="002B2266" w:rsidRPr="00C66598" w:rsidRDefault="002B2266" w:rsidP="007D3878">
      <w:pPr>
        <w:numPr>
          <w:ilvl w:val="0"/>
          <w:numId w:val="11"/>
        </w:numPr>
        <w:contextualSpacing/>
      </w:pPr>
      <w:r w:rsidRPr="00C66598">
        <w:t xml:space="preserve">Document </w:t>
      </w:r>
      <w:r w:rsidR="0057550E">
        <w:t>discussion with</w:t>
      </w:r>
      <w:r w:rsidRPr="00C66598">
        <w:t xml:space="preserve"> the insured to determine the manufacturer and warranty in the “General Loss Report”</w:t>
      </w:r>
    </w:p>
    <w:p w:rsidR="002B2266" w:rsidRPr="00C66598" w:rsidRDefault="002B2266" w:rsidP="007D3878">
      <w:pPr>
        <w:numPr>
          <w:ilvl w:val="0"/>
          <w:numId w:val="11"/>
        </w:numPr>
        <w:contextualSpacing/>
      </w:pPr>
      <w:r w:rsidRPr="00C66598">
        <w:lastRenderedPageBreak/>
        <w:t>If a warranty is in place, a “Certified Roofing Contractor” should be contacted to complete the sample core and complete repairs after the core is taken</w:t>
      </w:r>
    </w:p>
    <w:p w:rsidR="002B2266" w:rsidRPr="00C66598" w:rsidRDefault="002B2266" w:rsidP="007D3878">
      <w:pPr>
        <w:numPr>
          <w:ilvl w:val="0"/>
          <w:numId w:val="11"/>
        </w:numPr>
        <w:contextualSpacing/>
      </w:pPr>
      <w:r w:rsidRPr="00C66598">
        <w:t>The engineer and building consultant can assist in the location of the core sample and how many core sa</w:t>
      </w:r>
      <w:r>
        <w:t xml:space="preserve">mples </w:t>
      </w:r>
      <w:r w:rsidRPr="00C66598">
        <w:t>are required</w:t>
      </w:r>
    </w:p>
    <w:p w:rsidR="002B2266" w:rsidRDefault="002B2266" w:rsidP="007D3878">
      <w:pPr>
        <w:numPr>
          <w:ilvl w:val="0"/>
          <w:numId w:val="11"/>
        </w:numPr>
        <w:contextualSpacing/>
      </w:pPr>
      <w:r w:rsidRPr="00C66598">
        <w:t xml:space="preserve">The General Adjuster should contact TWIA prior </w:t>
      </w:r>
      <w:r>
        <w:t>to any roof cores taking place</w:t>
      </w:r>
    </w:p>
    <w:p w:rsidR="002B2266" w:rsidRPr="00C66598" w:rsidRDefault="002B2266" w:rsidP="007D3878">
      <w:pPr>
        <w:numPr>
          <w:ilvl w:val="0"/>
          <w:numId w:val="11"/>
        </w:numPr>
        <w:contextualSpacing/>
      </w:pPr>
      <w:r w:rsidRPr="00C66598">
        <w:t>The General Adjuster should secure a quote on the cost of taking and</w:t>
      </w:r>
      <w:r>
        <w:t xml:space="preserve"> repairing the core sample area</w:t>
      </w:r>
    </w:p>
    <w:p w:rsidR="002B2266" w:rsidRPr="00C66598" w:rsidRDefault="002B2266" w:rsidP="002B2266">
      <w:pPr>
        <w:pStyle w:val="Heading3"/>
        <w:rPr>
          <w:rFonts w:eastAsiaTheme="minorHAnsi"/>
        </w:rPr>
      </w:pPr>
      <w:bookmarkStart w:id="204" w:name="_Toc16510998"/>
      <w:r w:rsidRPr="00C66598">
        <w:rPr>
          <w:rFonts w:eastAsiaTheme="minorHAnsi"/>
        </w:rPr>
        <w:t xml:space="preserve">Roof-Top Mounted </w:t>
      </w:r>
      <w:r w:rsidRPr="00C66598">
        <w:t>Equipment</w:t>
      </w:r>
      <w:bookmarkEnd w:id="204"/>
    </w:p>
    <w:p w:rsidR="002B2266" w:rsidRPr="00C66598" w:rsidRDefault="002B2266" w:rsidP="002B2266">
      <w:pPr>
        <w:rPr>
          <w:bCs/>
        </w:rPr>
      </w:pPr>
      <w:r w:rsidRPr="00C66598">
        <w:t>When inspecting the risk location, it is important to look at heating, ventilation, air conditioning, and refrigeration equipment, including ductwork, A/C mounting curbs, skids, uni-struts, and strapping details securing equipment to the roof. (See ASRAE Journal, volume 48, #3, March 2006). The independent adjuster should photo document these components.</w:t>
      </w:r>
    </w:p>
    <w:p w:rsidR="002B2266" w:rsidRDefault="002B2266" w:rsidP="002B2266">
      <w:pPr>
        <w:rPr>
          <w:bCs/>
        </w:rPr>
      </w:pPr>
      <w:r w:rsidRPr="00C66598">
        <w:t>When inspecting a risk with multiple mechanical units located on a roof-top, a mechanical building consultant may be required to scope, document, and estimate the cost of repair. Contact your Claims Examiner for further direction.</w:t>
      </w:r>
    </w:p>
    <w:p w:rsidR="002B2266" w:rsidRPr="006F63F3" w:rsidRDefault="002B2266" w:rsidP="002B2266">
      <w:pPr>
        <w:pStyle w:val="Heading3"/>
      </w:pPr>
      <w:bookmarkStart w:id="205" w:name="_Toc16510999"/>
      <w:r w:rsidRPr="006F63F3">
        <w:t xml:space="preserve">Aerial </w:t>
      </w:r>
      <w:r w:rsidRPr="00A27BE8">
        <w:t>Images</w:t>
      </w:r>
      <w:bookmarkEnd w:id="205"/>
    </w:p>
    <w:p w:rsidR="002B2266" w:rsidRPr="000963C7" w:rsidRDefault="002B2266" w:rsidP="007D3878">
      <w:r>
        <w:t>Location specific aerial images, both, pre and post event, should be reviewed as part of the evaluation process.</w:t>
      </w:r>
    </w:p>
    <w:p w:rsidR="002B2266" w:rsidRPr="00A80818" w:rsidRDefault="002B2266" w:rsidP="007D3878">
      <w:r w:rsidRPr="00A80818">
        <w:t>EagleView</w:t>
      </w:r>
      <w:r>
        <w:t xml:space="preserve"> Roof</w:t>
      </w:r>
      <w:r w:rsidRPr="00A80818">
        <w:t xml:space="preserve"> Reports are automatically </w:t>
      </w:r>
      <w:r w:rsidRPr="00C66598">
        <w:t>requested</w:t>
      </w:r>
      <w:r w:rsidRPr="00A80818">
        <w:t xml:space="preserve"> and available for policies with </w:t>
      </w:r>
      <w:r w:rsidR="00405753">
        <w:t xml:space="preserve">a </w:t>
      </w:r>
      <w:r w:rsidRPr="00C66598">
        <w:t>single</w:t>
      </w:r>
      <w:r w:rsidRPr="00A80818">
        <w:t xml:space="preserve"> </w:t>
      </w:r>
      <w:r w:rsidRPr="00C66598">
        <w:t>location</w:t>
      </w:r>
      <w:r w:rsidRPr="00A80818">
        <w:t xml:space="preserve">.  When a policy includes </w:t>
      </w:r>
      <w:r w:rsidRPr="00C66598">
        <w:t>multiple</w:t>
      </w:r>
      <w:r w:rsidRPr="00A80818">
        <w:t xml:space="preserve"> locations </w:t>
      </w:r>
      <w:r w:rsidRPr="00C66598">
        <w:t>and/or</w:t>
      </w:r>
      <w:r w:rsidRPr="00A80818">
        <w:t xml:space="preserve"> multiple buildings per location, individual reports must be requested from and coordinated with EagleView.  </w:t>
      </w:r>
      <w:r w:rsidRPr="00A80818">
        <w:tab/>
      </w:r>
    </w:p>
    <w:p w:rsidR="002B2266" w:rsidRPr="00A80818" w:rsidRDefault="002B2266" w:rsidP="007D3878">
      <w:pPr>
        <w:numPr>
          <w:ilvl w:val="0"/>
          <w:numId w:val="18"/>
        </w:numPr>
        <w:ind w:left="720"/>
        <w:contextualSpacing/>
      </w:pPr>
      <w:r w:rsidRPr="00A80818">
        <w:t xml:space="preserve">Email a request to </w:t>
      </w:r>
      <w:r w:rsidRPr="00AC5EC6">
        <w:t>EagleView</w:t>
      </w:r>
      <w:r>
        <w:t xml:space="preserve"> </w:t>
      </w:r>
      <w:r w:rsidRPr="00AC5EC6">
        <w:t>(</w:t>
      </w:r>
      <w:hyperlink r:id="rId41" w:history="1">
        <w:r>
          <w:rPr>
            <w:rStyle w:val="Hyperlink"/>
            <w:rFonts w:ascii="Arial" w:hAnsi="Arial" w:cs="Arial"/>
            <w:sz w:val="17"/>
            <w:szCs w:val="17"/>
          </w:rPr>
          <w:t>customerservice@eagleview.com</w:t>
        </w:r>
      </w:hyperlink>
      <w:r w:rsidRPr="00AC5EC6">
        <w:t>) requesting</w:t>
      </w:r>
      <w:r>
        <w:t xml:space="preserve"> roof</w:t>
      </w:r>
      <w:r w:rsidRPr="00A80818">
        <w:t xml:space="preserve"> reports for each building at </w:t>
      </w:r>
      <w:r w:rsidRPr="00C66598">
        <w:t>a specific</w:t>
      </w:r>
      <w:r w:rsidRPr="00A80818">
        <w:t xml:space="preserve"> location.</w:t>
      </w:r>
    </w:p>
    <w:p w:rsidR="002B2266" w:rsidRPr="00A80818" w:rsidRDefault="002B2266" w:rsidP="007D3878">
      <w:pPr>
        <w:numPr>
          <w:ilvl w:val="0"/>
          <w:numId w:val="18"/>
        </w:numPr>
        <w:ind w:left="720"/>
        <w:contextualSpacing/>
      </w:pPr>
      <w:r w:rsidRPr="00A80818">
        <w:t xml:space="preserve">An EagleView Customer Service Representative </w:t>
      </w:r>
      <w:r w:rsidRPr="00C66598">
        <w:t>will</w:t>
      </w:r>
      <w:r w:rsidRPr="00A80818">
        <w:t xml:space="preserve"> send an overview of the buildings at the requested address, labeling them </w:t>
      </w:r>
      <w:r>
        <w:t>as B</w:t>
      </w:r>
      <w:r w:rsidRPr="00A80818">
        <w:t>uildings 1,</w:t>
      </w:r>
      <w:r>
        <w:t xml:space="preserve"> </w:t>
      </w:r>
      <w:r w:rsidRPr="00A80818">
        <w:t>2,</w:t>
      </w:r>
      <w:r>
        <w:t xml:space="preserve"> </w:t>
      </w:r>
      <w:r w:rsidRPr="00A80818">
        <w:t>3,</w:t>
      </w:r>
      <w:r>
        <w:t xml:space="preserve"> </w:t>
      </w:r>
      <w:r w:rsidRPr="00C66598">
        <w:t>etc</w:t>
      </w:r>
      <w:r w:rsidRPr="00A80818">
        <w:t>.</w:t>
      </w:r>
    </w:p>
    <w:p w:rsidR="002B2266" w:rsidRPr="00A80818" w:rsidRDefault="002B2266" w:rsidP="007D3878">
      <w:pPr>
        <w:numPr>
          <w:ilvl w:val="0"/>
          <w:numId w:val="18"/>
        </w:numPr>
        <w:ind w:left="720"/>
        <w:contextualSpacing/>
      </w:pPr>
      <w:r w:rsidRPr="00A80818">
        <w:t xml:space="preserve">Respond to the Customer Service Representative by indicating which of TWIA’s scheduled items correspond to each of their numbered buildings.  For example, Building 1 is TWIA Item 001, Building 2 is TWIA Item 003, </w:t>
      </w:r>
      <w:r w:rsidRPr="00C66598">
        <w:t>Building 3 is not insured by TWIA, etc</w:t>
      </w:r>
      <w:r w:rsidRPr="00A80818">
        <w:t xml:space="preserve">.  </w:t>
      </w:r>
    </w:p>
    <w:p w:rsidR="002B2266" w:rsidRDefault="002B2266" w:rsidP="007D3878">
      <w:pPr>
        <w:numPr>
          <w:ilvl w:val="0"/>
          <w:numId w:val="18"/>
        </w:numPr>
        <w:ind w:left="720"/>
        <w:contextualSpacing/>
      </w:pPr>
      <w:r w:rsidRPr="00A80818">
        <w:t xml:space="preserve">EagleView </w:t>
      </w:r>
      <w:r w:rsidRPr="00C66598">
        <w:t>will</w:t>
      </w:r>
      <w:r w:rsidRPr="00A80818">
        <w:t xml:space="preserve"> then generate the requested</w:t>
      </w:r>
      <w:r>
        <w:t xml:space="preserve"> roof</w:t>
      </w:r>
      <w:r w:rsidRPr="00A80818">
        <w:t xml:space="preserve"> reports labeling with the TWIA Item numbers indicated.</w:t>
      </w:r>
    </w:p>
    <w:p w:rsidR="002B2266" w:rsidRPr="006F63F3" w:rsidRDefault="002B2266" w:rsidP="002B2266">
      <w:pPr>
        <w:pStyle w:val="Heading3"/>
      </w:pPr>
      <w:bookmarkStart w:id="206" w:name="_Toc16511000"/>
      <w:r w:rsidRPr="006F63F3">
        <w:t>Claims with a Large Number of Insured Items</w:t>
      </w:r>
      <w:bookmarkEnd w:id="206"/>
    </w:p>
    <w:p w:rsidR="002B2266" w:rsidRPr="00A80818" w:rsidRDefault="002B2266" w:rsidP="007D3878">
      <w:r w:rsidRPr="00A80818">
        <w:t>Some of TWIA’s Commercial Policies include dozens or hundreds of Insured Items</w:t>
      </w:r>
      <w:r>
        <w:t xml:space="preserve"> and locations. F</w:t>
      </w:r>
      <w:r w:rsidRPr="00A80818">
        <w:t>ollowing are recommendation</w:t>
      </w:r>
      <w:r>
        <w:t>s</w:t>
      </w:r>
      <w:r w:rsidRPr="00A80818">
        <w:t xml:space="preserve"> for wor</w:t>
      </w:r>
      <w:r>
        <w:t>king these types of claims:</w:t>
      </w:r>
    </w:p>
    <w:p w:rsidR="002B2266" w:rsidRPr="006F63F3" w:rsidRDefault="002B2266" w:rsidP="007D3878">
      <w:pPr>
        <w:pStyle w:val="Heading4"/>
      </w:pPr>
      <w:r>
        <w:t xml:space="preserve">Narrowing the </w:t>
      </w:r>
      <w:r w:rsidRPr="006F63F3">
        <w:t>Scope</w:t>
      </w:r>
      <w:r>
        <w:t xml:space="preserve"> of Inspection</w:t>
      </w:r>
      <w:r w:rsidRPr="006F63F3">
        <w:t xml:space="preserve"> </w:t>
      </w:r>
    </w:p>
    <w:p w:rsidR="002B2266" w:rsidRDefault="002B2266" w:rsidP="007D3878">
      <w:pPr>
        <w:jc w:val="both"/>
      </w:pPr>
      <w:r>
        <w:t xml:space="preserve">Because commercial policies often insure multiple structures, it is </w:t>
      </w:r>
      <w:r w:rsidR="003C1551">
        <w:t xml:space="preserve">important </w:t>
      </w:r>
      <w:r>
        <w:t xml:space="preserve">to acknowledge and address the possibility of damage to all of those insured items. Your report package must discuss each location, each building, each room, and any BPP in those rooms.  If the insured identifies buildings or structures for which no claim is being made and provides a written statement stating the same, those buildings or structures and the contents within them do not need to </w:t>
      </w:r>
      <w:r w:rsidRPr="00C66598">
        <w:t>be inspected</w:t>
      </w:r>
      <w:r>
        <w:t>.</w:t>
      </w:r>
    </w:p>
    <w:p w:rsidR="002B2266" w:rsidRDefault="002B2266" w:rsidP="007D3878">
      <w:pPr>
        <w:pStyle w:val="ListParagraph"/>
        <w:numPr>
          <w:ilvl w:val="0"/>
          <w:numId w:val="12"/>
        </w:numPr>
        <w:jc w:val="both"/>
      </w:pPr>
      <w:r>
        <w:t xml:space="preserve">To </w:t>
      </w:r>
      <w:r w:rsidR="004104F9">
        <w:t>e</w:t>
      </w:r>
      <w:r w:rsidR="004104F9" w:rsidRPr="00C66598">
        <w:t>nsure</w:t>
      </w:r>
      <w:r w:rsidR="004104F9">
        <w:t xml:space="preserve"> </w:t>
      </w:r>
      <w:r>
        <w:t>that everyone is clear which buildings or contents are not being claimed, the insured must give you a written statement declining your offer to inspect them.</w:t>
      </w:r>
    </w:p>
    <w:p w:rsidR="002B2266" w:rsidRDefault="002B2266" w:rsidP="007D3878">
      <w:pPr>
        <w:pStyle w:val="ListParagraph"/>
        <w:numPr>
          <w:ilvl w:val="0"/>
          <w:numId w:val="12"/>
        </w:numPr>
        <w:jc w:val="both"/>
      </w:pPr>
      <w:r>
        <w:t>The signed statement must be from a person properly authorized to make such a decision on behalf of the insured.</w:t>
      </w:r>
    </w:p>
    <w:p w:rsidR="002B2266" w:rsidRDefault="002B2266" w:rsidP="007D3878">
      <w:pPr>
        <w:pStyle w:val="ListParagraph"/>
        <w:numPr>
          <w:ilvl w:val="0"/>
          <w:numId w:val="12"/>
        </w:numPr>
        <w:jc w:val="both"/>
      </w:pPr>
      <w:r>
        <w:lastRenderedPageBreak/>
        <w:t xml:space="preserve">A copy of the original signed statement must </w:t>
      </w:r>
      <w:r w:rsidRPr="00C66598">
        <w:t>be included</w:t>
      </w:r>
      <w:r>
        <w:t xml:space="preserve"> in your report. </w:t>
      </w:r>
    </w:p>
    <w:p w:rsidR="002B2266" w:rsidRDefault="002B2266" w:rsidP="007D3878">
      <w:pPr>
        <w:pStyle w:val="Heading4"/>
      </w:pPr>
      <w:r>
        <w:t>Confirm Coverage Afforded Under the Policy</w:t>
      </w:r>
    </w:p>
    <w:p w:rsidR="002B2266" w:rsidRDefault="002B2266" w:rsidP="007D3878">
      <w:pPr>
        <w:jc w:val="both"/>
      </w:pPr>
      <w:r>
        <w:t xml:space="preserve">Since TWIA policies renew yearly, the insureds can add and remove items from coverage on a regular basis. Confirm with the insured that the item listed is the item being presented for </w:t>
      </w:r>
      <w:r w:rsidR="00405753">
        <w:t xml:space="preserve">a </w:t>
      </w:r>
      <w:r>
        <w:t xml:space="preserve">claim. </w:t>
      </w:r>
      <w:r w:rsidRPr="00C66598">
        <w:t>If</w:t>
      </w:r>
      <w:r>
        <w:t xml:space="preserve"> </w:t>
      </w:r>
      <w:r w:rsidR="005921A9">
        <w:t>necessary</w:t>
      </w:r>
      <w:r w:rsidRPr="00C66598">
        <w:t>, confirm</w:t>
      </w:r>
      <w:r>
        <w:t xml:space="preserve"> with TWIA or the insured’s agent which items were included or excluded from the policy. </w:t>
      </w:r>
    </w:p>
    <w:p w:rsidR="002B2266" w:rsidRDefault="002B2266" w:rsidP="007D3878">
      <w:pPr>
        <w:pStyle w:val="Heading4"/>
      </w:pPr>
      <w:r>
        <w:t>Use Team Approach</w:t>
      </w:r>
    </w:p>
    <w:p w:rsidR="002B2266" w:rsidRPr="00A27BE8" w:rsidRDefault="002B2266" w:rsidP="007D3878">
      <w:r>
        <w:t xml:space="preserve">An EGA </w:t>
      </w:r>
      <w:r w:rsidRPr="00C66598">
        <w:t>will</w:t>
      </w:r>
      <w:r>
        <w:t xml:space="preserve"> employ a team of adjuster</w:t>
      </w:r>
      <w:r w:rsidR="00695B14">
        <w:t>s</w:t>
      </w:r>
      <w:r>
        <w:t xml:space="preserve">, general adjusters, engineers and estimating experts to evaluate claims with 5 or more items/areas of inspection. The EGA </w:t>
      </w:r>
      <w:r w:rsidRPr="00C66598">
        <w:t>will</w:t>
      </w:r>
      <w:r>
        <w:t xml:space="preserve"> be the point of contact for both TWIA and the insured, and </w:t>
      </w:r>
      <w:r w:rsidRPr="00C66598">
        <w:t>will</w:t>
      </w:r>
      <w:r>
        <w:t xml:space="preserve"> coordinate all inspections, appointments, and request for information. </w:t>
      </w:r>
    </w:p>
    <w:p w:rsidR="002B2266" w:rsidRDefault="002B2266" w:rsidP="002B2266">
      <w:pPr>
        <w:pStyle w:val="Heading3"/>
      </w:pPr>
      <w:bookmarkStart w:id="207" w:name="_Toc16511001"/>
      <w:r w:rsidRPr="006F63F3">
        <w:t>Uploading Large Reports</w:t>
      </w:r>
      <w:bookmarkEnd w:id="207"/>
      <w:r w:rsidRPr="006F63F3">
        <w:t xml:space="preserve"> </w:t>
      </w:r>
    </w:p>
    <w:p w:rsidR="002B2266" w:rsidRDefault="002B2266" w:rsidP="007D3878">
      <w:r>
        <w:t xml:space="preserve">All estimates and reports should </w:t>
      </w:r>
      <w:r w:rsidRPr="00C66598">
        <w:t>be uploaded</w:t>
      </w:r>
      <w:r>
        <w:t xml:space="preserve"> in PDF form to XactAnalysis, through which they </w:t>
      </w:r>
      <w:r w:rsidRPr="00C66598">
        <w:t>will be submitted</w:t>
      </w:r>
      <w:r>
        <w:t xml:space="preserve"> to TWIA.  If you have any </w:t>
      </w:r>
      <w:r w:rsidRPr="00C66598">
        <w:t>questions</w:t>
      </w:r>
      <w:r>
        <w:t xml:space="preserve">, please contact the </w:t>
      </w:r>
      <w:r w:rsidR="00405753">
        <w:t>C</w:t>
      </w:r>
      <w:r>
        <w:t xml:space="preserve">laims </w:t>
      </w:r>
      <w:r w:rsidR="00405753">
        <w:t>E</w:t>
      </w:r>
      <w:r>
        <w:t>xaminer assigned to the claim.</w:t>
      </w:r>
    </w:p>
    <w:p w:rsidR="002B2266" w:rsidRDefault="002B2266" w:rsidP="007D3878">
      <w:r w:rsidRPr="00A80818">
        <w:t xml:space="preserve">Claims with dozens or hundreds of Insured Items can get too numerous </w:t>
      </w:r>
      <w:r w:rsidRPr="00C66598">
        <w:t>and/or</w:t>
      </w:r>
      <w:r w:rsidRPr="00A80818">
        <w:t xml:space="preserve"> voluminous to upload through XactAnalysis.  </w:t>
      </w:r>
      <w:r>
        <w:t>Work with the</w:t>
      </w:r>
      <w:r w:rsidRPr="00A80818">
        <w:t xml:space="preserve"> TWIA Claims Examiner to create a plan for submission of items </w:t>
      </w:r>
      <w:r w:rsidRPr="00C66598">
        <w:t>required</w:t>
      </w:r>
      <w:r w:rsidRPr="00A80818">
        <w:t xml:space="preserve"> to document the claim.  Suggestions include breaking </w:t>
      </w:r>
      <w:r w:rsidRPr="00C66598">
        <w:t>items</w:t>
      </w:r>
      <w:r w:rsidRPr="00A80818">
        <w:t xml:space="preserve"> into smaller batches (Item</w:t>
      </w:r>
      <w:r>
        <w:t>s</w:t>
      </w:r>
      <w:r w:rsidRPr="00A80818">
        <w:t xml:space="preserve"> 1-10, Item</w:t>
      </w:r>
      <w:r>
        <w:t>s</w:t>
      </w:r>
      <w:r w:rsidRPr="00A80818">
        <w:t xml:space="preserve"> 11-20, </w:t>
      </w:r>
      <w:r w:rsidRPr="00C66598">
        <w:t>etc.</w:t>
      </w:r>
      <w:r w:rsidRPr="00A80818">
        <w:t xml:space="preserve">), or using an </w:t>
      </w:r>
      <w:r>
        <w:t>FTP</w:t>
      </w:r>
      <w:r w:rsidRPr="00A80818">
        <w:t xml:space="preserve"> or Cloud site to upload the required information.  Consider uploading both live and </w:t>
      </w:r>
      <w:r>
        <w:t>PDF</w:t>
      </w:r>
      <w:r w:rsidRPr="00A80818">
        <w:t xml:space="preserve"> copies of spreadsheets, so that the examiner can edit the live spreadsheet to process RCC </w:t>
      </w:r>
      <w:r w:rsidRPr="00C66598">
        <w:t>claims</w:t>
      </w:r>
      <w:r w:rsidRPr="00A80818">
        <w:t xml:space="preserve"> and perform other tasks at a later date.</w:t>
      </w:r>
    </w:p>
    <w:p w:rsidR="002B2266" w:rsidRPr="007D3878" w:rsidRDefault="002B2266" w:rsidP="007D3878">
      <w:pPr>
        <w:pStyle w:val="Heading2"/>
      </w:pPr>
      <w:bookmarkStart w:id="208" w:name="_Toc16511002"/>
      <w:r w:rsidRPr="007D3878">
        <w:t>Emergency Services</w:t>
      </w:r>
      <w:bookmarkEnd w:id="208"/>
    </w:p>
    <w:p w:rsidR="002B2266" w:rsidRPr="00F92B74" w:rsidRDefault="002B2266" w:rsidP="007D3878">
      <w:r>
        <w:t>If it is determined that emergency services, such as water mitigation, board-up, tarping, or generators, are advisable, immediately consult with the claim</w:t>
      </w:r>
      <w:r w:rsidR="00695B14">
        <w:t>s</w:t>
      </w:r>
      <w:r>
        <w:t xml:space="preserve"> examiner to coordinate these resources. It’s important for the insured to understand that such services do not increase the limit of liability.</w:t>
      </w:r>
    </w:p>
    <w:p w:rsidR="002B2266" w:rsidRPr="007D3878" w:rsidRDefault="002B2266" w:rsidP="002B2266">
      <w:pPr>
        <w:pStyle w:val="Heading1"/>
      </w:pPr>
      <w:bookmarkStart w:id="209" w:name="_Toc16511003"/>
      <w:r w:rsidRPr="007D3878">
        <w:t>Evaluating the Loss</w:t>
      </w:r>
      <w:bookmarkEnd w:id="209"/>
    </w:p>
    <w:p w:rsidR="002B2266" w:rsidRDefault="002B2266" w:rsidP="007D3878">
      <w:r>
        <w:t>The</w:t>
      </w:r>
      <w:r w:rsidR="00405753">
        <w:t xml:space="preserve"> independent field</w:t>
      </w:r>
      <w:r>
        <w:t xml:space="preserve"> adjuster should consider all available options for completing an estimate in accordance with best practices. In </w:t>
      </w:r>
      <w:r w:rsidR="00695B14">
        <w:t xml:space="preserve">many </w:t>
      </w:r>
      <w:r w:rsidRPr="00C66598">
        <w:t>cases</w:t>
      </w:r>
      <w:r>
        <w:t xml:space="preserve">, </w:t>
      </w:r>
      <w:r w:rsidRPr="00C66598">
        <w:t>an Xactimate</w:t>
      </w:r>
      <w:r>
        <w:t xml:space="preserve"> estimate is not the preferred estimating tool. The adjuster should consider the size of loss, complexity, time needed and resources available to complete an estimate. There are several types of acceptable estimates for commercial claims, </w:t>
      </w:r>
      <w:r w:rsidR="00405753">
        <w:t xml:space="preserve">which </w:t>
      </w:r>
      <w:r>
        <w:t>are:</w:t>
      </w:r>
    </w:p>
    <w:p w:rsidR="002B2266" w:rsidRDefault="002B2266" w:rsidP="00284D76">
      <w:pPr>
        <w:pStyle w:val="ListParagraph"/>
        <w:numPr>
          <w:ilvl w:val="0"/>
          <w:numId w:val="20"/>
        </w:numPr>
      </w:pPr>
      <w:r>
        <w:t>Xactimate estimates</w:t>
      </w:r>
    </w:p>
    <w:p w:rsidR="002B2266" w:rsidRDefault="002B2266" w:rsidP="00284D76">
      <w:pPr>
        <w:pStyle w:val="ListParagraph"/>
        <w:numPr>
          <w:ilvl w:val="1"/>
          <w:numId w:val="20"/>
        </w:numPr>
      </w:pPr>
      <w:r>
        <w:t>Should be used on small to medium complexity claims</w:t>
      </w:r>
    </w:p>
    <w:p w:rsidR="002B2266" w:rsidRDefault="002B2266" w:rsidP="00284D76">
      <w:pPr>
        <w:pStyle w:val="ListParagraph"/>
        <w:numPr>
          <w:ilvl w:val="1"/>
          <w:numId w:val="20"/>
        </w:numPr>
      </w:pPr>
      <w:r>
        <w:t>Primarily on residential components</w:t>
      </w:r>
    </w:p>
    <w:p w:rsidR="002B2266" w:rsidRDefault="002B2266" w:rsidP="00284D76">
      <w:pPr>
        <w:pStyle w:val="ListParagraph"/>
        <w:numPr>
          <w:ilvl w:val="1"/>
          <w:numId w:val="20"/>
        </w:numPr>
      </w:pPr>
      <w:r>
        <w:t xml:space="preserve">Should not be considered as the first available option on claims with </w:t>
      </w:r>
      <w:r w:rsidR="00405753">
        <w:t xml:space="preserve">an </w:t>
      </w:r>
      <w:r>
        <w:t>anticipated loss exceeding $100,000</w:t>
      </w:r>
    </w:p>
    <w:p w:rsidR="002B2266" w:rsidRDefault="002B2266" w:rsidP="00284D76">
      <w:pPr>
        <w:pStyle w:val="ListParagraph"/>
        <w:numPr>
          <w:ilvl w:val="1"/>
          <w:numId w:val="20"/>
        </w:numPr>
      </w:pPr>
      <w:r w:rsidRPr="0040091C">
        <w:t xml:space="preserve"> </w:t>
      </w:r>
      <w:r>
        <w:t xml:space="preserve">Xactimate estimates of repair should conform to Xactimate best practices. Pay careful attention to what </w:t>
      </w:r>
      <w:r w:rsidRPr="00C66598">
        <w:t>is included</w:t>
      </w:r>
      <w:r>
        <w:t xml:space="preserve"> in each line item cost. For instance, the line items for removal of exterior </w:t>
      </w:r>
      <w:r w:rsidRPr="00C66598">
        <w:t>siding</w:t>
      </w:r>
      <w:r>
        <w:t xml:space="preserve">, usually, do not include the disposal cost of that debris; however, the line item for the </w:t>
      </w:r>
      <w:r w:rsidRPr="00412DC6">
        <w:t>removal</w:t>
      </w:r>
      <w:r>
        <w:t xml:space="preserve"> of asphalt shingles does include disposal cost.</w:t>
      </w:r>
    </w:p>
    <w:p w:rsidR="002B2266" w:rsidRDefault="002B2266" w:rsidP="00284D76">
      <w:pPr>
        <w:pStyle w:val="ListParagraph"/>
        <w:numPr>
          <w:ilvl w:val="1"/>
          <w:numId w:val="20"/>
        </w:numPr>
      </w:pPr>
      <w:r>
        <w:lastRenderedPageBreak/>
        <w:t>Xactimate pricing is an estimate and guideline.  Situations may arise where the pricing is not in line with the actual expected cost. Work with the claims examiner and the insured should changes to the Xactimate price list become necessary.</w:t>
      </w:r>
    </w:p>
    <w:p w:rsidR="002B2266" w:rsidRDefault="002B2266" w:rsidP="00284D76">
      <w:pPr>
        <w:pStyle w:val="ListParagraph"/>
        <w:numPr>
          <w:ilvl w:val="0"/>
          <w:numId w:val="20"/>
        </w:numPr>
      </w:pPr>
      <w:r>
        <w:t>Building Consultant estimates</w:t>
      </w:r>
    </w:p>
    <w:p w:rsidR="002B2266" w:rsidRDefault="002B2266" w:rsidP="00284D76">
      <w:pPr>
        <w:pStyle w:val="ListParagraph"/>
        <w:numPr>
          <w:ilvl w:val="1"/>
          <w:numId w:val="20"/>
        </w:numPr>
      </w:pPr>
      <w:r>
        <w:t>Should be used on medium to complex losses</w:t>
      </w:r>
    </w:p>
    <w:p w:rsidR="002B2266" w:rsidRDefault="002B2266" w:rsidP="00284D76">
      <w:pPr>
        <w:pStyle w:val="ListParagraph"/>
        <w:numPr>
          <w:ilvl w:val="1"/>
          <w:numId w:val="20"/>
        </w:numPr>
      </w:pPr>
      <w:r>
        <w:t>Can be used as part of the competitive bid process</w:t>
      </w:r>
    </w:p>
    <w:p w:rsidR="002B2266" w:rsidRDefault="002B2266" w:rsidP="00284D76">
      <w:pPr>
        <w:pStyle w:val="ListParagraph"/>
        <w:numPr>
          <w:ilvl w:val="1"/>
          <w:numId w:val="20"/>
        </w:numPr>
      </w:pPr>
      <w:r>
        <w:t xml:space="preserve">The building consultant should be </w:t>
      </w:r>
      <w:r w:rsidRPr="00C66598">
        <w:t>the expert</w:t>
      </w:r>
      <w:r>
        <w:t xml:space="preserve"> in determining the appropriate form of estimation used for the type of claim presented</w:t>
      </w:r>
    </w:p>
    <w:p w:rsidR="002B2266" w:rsidRDefault="002B2266" w:rsidP="00284D76">
      <w:pPr>
        <w:pStyle w:val="ListParagraph"/>
        <w:numPr>
          <w:ilvl w:val="0"/>
          <w:numId w:val="20"/>
        </w:numPr>
      </w:pPr>
      <w:r>
        <w:t>Time and Materials</w:t>
      </w:r>
    </w:p>
    <w:p w:rsidR="002B2266" w:rsidRDefault="002B2266" w:rsidP="00284D76">
      <w:pPr>
        <w:pStyle w:val="ListParagraph"/>
        <w:numPr>
          <w:ilvl w:val="1"/>
          <w:numId w:val="20"/>
        </w:numPr>
      </w:pPr>
      <w:r>
        <w:t>To be used on complex losses</w:t>
      </w:r>
    </w:p>
    <w:p w:rsidR="002B2266" w:rsidRDefault="002B2266" w:rsidP="00284D76">
      <w:pPr>
        <w:pStyle w:val="ListParagraph"/>
        <w:numPr>
          <w:ilvl w:val="1"/>
          <w:numId w:val="20"/>
        </w:numPr>
      </w:pPr>
      <w:r>
        <w:t>Should be completed by a building consultant or independent contractor</w:t>
      </w:r>
    </w:p>
    <w:p w:rsidR="002B2266" w:rsidRDefault="002B2266" w:rsidP="00284D76">
      <w:pPr>
        <w:pStyle w:val="ListParagraph"/>
        <w:numPr>
          <w:ilvl w:val="0"/>
          <w:numId w:val="20"/>
        </w:numPr>
      </w:pPr>
      <w:r>
        <w:t>Competitive Bids</w:t>
      </w:r>
    </w:p>
    <w:p w:rsidR="002B2266" w:rsidRDefault="002B2266" w:rsidP="00284D76">
      <w:pPr>
        <w:pStyle w:val="ListParagraph"/>
        <w:numPr>
          <w:ilvl w:val="1"/>
          <w:numId w:val="20"/>
        </w:numPr>
      </w:pPr>
      <w:r>
        <w:t>Should be used on complex losses and losses involving more than 1 location</w:t>
      </w:r>
    </w:p>
    <w:p w:rsidR="002B2266" w:rsidRDefault="002B2266" w:rsidP="00284D76">
      <w:pPr>
        <w:pStyle w:val="ListParagraph"/>
        <w:numPr>
          <w:ilvl w:val="1"/>
          <w:numId w:val="20"/>
        </w:numPr>
      </w:pPr>
      <w:r>
        <w:t>Can use the insured contractors or independent contractors identified by the EGA, TWIA or building consultant</w:t>
      </w:r>
    </w:p>
    <w:p w:rsidR="002B2266" w:rsidRDefault="002B2266" w:rsidP="00284D76">
      <w:pPr>
        <w:pStyle w:val="ListParagraph"/>
        <w:numPr>
          <w:ilvl w:val="1"/>
          <w:numId w:val="20"/>
        </w:numPr>
      </w:pPr>
      <w:r>
        <w:t>Efforts should be made to ensure the receipt of competitive bids prior to the 60</w:t>
      </w:r>
      <w:r w:rsidR="004104F9">
        <w:t>-</w:t>
      </w:r>
      <w:r>
        <w:t>day HB 3 timeframe</w:t>
      </w:r>
    </w:p>
    <w:p w:rsidR="002B2266" w:rsidRPr="000963C7" w:rsidRDefault="002B2266" w:rsidP="002B2266">
      <w:pPr>
        <w:pStyle w:val="Heading3"/>
      </w:pPr>
      <w:bookmarkStart w:id="210" w:name="_Toc16511004"/>
      <w:r w:rsidRPr="00A27BE8">
        <w:t xml:space="preserve">Other </w:t>
      </w:r>
      <w:r>
        <w:t>loss evaluation</w:t>
      </w:r>
      <w:r w:rsidRPr="00A27BE8">
        <w:t xml:space="preserve"> guidelines:</w:t>
      </w:r>
      <w:bookmarkEnd w:id="210"/>
    </w:p>
    <w:p w:rsidR="002B2266" w:rsidRDefault="002B2266" w:rsidP="007D3878">
      <w:pPr>
        <w:pStyle w:val="ListParagraph"/>
        <w:numPr>
          <w:ilvl w:val="0"/>
          <w:numId w:val="11"/>
        </w:numPr>
      </w:pPr>
      <w:r>
        <w:t>Split items within the estimate by applying the proper line of coverage (with appropriate limits and deductibles) to</w:t>
      </w:r>
      <w:r w:rsidR="00783D88">
        <w:t xml:space="preserve"> the</w:t>
      </w:r>
      <w:r>
        <w:t xml:space="preserve"> line items to which they apply.</w:t>
      </w:r>
      <w:r w:rsidRPr="003C754A">
        <w:t xml:space="preserve"> </w:t>
      </w:r>
      <w:r>
        <w:t xml:space="preserve"> </w:t>
      </w:r>
    </w:p>
    <w:p w:rsidR="002B2266" w:rsidRDefault="002B2266" w:rsidP="007D3878">
      <w:pPr>
        <w:pStyle w:val="ListParagraph"/>
        <w:numPr>
          <w:ilvl w:val="0"/>
          <w:numId w:val="11"/>
        </w:numPr>
      </w:pPr>
      <w:r>
        <w:t xml:space="preserve">Properly label the items within the estimate. For example, it would be more accurate and descriptive to </w:t>
      </w:r>
      <w:r w:rsidRPr="00C66598">
        <w:t>label</w:t>
      </w:r>
      <w:r>
        <w:t xml:space="preserve"> </w:t>
      </w:r>
      <w:r w:rsidRPr="00C66598">
        <w:t>the item</w:t>
      </w:r>
      <w:r>
        <w:t xml:space="preserve"> as “Item 1 – Fire Station #3,” instead of </w:t>
      </w:r>
      <w:r w:rsidR="004104F9">
        <w:t>“</w:t>
      </w:r>
      <w:r>
        <w:t>Commercial.”</w:t>
      </w:r>
    </w:p>
    <w:p w:rsidR="002B2266" w:rsidRDefault="002B2266" w:rsidP="007D3878">
      <w:pPr>
        <w:pStyle w:val="ListParagraph"/>
        <w:numPr>
          <w:ilvl w:val="0"/>
          <w:numId w:val="11"/>
        </w:numPr>
      </w:pPr>
      <w:r>
        <w:t xml:space="preserve">The </w:t>
      </w:r>
      <w:r w:rsidRPr="0040091C">
        <w:t>estimate</w:t>
      </w:r>
      <w:r>
        <w:t xml:space="preserve"> should follow a similar structure as the photo report and general loss report.  Begin with overview photos followed by roof photos, exterior photos, interior photos, and contents photos.  Following this same pattern in the loss </w:t>
      </w:r>
      <w:r w:rsidRPr="00C66598">
        <w:t>report</w:t>
      </w:r>
      <w:r>
        <w:t xml:space="preserve"> and </w:t>
      </w:r>
      <w:r w:rsidRPr="00C66598">
        <w:t>the estimate</w:t>
      </w:r>
      <w:r>
        <w:t xml:space="preserve"> </w:t>
      </w:r>
      <w:r w:rsidRPr="00C66598">
        <w:t>will</w:t>
      </w:r>
      <w:r>
        <w:t xml:space="preserve"> make the file easier to review and understand.</w:t>
      </w:r>
    </w:p>
    <w:p w:rsidR="002B2266" w:rsidRDefault="002B2266" w:rsidP="007D3878">
      <w:pPr>
        <w:pStyle w:val="ListParagraph"/>
        <w:numPr>
          <w:ilvl w:val="0"/>
          <w:numId w:val="11"/>
        </w:numPr>
      </w:pPr>
      <w:r>
        <w:t xml:space="preserve">Interior sketches should line up with exterior </w:t>
      </w:r>
      <w:r w:rsidRPr="0040091C">
        <w:t>sketches</w:t>
      </w:r>
      <w:r>
        <w:t xml:space="preserve"> with correlated areas of damage clearly outlined.  </w:t>
      </w:r>
    </w:p>
    <w:p w:rsidR="002B2266" w:rsidRDefault="002B2266" w:rsidP="007D3878">
      <w:pPr>
        <w:pStyle w:val="ListParagraph"/>
        <w:numPr>
          <w:ilvl w:val="0"/>
          <w:numId w:val="11"/>
        </w:numPr>
      </w:pPr>
      <w:r w:rsidRPr="0019141C">
        <w:t xml:space="preserve">The inspection </w:t>
      </w:r>
      <w:r w:rsidRPr="00C66598">
        <w:t>cost</w:t>
      </w:r>
      <w:r w:rsidRPr="0019141C">
        <w:t xml:space="preserve"> for securing a WPI-8 wind certificate by statute </w:t>
      </w:r>
      <w:r w:rsidR="00783D88">
        <w:t>isn’t</w:t>
      </w:r>
      <w:r w:rsidRPr="00C66598">
        <w:t xml:space="preserve"> paid</w:t>
      </w:r>
      <w:r w:rsidRPr="0019141C">
        <w:t xml:space="preserve"> for by TWIA. This cost is </w:t>
      </w:r>
      <w:r>
        <w:t>the responsibility of the insured</w:t>
      </w:r>
      <w:r w:rsidRPr="0019141C">
        <w:t>.</w:t>
      </w:r>
      <w:r>
        <w:t xml:space="preserve">  However, i</w:t>
      </w:r>
      <w:r w:rsidRPr="0019141C">
        <w:t xml:space="preserve">f the </w:t>
      </w:r>
      <w:r>
        <w:t>w</w:t>
      </w:r>
      <w:r w:rsidRPr="0019141C">
        <w:t xml:space="preserve">indstorm engineer is required to design a plan for meeting wind </w:t>
      </w:r>
      <w:r w:rsidRPr="00C66598">
        <w:t>code</w:t>
      </w:r>
      <w:r w:rsidRPr="0019141C">
        <w:t xml:space="preserve"> or I.B.C. – 2006 code requirements, the </w:t>
      </w:r>
      <w:r w:rsidRPr="00C66598">
        <w:t>plan</w:t>
      </w:r>
      <w:r w:rsidRPr="0019141C">
        <w:t xml:space="preserve"> cost may be covered on an incurred basis only. Contact your Claims Examiner for further direction. </w:t>
      </w:r>
    </w:p>
    <w:p w:rsidR="002B2266" w:rsidRPr="0019141C" w:rsidRDefault="002B2266" w:rsidP="007D3878">
      <w:pPr>
        <w:pStyle w:val="ListParagraph"/>
        <w:numPr>
          <w:ilvl w:val="0"/>
          <w:numId w:val="11"/>
        </w:numPr>
      </w:pPr>
      <w:r>
        <w:t>If the</w:t>
      </w:r>
      <w:r w:rsidR="00783D88">
        <w:t xml:space="preserve"> independent field</w:t>
      </w:r>
      <w:r>
        <w:t xml:space="preserve"> adjuster identifies risk factors such as, but not limited to, building code violations, safety issues, or other underwriting concerns, they should prepare an underwriting risk report to alert TWIA to these potential problems.</w:t>
      </w:r>
    </w:p>
    <w:p w:rsidR="002B2266" w:rsidRDefault="002B2266" w:rsidP="007D3878">
      <w:r>
        <w:t>C</w:t>
      </w:r>
      <w:r w:rsidRPr="004820AC">
        <w:t xml:space="preserve">onsult with the Claims </w:t>
      </w:r>
      <w:r w:rsidRPr="00C66598">
        <w:t>Examiner</w:t>
      </w:r>
      <w:r>
        <w:t>,</w:t>
      </w:r>
      <w:r w:rsidRPr="004820AC">
        <w:t xml:space="preserve"> who may find it necessary to instruct the </w:t>
      </w:r>
      <w:r w:rsidR="00783D88">
        <w:t xml:space="preserve">independent field </w:t>
      </w:r>
      <w:r w:rsidRPr="004820AC">
        <w:t xml:space="preserve">adjuster to work with other experts and partners on the claim to deliver </w:t>
      </w:r>
      <w:r w:rsidR="00783D88">
        <w:t xml:space="preserve">an accurate </w:t>
      </w:r>
      <w:r w:rsidRPr="004820AC">
        <w:t>estimate for repair</w:t>
      </w:r>
      <w:r w:rsidR="00783D88">
        <w:t xml:space="preserve"> to</w:t>
      </w:r>
      <w:r w:rsidRPr="004820AC">
        <w:t xml:space="preserve"> covered damages.</w:t>
      </w:r>
      <w:r>
        <w:t xml:space="preserve"> </w:t>
      </w:r>
    </w:p>
    <w:p w:rsidR="002B2266" w:rsidRPr="00A27BE8" w:rsidRDefault="002B2266" w:rsidP="007D3878">
      <w:pPr>
        <w:pStyle w:val="Heading2"/>
        <w:rPr>
          <w:b w:val="0"/>
        </w:rPr>
      </w:pPr>
      <w:bookmarkStart w:id="211" w:name="_Toc16511005"/>
      <w:r w:rsidRPr="00A27BE8">
        <w:rPr>
          <w:b w:val="0"/>
        </w:rPr>
        <w:t>Material and Labor Sales Tax on Repair Estimates</w:t>
      </w:r>
      <w:bookmarkEnd w:id="211"/>
    </w:p>
    <w:p w:rsidR="002B2266" w:rsidRDefault="002B2266" w:rsidP="007D3878">
      <w:r w:rsidRPr="00C66598">
        <w:t xml:space="preserve">The TWIA guidelines on including sales tax on repair cost estimates comes from the Real Property Repair and Remodeling tax publication from the Texas Comptroller of Public Accounts, which can be found on the Comptroller’s web site at </w:t>
      </w:r>
      <w:hyperlink r:id="rId42" w:history="1">
        <w:r w:rsidRPr="00C66598">
          <w:rPr>
            <w:rStyle w:val="Hyperlink"/>
          </w:rPr>
          <w:t>http://www.window.state.tx.us/taxinfo/taxpubs/tx94_116.html</w:t>
        </w:r>
      </w:hyperlink>
      <w:r w:rsidRPr="00C66598">
        <w:t>.</w:t>
      </w:r>
      <w:r>
        <w:t xml:space="preserve">  The topics that are most applicable to TWIA’s Commercial policyholders are:</w:t>
      </w:r>
    </w:p>
    <w:p w:rsidR="002B2266" w:rsidRDefault="002B2266" w:rsidP="007D3878">
      <w:pPr>
        <w:ind w:firstLine="720"/>
      </w:pPr>
      <w:r>
        <w:lastRenderedPageBreak/>
        <w:t xml:space="preserve">Residential </w:t>
      </w:r>
      <w:r w:rsidRPr="00C66598">
        <w:t>vs</w:t>
      </w:r>
      <w:r>
        <w:t>. Nonresidential Repair and Remodeling</w:t>
      </w:r>
      <w:r>
        <w:br/>
      </w:r>
      <w:r>
        <w:tab/>
      </w:r>
      <w:r w:rsidRPr="00C66598">
        <w:t>Tax exempt</w:t>
      </w:r>
      <w:r>
        <w:t xml:space="preserve"> Organizations</w:t>
      </w:r>
      <w:r>
        <w:br/>
      </w:r>
      <w:r>
        <w:tab/>
        <w:t>Natural Disasters</w:t>
      </w:r>
    </w:p>
    <w:p w:rsidR="002B2266" w:rsidRPr="002F7DDE" w:rsidRDefault="002B2266" w:rsidP="002B2266">
      <w:pPr>
        <w:pStyle w:val="Heading4"/>
        <w:ind w:left="720" w:firstLine="720"/>
        <w:rPr>
          <w:b w:val="0"/>
        </w:rPr>
      </w:pPr>
      <w:r w:rsidRPr="002F7DDE">
        <w:rPr>
          <w:b w:val="0"/>
        </w:rPr>
        <w:t>Residential vs Nonresidential Repair and Remodeling</w:t>
      </w:r>
    </w:p>
    <w:p w:rsidR="002B2266" w:rsidRPr="00222B61" w:rsidRDefault="002B2266" w:rsidP="002B2266">
      <w:pPr>
        <w:pStyle w:val="NormalWeb"/>
        <w:ind w:left="1440" w:right="720"/>
        <w:rPr>
          <w:rFonts w:asciiTheme="minorHAnsi" w:hAnsiTheme="minorHAnsi" w:cstheme="minorHAnsi"/>
          <w:sz w:val="22"/>
          <w:szCs w:val="22"/>
        </w:rPr>
      </w:pPr>
      <w:r w:rsidRPr="00222B61">
        <w:rPr>
          <w:rFonts w:asciiTheme="minorHAnsi" w:hAnsiTheme="minorHAnsi" w:cstheme="minorHAnsi"/>
          <w:sz w:val="22"/>
          <w:szCs w:val="22"/>
        </w:rPr>
        <w:t xml:space="preserve">“Labor to repair, remodel, or restore residential real property is not taxable. Residential real property means family dwellings, including apartment complexes, nursing homes, condominiums, and retirement homes. It does not include hotels or residential properties rented for periods of less than 30 days. The property </w:t>
      </w:r>
      <w:r w:rsidRPr="00C66598">
        <w:rPr>
          <w:rFonts w:asciiTheme="minorHAnsi" w:hAnsiTheme="minorHAnsi" w:cstheme="minorHAnsi"/>
          <w:sz w:val="22"/>
          <w:szCs w:val="22"/>
        </w:rPr>
        <w:t>does</w:t>
      </w:r>
      <w:r>
        <w:rPr>
          <w:rFonts w:asciiTheme="minorHAnsi" w:hAnsiTheme="minorHAnsi" w:cstheme="minorHAnsi"/>
          <w:sz w:val="22"/>
          <w:szCs w:val="22"/>
        </w:rPr>
        <w:t xml:space="preserve"> no</w:t>
      </w:r>
      <w:r w:rsidRPr="00C66598">
        <w:rPr>
          <w:rFonts w:asciiTheme="minorHAnsi" w:hAnsiTheme="minorHAnsi" w:cstheme="minorHAnsi"/>
          <w:sz w:val="22"/>
          <w:szCs w:val="22"/>
        </w:rPr>
        <w:t>t</w:t>
      </w:r>
      <w:r w:rsidRPr="00222B61">
        <w:rPr>
          <w:rFonts w:asciiTheme="minorHAnsi" w:hAnsiTheme="minorHAnsi" w:cstheme="minorHAnsi"/>
          <w:sz w:val="22"/>
          <w:szCs w:val="22"/>
        </w:rPr>
        <w:t xml:space="preserve"> have to be the residence of the owner.</w:t>
      </w:r>
    </w:p>
    <w:p w:rsidR="002B2266" w:rsidRPr="00222B61" w:rsidRDefault="002B2266" w:rsidP="002B2266">
      <w:pPr>
        <w:pStyle w:val="NormalWeb"/>
        <w:ind w:left="1440" w:right="720"/>
        <w:rPr>
          <w:rFonts w:asciiTheme="minorHAnsi" w:hAnsiTheme="minorHAnsi" w:cstheme="minorHAnsi"/>
          <w:sz w:val="22"/>
          <w:szCs w:val="22"/>
        </w:rPr>
      </w:pPr>
      <w:r w:rsidRPr="00222B61">
        <w:rPr>
          <w:rFonts w:asciiTheme="minorHAnsi" w:hAnsiTheme="minorHAnsi" w:cstheme="minorHAnsi"/>
          <w:sz w:val="22"/>
          <w:szCs w:val="22"/>
        </w:rPr>
        <w:t>On the other hand, the total amount charged for remodeling, repairing, or restoring nonresidential real property is taxable. Examples of nonresidential real property are hospitals, office buildings, refineries, warehouses, parking garages, retail shops, restaurants, manufacturing facilities, and other commercial establishments.”</w:t>
      </w:r>
    </w:p>
    <w:p w:rsidR="002B2266" w:rsidRPr="002F7DDE" w:rsidRDefault="002B2266" w:rsidP="002B2266">
      <w:pPr>
        <w:pStyle w:val="Heading4"/>
        <w:ind w:left="720" w:firstLine="720"/>
        <w:rPr>
          <w:b w:val="0"/>
        </w:rPr>
      </w:pPr>
      <w:r w:rsidRPr="002F7DDE">
        <w:rPr>
          <w:b w:val="0"/>
        </w:rPr>
        <w:t>Tax-exempt Organizations</w:t>
      </w:r>
    </w:p>
    <w:p w:rsidR="002B2266" w:rsidRPr="00222B61" w:rsidRDefault="002B2266" w:rsidP="002B2266">
      <w:pPr>
        <w:ind w:left="1440" w:right="720"/>
        <w:rPr>
          <w:rFonts w:eastAsia="Times New Roman" w:cstheme="minorHAnsi"/>
        </w:rPr>
      </w:pPr>
      <w:r w:rsidRPr="00222B61">
        <w:rPr>
          <w:rFonts w:eastAsia="Times New Roman" w:cstheme="minorHAnsi"/>
        </w:rPr>
        <w:t xml:space="preserve">“You </w:t>
      </w:r>
      <w:r w:rsidRPr="00C66598">
        <w:rPr>
          <w:rFonts w:eastAsia="Times New Roman" w:cstheme="minorHAnsi"/>
        </w:rPr>
        <w:t>don't</w:t>
      </w:r>
      <w:r w:rsidRPr="00222B61">
        <w:rPr>
          <w:rFonts w:eastAsia="Times New Roman" w:cstheme="minorHAnsi"/>
        </w:rPr>
        <w:t xml:space="preserve"> need to charge tax when you do </w:t>
      </w:r>
      <w:r w:rsidRPr="00C66598">
        <w:rPr>
          <w:rFonts w:eastAsia="Times New Roman" w:cstheme="minorHAnsi"/>
        </w:rPr>
        <w:t>a job</w:t>
      </w:r>
      <w:r w:rsidRPr="00222B61">
        <w:rPr>
          <w:rFonts w:eastAsia="Times New Roman" w:cstheme="minorHAnsi"/>
        </w:rPr>
        <w:t xml:space="preserve"> for a governmental agency - federal, State of Texas, or Texas local government. Some nonprofit organizations also are exempt from tax but must give you an exemption certificate. Other nonprofit organizations must pay sales tax. If an organization has a letter from the Comptroller of Public Accounts exempting it from sales tax, and the real property improvement relates to the exempt purpose of the organization, certain exemptions are available.”</w:t>
      </w:r>
    </w:p>
    <w:p w:rsidR="002B2266" w:rsidRPr="002F7DDE" w:rsidRDefault="002B2266" w:rsidP="002B2266">
      <w:pPr>
        <w:pStyle w:val="Heading4"/>
        <w:ind w:left="720" w:firstLine="720"/>
        <w:rPr>
          <w:rFonts w:eastAsia="Times New Roman"/>
          <w:b w:val="0"/>
        </w:rPr>
      </w:pPr>
      <w:r w:rsidRPr="002F7DDE">
        <w:rPr>
          <w:rFonts w:eastAsia="Times New Roman"/>
          <w:b w:val="0"/>
        </w:rPr>
        <w:t>Governmental Entities</w:t>
      </w:r>
    </w:p>
    <w:p w:rsidR="002B2266" w:rsidRPr="00C66598" w:rsidRDefault="002B2266" w:rsidP="002B2266">
      <w:pPr>
        <w:ind w:left="1440"/>
        <w:rPr>
          <w:rFonts w:eastAsia="Times New Roman" w:cstheme="minorHAnsi"/>
        </w:rPr>
      </w:pPr>
      <w:r w:rsidRPr="00C66598">
        <w:rPr>
          <w:rFonts w:eastAsia="Times New Roman" w:cstheme="minorHAnsi"/>
        </w:rPr>
        <w:t xml:space="preserve">Section 151.309 of the Texas Tax Code defines the governmental entities that are exempt from sales tax.  The definition that most specifically applies to TWIA Insureds is “(5) a county, city, special district, or other political subdivisions of this state.”  TWIA Policyholders that are political subdivisions of the State of Texas are counties, cities, school districts, housing authorities, port authorities, municipal utility districts, etc. </w:t>
      </w:r>
    </w:p>
    <w:p w:rsidR="002B2266" w:rsidRPr="00A27BE8" w:rsidRDefault="002B2266" w:rsidP="002B2266">
      <w:pPr>
        <w:pStyle w:val="Heading4"/>
        <w:ind w:left="1440"/>
        <w:rPr>
          <w:rFonts w:eastAsia="Times New Roman"/>
          <w:b w:val="0"/>
        </w:rPr>
      </w:pPr>
      <w:r w:rsidRPr="00A27BE8">
        <w:rPr>
          <w:rFonts w:eastAsia="Times New Roman"/>
          <w:b w:val="0"/>
        </w:rPr>
        <w:t>Non-profit Organizations</w:t>
      </w:r>
    </w:p>
    <w:p w:rsidR="002B2266" w:rsidRPr="00222B61" w:rsidRDefault="002B2266" w:rsidP="002B2266">
      <w:pPr>
        <w:ind w:left="1440"/>
        <w:rPr>
          <w:rFonts w:cstheme="minorHAnsi"/>
        </w:rPr>
      </w:pPr>
      <w:r w:rsidRPr="00222B61">
        <w:rPr>
          <w:rFonts w:eastAsia="Times New Roman" w:cstheme="minorHAnsi"/>
        </w:rPr>
        <w:t xml:space="preserve">As mentioned above, a non-profit organization must have an exemption certificate from the Comptroller’s office to be exempt from sales tax.  Independent adjusters should obtain a copy of the certificate from the insured organization.  A copy of the certificate can also </w:t>
      </w:r>
      <w:r w:rsidRPr="00C66598">
        <w:rPr>
          <w:rFonts w:eastAsia="Times New Roman" w:cstheme="minorHAnsi"/>
        </w:rPr>
        <w:t>be obtained</w:t>
      </w:r>
      <w:r w:rsidRPr="00222B61">
        <w:rPr>
          <w:rFonts w:eastAsia="Times New Roman" w:cstheme="minorHAnsi"/>
        </w:rPr>
        <w:t xml:space="preserve"> through the</w:t>
      </w:r>
      <w:r>
        <w:rPr>
          <w:rFonts w:eastAsia="Times New Roman" w:cstheme="minorHAnsi"/>
        </w:rPr>
        <w:t xml:space="preserve"> Texas Tax-Exempt Entity Search: </w:t>
      </w:r>
      <w:hyperlink r:id="rId43" w:history="1">
        <w:r w:rsidRPr="00222B61">
          <w:rPr>
            <w:rStyle w:val="Hyperlink"/>
            <w:rFonts w:cstheme="minorHAnsi"/>
          </w:rPr>
          <w:t>http://window.state.tx.us/taxinfo/exempt/exempt_search.html</w:t>
        </w:r>
      </w:hyperlink>
      <w:r w:rsidRPr="00222B61">
        <w:rPr>
          <w:rFonts w:cstheme="minorHAnsi"/>
        </w:rPr>
        <w:t>.</w:t>
      </w:r>
    </w:p>
    <w:p w:rsidR="002B2266" w:rsidRPr="00A27BE8" w:rsidRDefault="002B2266" w:rsidP="002B2266">
      <w:pPr>
        <w:pStyle w:val="Heading4"/>
        <w:ind w:left="1440"/>
        <w:rPr>
          <w:rFonts w:ascii="Times New Roman" w:eastAsia="Times New Roman" w:hAnsi="Times New Roman" w:cs="Times New Roman"/>
          <w:sz w:val="24"/>
          <w:szCs w:val="24"/>
        </w:rPr>
      </w:pPr>
      <w:r w:rsidRPr="00A27BE8">
        <w:rPr>
          <w:b w:val="0"/>
        </w:rPr>
        <w:t>Natural</w:t>
      </w:r>
      <w:r w:rsidRPr="00A27BE8">
        <w:t xml:space="preserve"> </w:t>
      </w:r>
      <w:r w:rsidRPr="00A27BE8">
        <w:rPr>
          <w:b w:val="0"/>
        </w:rPr>
        <w:t>Disasters</w:t>
      </w:r>
    </w:p>
    <w:p w:rsidR="002B2266" w:rsidRDefault="002B2266" w:rsidP="002B2266">
      <w:pPr>
        <w:ind w:left="1440" w:right="720"/>
      </w:pPr>
      <w:r>
        <w:t xml:space="preserve">“The labor to repair nonresidential property damaged in an area declared a natural disaster by the President of the United States or the Governor of Texas is not taxable. (Materials are still taxable.) The property must have </w:t>
      </w:r>
      <w:r w:rsidRPr="00C66598">
        <w:t>been damaged</w:t>
      </w:r>
      <w:r>
        <w:t xml:space="preserve"> by the condition that caused the area to be declared a natural disaster. The </w:t>
      </w:r>
      <w:r w:rsidRPr="00C66598">
        <w:t>contract or</w:t>
      </w:r>
      <w:r>
        <w:t xml:space="preserve"> billing must separately state the amount charged for labor from the amount charged for the incorporated materials.”</w:t>
      </w:r>
      <w:r>
        <w:tab/>
      </w:r>
    </w:p>
    <w:p w:rsidR="002B2266" w:rsidRPr="002F7DDE" w:rsidRDefault="002B2266" w:rsidP="002B2266">
      <w:pPr>
        <w:pStyle w:val="Heading4"/>
        <w:ind w:left="720" w:firstLine="720"/>
        <w:rPr>
          <w:b w:val="0"/>
        </w:rPr>
      </w:pPr>
      <w:r w:rsidRPr="002F7DDE">
        <w:rPr>
          <w:b w:val="0"/>
        </w:rPr>
        <w:lastRenderedPageBreak/>
        <w:t>Sale Tax Rate</w:t>
      </w:r>
    </w:p>
    <w:p w:rsidR="002B2266" w:rsidRPr="00C66598" w:rsidRDefault="002B2266" w:rsidP="002B2266">
      <w:pPr>
        <w:ind w:left="1440"/>
      </w:pPr>
      <w:r w:rsidRPr="00C66598">
        <w:t xml:space="preserve">In Texas, the sales tax rate is a maximum of 8.25%.  It is based on the state sales tax of 6.25% and up to 2% of taxes from counties, cities, special purpose districts and transit authorities.  To determine the rate of tax </w:t>
      </w:r>
      <w:r>
        <w:t>that</w:t>
      </w:r>
      <w:r w:rsidRPr="00C66598">
        <w:t xml:space="preserve"> should be applied to a property at a given address, use the Comptroller’s Tax Rate Locator at </w:t>
      </w:r>
      <w:hyperlink r:id="rId44" w:history="1">
        <w:r w:rsidRPr="00C66598">
          <w:rPr>
            <w:color w:val="AEAEAE" w:themeColor="hyperlink"/>
            <w:u w:val="single"/>
          </w:rPr>
          <w:t>https://mycpa.cpa.state.tx.us/atj/addresslookup.jsp</w:t>
        </w:r>
      </w:hyperlink>
      <w:r w:rsidRPr="00C66598">
        <w:t xml:space="preserve">.  It is important to note that </w:t>
      </w:r>
      <w:r>
        <w:t xml:space="preserve">a </w:t>
      </w:r>
      <w:r w:rsidRPr="00C66598">
        <w:t>policyholder may have different tax rate for different insured properties, depending on the rates at the individual addresses.</w:t>
      </w:r>
    </w:p>
    <w:p w:rsidR="002B2266" w:rsidRPr="007D3878" w:rsidRDefault="002B2266" w:rsidP="002B2266">
      <w:pPr>
        <w:pStyle w:val="Heading1"/>
      </w:pPr>
      <w:bookmarkStart w:id="212" w:name="_Toc16511006"/>
      <w:r w:rsidRPr="007D3878">
        <w:t>Commercial HB-3 Policy</w:t>
      </w:r>
      <w:bookmarkEnd w:id="212"/>
    </w:p>
    <w:p w:rsidR="002B2266" w:rsidRDefault="002B2266" w:rsidP="007D3878">
      <w:r w:rsidRPr="001237FB">
        <w:t>TWIA policies are named</w:t>
      </w:r>
      <w:r>
        <w:t>-</w:t>
      </w:r>
      <w:r w:rsidRPr="001237FB">
        <w:t>peril</w:t>
      </w:r>
      <w:r>
        <w:t xml:space="preserve"> coverage</w:t>
      </w:r>
      <w:r w:rsidRPr="001237FB">
        <w:t xml:space="preserve"> for windstorm and hail only, with exclusions. </w:t>
      </w:r>
    </w:p>
    <w:p w:rsidR="002B2266" w:rsidRDefault="002B2266" w:rsidP="007D3878">
      <w:r>
        <w:t xml:space="preserve">There are significant differences between the TWIA Dwelling and Commercial </w:t>
      </w:r>
      <w:r w:rsidRPr="00C66598">
        <w:t>policies</w:t>
      </w:r>
      <w:r>
        <w:t xml:space="preserve"> and significant differences between standard ISO® </w:t>
      </w:r>
      <w:r w:rsidRPr="00C66598">
        <w:t>commercial</w:t>
      </w:r>
      <w:r>
        <w:t xml:space="preserve"> policies and the TWIA Commercial policy. It is required </w:t>
      </w:r>
      <w:r w:rsidR="00184602">
        <w:t xml:space="preserve">that all </w:t>
      </w:r>
      <w:r>
        <w:t>Commerci</w:t>
      </w:r>
      <w:r w:rsidR="00783D88">
        <w:t>a</w:t>
      </w:r>
      <w:r>
        <w:t xml:space="preserve">l </w:t>
      </w:r>
      <w:r w:rsidR="00783D88">
        <w:t>Adjusters know</w:t>
      </w:r>
      <w:r>
        <w:t xml:space="preserve"> the TWIA Commercial policy and endorsements, to have access to them in the field, and to refer to them often.  Copies of the Commercial Policy and Endorsements can </w:t>
      </w:r>
      <w:r w:rsidRPr="00C66598">
        <w:t>be found</w:t>
      </w:r>
      <w:r>
        <w:t xml:space="preserve"> at </w:t>
      </w:r>
      <w:hyperlink r:id="rId45" w:history="1">
        <w:r w:rsidRPr="007B46C0">
          <w:rPr>
            <w:rStyle w:val="Hyperlink"/>
          </w:rPr>
          <w:t>http://www.twia.org</w:t>
        </w:r>
      </w:hyperlink>
      <w:r>
        <w:t>.</w:t>
      </w:r>
    </w:p>
    <w:p w:rsidR="002B2266" w:rsidRPr="001237FB" w:rsidRDefault="002B2266" w:rsidP="007D3878">
      <w:r>
        <w:t xml:space="preserve">See below for a summary of highlights from the TWIA Commercial policy </w:t>
      </w:r>
    </w:p>
    <w:p w:rsidR="002B2266" w:rsidRPr="001237FB" w:rsidRDefault="002B2266" w:rsidP="002B2266">
      <w:pPr>
        <w:pStyle w:val="Heading3"/>
      </w:pPr>
      <w:bookmarkStart w:id="213" w:name="_Toc16511007"/>
      <w:r>
        <w:t>Coverage A</w:t>
      </w:r>
      <w:bookmarkEnd w:id="213"/>
    </w:p>
    <w:p w:rsidR="002B2266" w:rsidRPr="00474EDC" w:rsidRDefault="002B2266" w:rsidP="00284D76">
      <w:pPr>
        <w:pStyle w:val="ListParagraph"/>
        <w:numPr>
          <w:ilvl w:val="0"/>
          <w:numId w:val="8"/>
        </w:numPr>
      </w:pPr>
      <w:r w:rsidRPr="00474EDC">
        <w:t xml:space="preserve">TWIA policies cover the perils of </w:t>
      </w:r>
      <w:r w:rsidRPr="00474EDC">
        <w:rPr>
          <w:b/>
          <w:bCs/>
        </w:rPr>
        <w:t>windstorm and hail</w:t>
      </w:r>
      <w:r w:rsidRPr="00474EDC">
        <w:t xml:space="preserve"> only. Some residential </w:t>
      </w:r>
      <w:r w:rsidRPr="00C66598">
        <w:t>policies</w:t>
      </w:r>
      <w:r w:rsidRPr="00474EDC">
        <w:t xml:space="preserve"> have coverage for indirect loss by endorsement (i.e. Consequential Loss, ALE and Wind-Driven Rain)</w:t>
      </w:r>
      <w:r>
        <w:t>.</w:t>
      </w:r>
      <w:r w:rsidRPr="00474EDC">
        <w:t xml:space="preserve"> </w:t>
      </w:r>
      <w:r>
        <w:t>H</w:t>
      </w:r>
      <w:r w:rsidRPr="00474EDC">
        <w:t>owever</w:t>
      </w:r>
      <w:r>
        <w:t>,</w:t>
      </w:r>
      <w:r w:rsidRPr="00474EDC">
        <w:t xml:space="preserve"> commercial </w:t>
      </w:r>
      <w:r w:rsidRPr="00C66598">
        <w:t>policies</w:t>
      </w:r>
      <w:r w:rsidRPr="00474EDC">
        <w:t xml:space="preserve"> do not have this optional endorsement.</w:t>
      </w:r>
    </w:p>
    <w:p w:rsidR="002B2266" w:rsidRPr="00474EDC" w:rsidRDefault="002B2266" w:rsidP="00284D76">
      <w:pPr>
        <w:pStyle w:val="ListParagraph"/>
        <w:numPr>
          <w:ilvl w:val="0"/>
          <w:numId w:val="8"/>
        </w:numPr>
      </w:pPr>
      <w:r w:rsidRPr="00474EDC">
        <w:t xml:space="preserve">The TWIA Commercial policy covers buildings or structures, meaning everything </w:t>
      </w:r>
      <w:r w:rsidRPr="00C66598">
        <w:t>which</w:t>
      </w:r>
      <w:r w:rsidRPr="00474EDC">
        <w:t xml:space="preserve"> is legally part of the buildings or structures described in the Declarations. However, the TWIA Commercial policy does not cover machinery </w:t>
      </w:r>
      <w:r w:rsidRPr="00C66598">
        <w:t>which</w:t>
      </w:r>
      <w:r w:rsidRPr="00474EDC">
        <w:t xml:space="preserve"> is not used solely in the service of the building. </w:t>
      </w:r>
    </w:p>
    <w:p w:rsidR="002B2266" w:rsidRPr="00474EDC" w:rsidRDefault="002B2266" w:rsidP="00284D76">
      <w:pPr>
        <w:pStyle w:val="ListParagraph"/>
        <w:numPr>
          <w:ilvl w:val="0"/>
          <w:numId w:val="8"/>
        </w:numPr>
      </w:pPr>
      <w:r w:rsidRPr="00474EDC">
        <w:t>The TWIA Commercial policy also covers, under Coverage A, personal property that is owned by the insured, used for the service of, and located on the described location</w:t>
      </w:r>
      <w:r>
        <w:t>.  T</w:t>
      </w:r>
      <w:r w:rsidRPr="00474EDC">
        <w:t xml:space="preserve">he personal property items </w:t>
      </w:r>
      <w:r>
        <w:t xml:space="preserve">listed below </w:t>
      </w:r>
      <w:r w:rsidRPr="00474EDC">
        <w:t xml:space="preserve">are NOT covered if the insured is </w:t>
      </w:r>
      <w:r>
        <w:t xml:space="preserve">only </w:t>
      </w:r>
      <w:r w:rsidRPr="00474EDC">
        <w:t>a tenant or occupant</w:t>
      </w:r>
      <w:r>
        <w:t xml:space="preserve"> of the building.</w:t>
      </w:r>
      <w:r w:rsidRPr="00474EDC">
        <w:t xml:space="preserve"> </w:t>
      </w:r>
    </w:p>
    <w:p w:rsidR="002B2266" w:rsidRPr="00474EDC" w:rsidRDefault="002B2266" w:rsidP="00284D76">
      <w:pPr>
        <w:pStyle w:val="ListParagraph"/>
        <w:numPr>
          <w:ilvl w:val="1"/>
          <w:numId w:val="8"/>
        </w:numPr>
        <w:spacing w:after="0"/>
      </w:pPr>
      <w:r w:rsidRPr="00474EDC">
        <w:t xml:space="preserve">Fire extinguishing equipment; </w:t>
      </w:r>
    </w:p>
    <w:p w:rsidR="002B2266" w:rsidRPr="00474EDC" w:rsidRDefault="002B2266" w:rsidP="00284D76">
      <w:pPr>
        <w:pStyle w:val="ListParagraph"/>
        <w:numPr>
          <w:ilvl w:val="1"/>
          <w:numId w:val="8"/>
        </w:numPr>
        <w:spacing w:after="0"/>
      </w:pPr>
      <w:r w:rsidRPr="00474EDC">
        <w:t xml:space="preserve">Maintenance equipment and supplies; </w:t>
      </w:r>
    </w:p>
    <w:p w:rsidR="002B2266" w:rsidRPr="00474EDC" w:rsidRDefault="002B2266" w:rsidP="00284D76">
      <w:pPr>
        <w:pStyle w:val="ListParagraph"/>
        <w:numPr>
          <w:ilvl w:val="1"/>
          <w:numId w:val="8"/>
        </w:numPr>
        <w:spacing w:after="0"/>
      </w:pPr>
      <w:r w:rsidRPr="00474EDC">
        <w:t xml:space="preserve">Floor coverings; </w:t>
      </w:r>
    </w:p>
    <w:p w:rsidR="002B2266" w:rsidRPr="00474EDC" w:rsidRDefault="002B2266" w:rsidP="00284D76">
      <w:pPr>
        <w:pStyle w:val="ListParagraph"/>
        <w:numPr>
          <w:ilvl w:val="1"/>
          <w:numId w:val="8"/>
        </w:numPr>
        <w:spacing w:after="0"/>
      </w:pPr>
      <w:r w:rsidRPr="00474EDC">
        <w:t xml:space="preserve">Window shades; </w:t>
      </w:r>
    </w:p>
    <w:p w:rsidR="002B2266" w:rsidRPr="00474EDC" w:rsidRDefault="002B2266" w:rsidP="00284D76">
      <w:pPr>
        <w:pStyle w:val="ListParagraph"/>
        <w:numPr>
          <w:ilvl w:val="1"/>
          <w:numId w:val="8"/>
        </w:numPr>
        <w:spacing w:after="0"/>
      </w:pPr>
      <w:r w:rsidRPr="00474EDC">
        <w:t xml:space="preserve">Furnishings of corridors and stairs; and </w:t>
      </w:r>
    </w:p>
    <w:p w:rsidR="002B2266" w:rsidRDefault="002B2266" w:rsidP="00284D76">
      <w:pPr>
        <w:pStyle w:val="ListParagraph"/>
        <w:numPr>
          <w:ilvl w:val="1"/>
          <w:numId w:val="8"/>
        </w:numPr>
        <w:spacing w:after="0"/>
      </w:pPr>
      <w:r w:rsidRPr="00474EDC">
        <w:t xml:space="preserve">Appliances used for refrigerating, ventilating, cooking, dishwashing or laundry. </w:t>
      </w:r>
    </w:p>
    <w:p w:rsidR="002B2266" w:rsidRPr="00474EDC" w:rsidRDefault="002B2266" w:rsidP="00284D76">
      <w:pPr>
        <w:pStyle w:val="ListParagraph"/>
        <w:numPr>
          <w:ilvl w:val="0"/>
          <w:numId w:val="9"/>
        </w:numPr>
        <w:ind w:left="1080"/>
      </w:pPr>
      <w:r w:rsidRPr="00C66598">
        <w:t>The TWIA commercial policy covers materials and supplies located on or next to the described location used to construct, alter or repair the covered building or other structures on the described location, up to a limit of 10% of liability on coverage A. This is not additional insurance and does not increase the Coverage A (Building) limit of liability.</w:t>
      </w:r>
      <w:r w:rsidRPr="00474EDC">
        <w:t xml:space="preserve"> </w:t>
      </w:r>
    </w:p>
    <w:p w:rsidR="002B2266" w:rsidRPr="00474EDC" w:rsidRDefault="002B2266" w:rsidP="00284D76">
      <w:pPr>
        <w:pStyle w:val="ListParagraph"/>
        <w:numPr>
          <w:ilvl w:val="0"/>
          <w:numId w:val="9"/>
        </w:numPr>
        <w:ind w:left="1080"/>
      </w:pPr>
      <w:r w:rsidRPr="00C66598">
        <w:t>At the insured’s option, 10% of the limit of liability applying to boarding, rooming, fraternity or sorority houses or apartment buildings (containing 8 or less separate apartments) may be extended as excess insurance to the items listed below.</w:t>
      </w:r>
      <w:r>
        <w:t xml:space="preserve">  </w:t>
      </w:r>
      <w:r w:rsidRPr="00474EDC">
        <w:t xml:space="preserve">This extension does not apply to structures over or partially over water, is not additional insurance, and does not increase the limit of liability. </w:t>
      </w:r>
    </w:p>
    <w:p w:rsidR="002B2266" w:rsidRPr="00474EDC" w:rsidRDefault="002B2266" w:rsidP="00284D76">
      <w:pPr>
        <w:pStyle w:val="ListParagraph"/>
        <w:numPr>
          <w:ilvl w:val="1"/>
          <w:numId w:val="8"/>
        </w:numPr>
        <w:spacing w:after="0"/>
      </w:pPr>
      <w:r w:rsidRPr="003D3EAA">
        <w:t>Fences</w:t>
      </w:r>
    </w:p>
    <w:p w:rsidR="002B2266" w:rsidRPr="00474EDC" w:rsidRDefault="002B2266" w:rsidP="00284D76">
      <w:pPr>
        <w:pStyle w:val="ListParagraph"/>
        <w:numPr>
          <w:ilvl w:val="1"/>
          <w:numId w:val="8"/>
        </w:numPr>
        <w:spacing w:after="0"/>
      </w:pPr>
      <w:r w:rsidRPr="00474EDC">
        <w:lastRenderedPageBreak/>
        <w:t>Drives</w:t>
      </w:r>
    </w:p>
    <w:p w:rsidR="002B2266" w:rsidRPr="00474EDC" w:rsidRDefault="002B2266" w:rsidP="00284D76">
      <w:pPr>
        <w:pStyle w:val="ListParagraph"/>
        <w:numPr>
          <w:ilvl w:val="1"/>
          <w:numId w:val="8"/>
        </w:numPr>
        <w:spacing w:after="0"/>
      </w:pPr>
      <w:r w:rsidRPr="00474EDC">
        <w:t>Walks</w:t>
      </w:r>
    </w:p>
    <w:p w:rsidR="002B2266" w:rsidRPr="00474EDC" w:rsidRDefault="002B2266" w:rsidP="00284D76">
      <w:pPr>
        <w:pStyle w:val="ListParagraph"/>
        <w:numPr>
          <w:ilvl w:val="1"/>
          <w:numId w:val="8"/>
        </w:numPr>
        <w:spacing w:after="0"/>
      </w:pPr>
      <w:r w:rsidRPr="00474EDC">
        <w:t>Outdoor Fixtures</w:t>
      </w:r>
    </w:p>
    <w:p w:rsidR="002B2266" w:rsidRDefault="002B2266" w:rsidP="00284D76">
      <w:pPr>
        <w:pStyle w:val="ListParagraph"/>
        <w:numPr>
          <w:ilvl w:val="1"/>
          <w:numId w:val="8"/>
        </w:numPr>
        <w:spacing w:after="0"/>
      </w:pPr>
      <w:r w:rsidRPr="00474EDC">
        <w:t xml:space="preserve">Garages, Employee’s Quarters and other outbuildings used in connection with any such building.  </w:t>
      </w:r>
    </w:p>
    <w:p w:rsidR="002B2266" w:rsidRPr="00474EDC" w:rsidRDefault="002B2266" w:rsidP="00284D76">
      <w:pPr>
        <w:pStyle w:val="ListParagraph"/>
        <w:numPr>
          <w:ilvl w:val="0"/>
          <w:numId w:val="9"/>
        </w:numPr>
        <w:ind w:left="1080"/>
      </w:pPr>
      <w:r>
        <w:t>W</w:t>
      </w:r>
      <w:r w:rsidRPr="00474EDC">
        <w:t>hen replacement cost applies to the building, these items are ALL estimated at replacement cost</w:t>
      </w:r>
      <w:r>
        <w:t xml:space="preserve">, except for carpeting, cloth awnings, window or wall air conditioning units, which are always ACV under a Commercial Policy. Non-recoverable depreciation should </w:t>
      </w:r>
      <w:r w:rsidRPr="00C66598">
        <w:t>be applied</w:t>
      </w:r>
      <w:r>
        <w:t xml:space="preserve"> on material only. </w:t>
      </w:r>
    </w:p>
    <w:p w:rsidR="002B2266" w:rsidRDefault="002B2266" w:rsidP="007D3878">
      <w:pPr>
        <w:pStyle w:val="Heading3"/>
      </w:pPr>
      <w:bookmarkStart w:id="214" w:name="_Toc16511008"/>
      <w:r>
        <w:t>Coverage B</w:t>
      </w:r>
      <w:bookmarkEnd w:id="214"/>
    </w:p>
    <w:p w:rsidR="002B2266" w:rsidRPr="00474EDC" w:rsidRDefault="002B2266" w:rsidP="007D3878">
      <w:r w:rsidRPr="00C66598">
        <w:t xml:space="preserve">The TWIA </w:t>
      </w:r>
      <w:r w:rsidR="00783D88">
        <w:t xml:space="preserve">Commercial </w:t>
      </w:r>
      <w:r w:rsidRPr="00C66598">
        <w:t>policy covers business personal property located in or on the building, or in the open on the location, or in a vehicle or railroad car located within 100 feet of the described building, consisting of the following (unless otherwise specified in the Declarations):</w:t>
      </w:r>
    </w:p>
    <w:p w:rsidR="002B2266" w:rsidRPr="00474EDC" w:rsidRDefault="002B2266" w:rsidP="00284D76">
      <w:pPr>
        <w:pStyle w:val="ListParagraph"/>
        <w:numPr>
          <w:ilvl w:val="0"/>
          <w:numId w:val="8"/>
        </w:numPr>
        <w:spacing w:after="0"/>
        <w:ind w:left="1440"/>
      </w:pPr>
      <w:r w:rsidRPr="00474EDC">
        <w:t xml:space="preserve">Furniture and fixtures; </w:t>
      </w:r>
    </w:p>
    <w:p w:rsidR="002B2266" w:rsidRPr="00474EDC" w:rsidRDefault="002B2266" w:rsidP="00284D76">
      <w:pPr>
        <w:pStyle w:val="ListParagraph"/>
        <w:numPr>
          <w:ilvl w:val="0"/>
          <w:numId w:val="8"/>
        </w:numPr>
        <w:spacing w:after="0"/>
        <w:ind w:left="1440"/>
      </w:pPr>
      <w:r w:rsidRPr="00474EDC">
        <w:t xml:space="preserve">Machinery and Equipment; </w:t>
      </w:r>
    </w:p>
    <w:p w:rsidR="002B2266" w:rsidRPr="00474EDC" w:rsidRDefault="002B2266" w:rsidP="00284D76">
      <w:pPr>
        <w:pStyle w:val="ListParagraph"/>
        <w:numPr>
          <w:ilvl w:val="0"/>
          <w:numId w:val="8"/>
        </w:numPr>
        <w:spacing w:after="0"/>
        <w:ind w:left="1440"/>
      </w:pPr>
      <w:r w:rsidRPr="00474EDC">
        <w:t xml:space="preserve">Stock, meaning merchandise held in storage or for sale, raw materials, and goods in process or finished, including supplies used in their packing or shipping; </w:t>
      </w:r>
    </w:p>
    <w:p w:rsidR="002B2266" w:rsidRPr="00474EDC" w:rsidRDefault="002B2266" w:rsidP="00284D76">
      <w:pPr>
        <w:pStyle w:val="ListParagraph"/>
        <w:numPr>
          <w:ilvl w:val="0"/>
          <w:numId w:val="8"/>
        </w:numPr>
        <w:spacing w:after="0"/>
        <w:ind w:left="1440"/>
      </w:pPr>
      <w:r w:rsidRPr="00474EDC">
        <w:t xml:space="preserve">All other personal property owned by the insured; </w:t>
      </w:r>
    </w:p>
    <w:p w:rsidR="002B2266" w:rsidRPr="00474EDC" w:rsidRDefault="002B2266" w:rsidP="00284D76">
      <w:pPr>
        <w:pStyle w:val="ListParagraph"/>
        <w:numPr>
          <w:ilvl w:val="0"/>
          <w:numId w:val="8"/>
        </w:numPr>
        <w:spacing w:after="0"/>
        <w:ind w:left="1440"/>
      </w:pPr>
      <w:r w:rsidRPr="00474EDC">
        <w:t>Personal property of others for which the insured is legally liable;</w:t>
      </w:r>
    </w:p>
    <w:p w:rsidR="002B2266" w:rsidRPr="00474EDC" w:rsidRDefault="002B2266" w:rsidP="00284D76">
      <w:pPr>
        <w:pStyle w:val="ListParagraph"/>
        <w:numPr>
          <w:ilvl w:val="0"/>
          <w:numId w:val="8"/>
        </w:numPr>
        <w:spacing w:after="0"/>
        <w:ind w:left="1440"/>
      </w:pPr>
      <w:r w:rsidRPr="00474EDC">
        <w:t xml:space="preserve">Personal property of an insured’s officers, partners or employees, if not otherwise insured. (Loss or damage to the covered property </w:t>
      </w:r>
      <w:r w:rsidRPr="00C66598">
        <w:t>will be adjusted</w:t>
      </w:r>
      <w:r w:rsidRPr="00474EDC">
        <w:t xml:space="preserve"> and made payable to the insured.)</w:t>
      </w:r>
    </w:p>
    <w:p w:rsidR="002B2266" w:rsidRPr="00474EDC" w:rsidRDefault="002B2266" w:rsidP="00284D76">
      <w:pPr>
        <w:pStyle w:val="ListParagraph"/>
        <w:numPr>
          <w:ilvl w:val="0"/>
          <w:numId w:val="8"/>
        </w:numPr>
        <w:spacing w:after="0"/>
        <w:ind w:left="1440"/>
      </w:pPr>
      <w:r w:rsidRPr="00474EDC">
        <w:t xml:space="preserve">Labor, materials or services furnished or arranged by the insured on personal property of others; </w:t>
      </w:r>
    </w:p>
    <w:p w:rsidR="002B2266" w:rsidRPr="00474EDC" w:rsidRDefault="002B2266" w:rsidP="00284D76">
      <w:pPr>
        <w:pStyle w:val="ListParagraph"/>
        <w:numPr>
          <w:ilvl w:val="0"/>
          <w:numId w:val="8"/>
        </w:numPr>
        <w:spacing w:after="0"/>
        <w:ind w:left="1440"/>
      </w:pPr>
      <w:r w:rsidRPr="00C66598">
        <w:t>The insured’s interest as tenant in improvements and betterments.</w:t>
      </w:r>
      <w:r w:rsidRPr="00474EDC">
        <w:t xml:space="preserve"> </w:t>
      </w:r>
    </w:p>
    <w:p w:rsidR="002B2266" w:rsidRPr="00474EDC" w:rsidRDefault="002B2266" w:rsidP="00284D76">
      <w:pPr>
        <w:pStyle w:val="ListParagraph"/>
        <w:numPr>
          <w:ilvl w:val="0"/>
          <w:numId w:val="8"/>
        </w:numPr>
        <w:spacing w:after="0"/>
        <w:ind w:left="1440"/>
      </w:pPr>
      <w:r w:rsidRPr="00474EDC">
        <w:t xml:space="preserve">The insured’s interest as </w:t>
      </w:r>
      <w:r w:rsidRPr="00C66598">
        <w:t>unit</w:t>
      </w:r>
      <w:r w:rsidRPr="00474EDC">
        <w:t xml:space="preserve"> owner in improvements and betterments made to a condominium. </w:t>
      </w:r>
      <w:r>
        <w:t>However</w:t>
      </w:r>
      <w:r w:rsidRPr="00474EDC">
        <w:t xml:space="preserve">, TWIA’s commercial policy does not cover property in or on the described location which </w:t>
      </w:r>
      <w:r w:rsidRPr="00C66598">
        <w:t>is defined</w:t>
      </w:r>
      <w:r w:rsidRPr="00474EDC">
        <w:t xml:space="preserve"> in the condominium’s declarations or by-laws as a common element. </w:t>
      </w:r>
    </w:p>
    <w:p w:rsidR="002B2266" w:rsidRDefault="002B2266" w:rsidP="007D3878">
      <w:pPr>
        <w:pStyle w:val="Heading4"/>
      </w:pPr>
      <w:r>
        <w:t>Property not covered</w:t>
      </w:r>
    </w:p>
    <w:p w:rsidR="002B2266" w:rsidRDefault="002B2266" w:rsidP="007D3878">
      <w:r w:rsidRPr="00C66598">
        <w:t>Whereas the TWIA Dwelling Policy addresses Property Not Covered under one heading of, “We do not cover,” the TWIA Commercial Policy has two designations -- 1) Unless specifically described in the Declarations, we do not cover, and 2) We do not cover.</w:t>
      </w:r>
      <w:r>
        <w:t xml:space="preserve">  The following chart highlights the distinctions between the two policies.  Note that </w:t>
      </w:r>
      <w:r w:rsidRPr="00C66598">
        <w:t>under the Commercial policy</w:t>
      </w:r>
      <w:r>
        <w:t xml:space="preserve"> items fall under one of the two categories.</w:t>
      </w:r>
    </w:p>
    <w:tbl>
      <w:tblPr>
        <w:tblStyle w:val="TableGrid"/>
        <w:tblW w:w="0" w:type="auto"/>
        <w:tblInd w:w="108" w:type="dxa"/>
        <w:tblLook w:val="04A0" w:firstRow="1" w:lastRow="0" w:firstColumn="1" w:lastColumn="0" w:noHBand="0" w:noVBand="1"/>
      </w:tblPr>
      <w:tblGrid>
        <w:gridCol w:w="4680"/>
        <w:gridCol w:w="4788"/>
      </w:tblGrid>
      <w:tr w:rsidR="002B2266" w:rsidRPr="005660DA" w:rsidTr="002B2266">
        <w:trPr>
          <w:tblHeader/>
        </w:trPr>
        <w:tc>
          <w:tcPr>
            <w:tcW w:w="4680" w:type="dxa"/>
          </w:tcPr>
          <w:p w:rsidR="002B2266" w:rsidRPr="0025181F" w:rsidRDefault="002B2266" w:rsidP="002B2266">
            <w:pPr>
              <w:jc w:val="center"/>
              <w:rPr>
                <w:rFonts w:asciiTheme="majorHAnsi" w:hAnsiTheme="majorHAnsi"/>
                <w:b/>
                <w:color w:val="3570CE" w:themeColor="text2" w:themeTint="99"/>
              </w:rPr>
            </w:pPr>
            <w:r w:rsidRPr="0025181F">
              <w:rPr>
                <w:rFonts w:asciiTheme="majorHAnsi" w:hAnsiTheme="majorHAnsi"/>
                <w:b/>
                <w:color w:val="3570CE" w:themeColor="text2" w:themeTint="99"/>
              </w:rPr>
              <w:t>Residential</w:t>
            </w:r>
          </w:p>
        </w:tc>
        <w:tc>
          <w:tcPr>
            <w:tcW w:w="4788" w:type="dxa"/>
          </w:tcPr>
          <w:p w:rsidR="002B2266" w:rsidRPr="0025181F" w:rsidRDefault="002B2266" w:rsidP="002B2266">
            <w:pPr>
              <w:jc w:val="center"/>
              <w:rPr>
                <w:rFonts w:asciiTheme="majorHAnsi" w:hAnsiTheme="majorHAnsi"/>
                <w:b/>
                <w:color w:val="3570CE" w:themeColor="text2" w:themeTint="99"/>
              </w:rPr>
            </w:pPr>
            <w:r w:rsidRPr="0025181F">
              <w:rPr>
                <w:rFonts w:asciiTheme="majorHAnsi" w:hAnsiTheme="majorHAnsi"/>
                <w:b/>
                <w:color w:val="3570CE" w:themeColor="text2" w:themeTint="99"/>
              </w:rPr>
              <w:t>Commercial</w:t>
            </w:r>
          </w:p>
        </w:tc>
      </w:tr>
      <w:tr w:rsidR="002B2266" w:rsidRPr="005660DA" w:rsidTr="002B2266">
        <w:tc>
          <w:tcPr>
            <w:tcW w:w="4680" w:type="dxa"/>
          </w:tcPr>
          <w:p w:rsidR="002B2266" w:rsidRPr="0025181F" w:rsidRDefault="002B2266" w:rsidP="002B2266">
            <w:pPr>
              <w:rPr>
                <w:sz w:val="16"/>
                <w:szCs w:val="16"/>
              </w:rPr>
            </w:pPr>
            <w:r w:rsidRPr="0025181F">
              <w:rPr>
                <w:sz w:val="16"/>
                <w:szCs w:val="16"/>
              </w:rPr>
              <w:t>1. Animals</w:t>
            </w:r>
          </w:p>
        </w:tc>
        <w:tc>
          <w:tcPr>
            <w:tcW w:w="4788" w:type="dxa"/>
          </w:tcPr>
          <w:p w:rsidR="002B2266" w:rsidRPr="0025181F" w:rsidRDefault="002B2266" w:rsidP="002B2266">
            <w:pPr>
              <w:rPr>
                <w:sz w:val="16"/>
                <w:szCs w:val="16"/>
              </w:rPr>
            </w:pPr>
            <w:r w:rsidRPr="0025181F">
              <w:rPr>
                <w:sz w:val="16"/>
                <w:szCs w:val="16"/>
              </w:rPr>
              <w:t>1a. Same</w:t>
            </w:r>
          </w:p>
        </w:tc>
      </w:tr>
      <w:tr w:rsidR="002B2266" w:rsidRPr="005660DA" w:rsidTr="002B2266">
        <w:tc>
          <w:tcPr>
            <w:tcW w:w="4680" w:type="dxa"/>
          </w:tcPr>
          <w:p w:rsidR="002B2266" w:rsidRPr="0025181F" w:rsidRDefault="002B2266" w:rsidP="002B2266">
            <w:pPr>
              <w:rPr>
                <w:sz w:val="16"/>
                <w:szCs w:val="16"/>
              </w:rPr>
            </w:pPr>
            <w:r w:rsidRPr="0025181F">
              <w:rPr>
                <w:sz w:val="16"/>
                <w:szCs w:val="16"/>
              </w:rPr>
              <w:t>2. Money, currency or bullion.</w:t>
            </w:r>
          </w:p>
          <w:p w:rsidR="002B2266" w:rsidRPr="0025181F" w:rsidRDefault="002B2266" w:rsidP="002B2266">
            <w:pPr>
              <w:rPr>
                <w:sz w:val="16"/>
                <w:szCs w:val="16"/>
              </w:rPr>
            </w:pPr>
            <w:r w:rsidRPr="0025181F">
              <w:rPr>
                <w:sz w:val="16"/>
                <w:szCs w:val="16"/>
              </w:rPr>
              <w:t>3. Securities, deeds or evidences of debt.</w:t>
            </w:r>
          </w:p>
          <w:p w:rsidR="002B2266" w:rsidRPr="0025181F" w:rsidRDefault="002B2266" w:rsidP="002B2266">
            <w:pPr>
              <w:rPr>
                <w:sz w:val="16"/>
                <w:szCs w:val="16"/>
              </w:rPr>
            </w:pPr>
            <w:r w:rsidRPr="0025181F">
              <w:rPr>
                <w:sz w:val="16"/>
                <w:szCs w:val="16"/>
              </w:rPr>
              <w:t>4. Records, books of records or manuscripts.</w:t>
            </w:r>
          </w:p>
        </w:tc>
        <w:tc>
          <w:tcPr>
            <w:tcW w:w="4788" w:type="dxa"/>
          </w:tcPr>
          <w:p w:rsidR="002B2266" w:rsidRPr="0025181F" w:rsidRDefault="002B2266" w:rsidP="002B2266">
            <w:pPr>
              <w:rPr>
                <w:sz w:val="16"/>
                <w:szCs w:val="16"/>
              </w:rPr>
            </w:pPr>
            <w:r w:rsidRPr="0025181F">
              <w:rPr>
                <w:sz w:val="16"/>
                <w:szCs w:val="16"/>
              </w:rPr>
              <w:t>1j. Manuscripts, bullion, records and books of records (except for their physical value in blank);</w:t>
            </w:r>
          </w:p>
          <w:p w:rsidR="002B2266" w:rsidRPr="0025181F" w:rsidRDefault="002B2266" w:rsidP="002B2266">
            <w:pPr>
              <w:rPr>
                <w:sz w:val="16"/>
                <w:szCs w:val="16"/>
              </w:rPr>
            </w:pPr>
            <w:r w:rsidRPr="0025181F">
              <w:rPr>
                <w:sz w:val="16"/>
                <w:szCs w:val="16"/>
              </w:rPr>
              <w:t xml:space="preserve">2a. </w:t>
            </w:r>
            <w:r w:rsidRPr="0025181F">
              <w:rPr>
                <w:b/>
                <w:sz w:val="16"/>
                <w:szCs w:val="16"/>
              </w:rPr>
              <w:t>Accounts,</w:t>
            </w:r>
            <w:r w:rsidRPr="0025181F">
              <w:rPr>
                <w:sz w:val="16"/>
                <w:szCs w:val="16"/>
              </w:rPr>
              <w:t xml:space="preserve"> currency, deeds, or other evidences of debt, money or securities.</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5. Motor or engine propelled vehicles or machines designed for movement on land, including attached machinery or equipment.  However, we do cover such vehicles, while located in </w:t>
            </w:r>
            <w:r w:rsidRPr="00C66598">
              <w:rPr>
                <w:sz w:val="16"/>
                <w:szCs w:val="16"/>
              </w:rPr>
              <w:t>a fully</w:t>
            </w:r>
            <w:r w:rsidRPr="0025181F">
              <w:rPr>
                <w:sz w:val="16"/>
                <w:szCs w:val="16"/>
              </w:rPr>
              <w:t xml:space="preserve"> enclosed buildin</w:t>
            </w:r>
            <w:r>
              <w:rPr>
                <w:sz w:val="16"/>
                <w:szCs w:val="16"/>
              </w:rPr>
              <w:t>g, which are not subject to mot</w:t>
            </w:r>
            <w:r w:rsidRPr="005660DA">
              <w:rPr>
                <w:sz w:val="16"/>
                <w:szCs w:val="16"/>
              </w:rPr>
              <w:t>or</w:t>
            </w:r>
            <w:r w:rsidRPr="0025181F">
              <w:rPr>
                <w:sz w:val="16"/>
                <w:szCs w:val="16"/>
              </w:rPr>
              <w:t xml:space="preserve"> vehicle registration and are:</w:t>
            </w:r>
          </w:p>
          <w:p w:rsidR="002B2266" w:rsidRPr="0025181F" w:rsidRDefault="002B2266" w:rsidP="002B2266">
            <w:pPr>
              <w:rPr>
                <w:sz w:val="16"/>
                <w:szCs w:val="16"/>
              </w:rPr>
            </w:pPr>
            <w:r w:rsidRPr="0025181F">
              <w:rPr>
                <w:sz w:val="16"/>
                <w:szCs w:val="16"/>
              </w:rPr>
              <w:t xml:space="preserve">a. </w:t>
            </w:r>
            <w:r w:rsidRPr="00C66598">
              <w:rPr>
                <w:sz w:val="16"/>
                <w:szCs w:val="16"/>
              </w:rPr>
              <w:t>Devices and equipment for assisting the handicapped.</w:t>
            </w:r>
          </w:p>
          <w:p w:rsidR="002B2266" w:rsidRPr="0025181F" w:rsidRDefault="002B2266" w:rsidP="002B2266">
            <w:pPr>
              <w:rPr>
                <w:sz w:val="16"/>
                <w:szCs w:val="16"/>
              </w:rPr>
            </w:pPr>
            <w:r w:rsidRPr="0025181F">
              <w:rPr>
                <w:sz w:val="16"/>
                <w:szCs w:val="16"/>
              </w:rPr>
              <w:t>b. Power mowers and other lawn and garden equipment not exceeding 18 horsepower.</w:t>
            </w:r>
          </w:p>
          <w:p w:rsidR="002B2266" w:rsidRPr="0025181F" w:rsidRDefault="002B2266" w:rsidP="002B2266">
            <w:pPr>
              <w:rPr>
                <w:sz w:val="16"/>
                <w:szCs w:val="16"/>
              </w:rPr>
            </w:pPr>
            <w:r w:rsidRPr="0025181F">
              <w:rPr>
                <w:sz w:val="16"/>
                <w:szCs w:val="16"/>
              </w:rPr>
              <w:t>c. Golf carts.</w:t>
            </w:r>
          </w:p>
          <w:p w:rsidR="002B2266" w:rsidRPr="0025181F" w:rsidRDefault="002B2266" w:rsidP="002B2266">
            <w:pPr>
              <w:rPr>
                <w:sz w:val="16"/>
                <w:szCs w:val="16"/>
              </w:rPr>
            </w:pPr>
            <w:r w:rsidRPr="0025181F">
              <w:rPr>
                <w:sz w:val="16"/>
                <w:szCs w:val="16"/>
              </w:rPr>
              <w:t>d. Vehicles or machines used for recreational purposes while located on the described location.</w:t>
            </w:r>
          </w:p>
        </w:tc>
        <w:tc>
          <w:tcPr>
            <w:tcW w:w="4788" w:type="dxa"/>
          </w:tcPr>
          <w:p w:rsidR="002B2266" w:rsidRPr="0025181F" w:rsidRDefault="002B2266" w:rsidP="002B2266">
            <w:pPr>
              <w:rPr>
                <w:sz w:val="16"/>
                <w:szCs w:val="16"/>
              </w:rPr>
            </w:pPr>
            <w:r w:rsidRPr="0025181F">
              <w:rPr>
                <w:sz w:val="16"/>
                <w:szCs w:val="16"/>
              </w:rPr>
              <w:t xml:space="preserve">1b. Same with addition of 1b(5) </w:t>
            </w:r>
            <w:r w:rsidRPr="0025181F">
              <w:rPr>
                <w:b/>
                <w:sz w:val="16"/>
                <w:szCs w:val="16"/>
              </w:rPr>
              <w:t>Forklifts</w:t>
            </w:r>
          </w:p>
          <w:p w:rsidR="002B2266" w:rsidRPr="0025181F" w:rsidRDefault="002B2266" w:rsidP="002B2266">
            <w:pPr>
              <w:rPr>
                <w:sz w:val="16"/>
                <w:szCs w:val="16"/>
              </w:rPr>
            </w:pPr>
          </w:p>
        </w:tc>
      </w:tr>
      <w:tr w:rsidR="002B2266" w:rsidRPr="005660DA" w:rsidTr="002B2266">
        <w:tc>
          <w:tcPr>
            <w:tcW w:w="4680" w:type="dxa"/>
          </w:tcPr>
          <w:p w:rsidR="002B2266" w:rsidRPr="0025181F" w:rsidRDefault="002B2266" w:rsidP="002B2266">
            <w:pPr>
              <w:rPr>
                <w:sz w:val="16"/>
                <w:szCs w:val="16"/>
              </w:rPr>
            </w:pPr>
            <w:r w:rsidRPr="0025181F">
              <w:rPr>
                <w:sz w:val="16"/>
                <w:szCs w:val="16"/>
              </w:rPr>
              <w:lastRenderedPageBreak/>
              <w:t>6</w:t>
            </w:r>
            <w:r>
              <w:rPr>
                <w:sz w:val="16"/>
                <w:szCs w:val="16"/>
              </w:rPr>
              <w:t>.</w:t>
            </w:r>
            <w:r w:rsidRPr="0025181F">
              <w:rPr>
                <w:sz w:val="16"/>
                <w:szCs w:val="16"/>
              </w:rPr>
              <w:t xml:space="preserve"> Aircraft, meaning any device used or </w:t>
            </w:r>
            <w:r w:rsidRPr="005660DA">
              <w:rPr>
                <w:sz w:val="16"/>
                <w:szCs w:val="16"/>
              </w:rPr>
              <w:t>designed</w:t>
            </w:r>
            <w:r w:rsidRPr="0025181F">
              <w:rPr>
                <w:sz w:val="16"/>
                <w:szCs w:val="16"/>
              </w:rPr>
              <w:t xml:space="preserve"> for flight except model or hobby aircraft not used or designed to carry people or cargo.</w:t>
            </w:r>
          </w:p>
        </w:tc>
        <w:tc>
          <w:tcPr>
            <w:tcW w:w="4788" w:type="dxa"/>
          </w:tcPr>
          <w:p w:rsidR="002B2266" w:rsidRPr="0025181F" w:rsidRDefault="002B2266" w:rsidP="002B2266">
            <w:pPr>
              <w:rPr>
                <w:sz w:val="16"/>
                <w:szCs w:val="16"/>
              </w:rPr>
            </w:pPr>
            <w:r w:rsidRPr="0025181F">
              <w:rPr>
                <w:sz w:val="16"/>
                <w:szCs w:val="16"/>
              </w:rPr>
              <w:t>1c. Same</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7. </w:t>
            </w:r>
            <w:r w:rsidRPr="00C66598">
              <w:rPr>
                <w:sz w:val="16"/>
                <w:szCs w:val="16"/>
              </w:rPr>
              <w:t>Watercraft, including outboard motors and furnishings or equipment.</w:t>
            </w:r>
            <w:r w:rsidRPr="0025181F">
              <w:rPr>
                <w:sz w:val="16"/>
                <w:szCs w:val="16"/>
              </w:rPr>
              <w:t xml:space="preserve">  However, we do cover watercraft, including outboard motors and furnishings or </w:t>
            </w:r>
            <w:r w:rsidRPr="00C66598">
              <w:rPr>
                <w:sz w:val="16"/>
                <w:szCs w:val="16"/>
              </w:rPr>
              <w:t>equipment</w:t>
            </w:r>
            <w:r w:rsidRPr="0025181F">
              <w:rPr>
                <w:sz w:val="16"/>
                <w:szCs w:val="16"/>
              </w:rPr>
              <w:t xml:space="preserve"> while located on land in </w:t>
            </w:r>
            <w:r w:rsidRPr="00C66598">
              <w:rPr>
                <w:sz w:val="16"/>
                <w:szCs w:val="16"/>
              </w:rPr>
              <w:t>a fully</w:t>
            </w:r>
            <w:r w:rsidRPr="0025181F">
              <w:rPr>
                <w:sz w:val="16"/>
                <w:szCs w:val="16"/>
              </w:rPr>
              <w:t xml:space="preserve"> enclosed building on the described location.</w:t>
            </w:r>
          </w:p>
        </w:tc>
        <w:tc>
          <w:tcPr>
            <w:tcW w:w="4788" w:type="dxa"/>
          </w:tcPr>
          <w:p w:rsidR="002B2266" w:rsidRPr="0025181F" w:rsidRDefault="002B2266" w:rsidP="002B2266">
            <w:pPr>
              <w:rPr>
                <w:sz w:val="16"/>
                <w:szCs w:val="16"/>
              </w:rPr>
            </w:pPr>
            <w:r w:rsidRPr="0025181F">
              <w:rPr>
                <w:sz w:val="16"/>
                <w:szCs w:val="16"/>
              </w:rPr>
              <w:t>1d. Same</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8. Unless described in the Declarations: </w:t>
            </w:r>
          </w:p>
          <w:p w:rsidR="002B2266" w:rsidRPr="0025181F" w:rsidRDefault="002B2266" w:rsidP="002B2266">
            <w:pPr>
              <w:rPr>
                <w:sz w:val="16"/>
                <w:szCs w:val="16"/>
              </w:rPr>
            </w:pPr>
            <w:r w:rsidRPr="0025181F">
              <w:rPr>
                <w:sz w:val="16"/>
                <w:szCs w:val="16"/>
              </w:rPr>
              <w:t>a. Cloth awnings</w:t>
            </w:r>
          </w:p>
          <w:p w:rsidR="002B2266" w:rsidRPr="0025181F" w:rsidRDefault="002B2266" w:rsidP="002B2266">
            <w:pPr>
              <w:rPr>
                <w:sz w:val="16"/>
                <w:szCs w:val="16"/>
              </w:rPr>
            </w:pPr>
            <w:r w:rsidRPr="0025181F">
              <w:rPr>
                <w:sz w:val="16"/>
                <w:szCs w:val="16"/>
              </w:rPr>
              <w:t>b. Greenhouses and their contents</w:t>
            </w:r>
          </w:p>
        </w:tc>
        <w:tc>
          <w:tcPr>
            <w:tcW w:w="4788" w:type="dxa"/>
          </w:tcPr>
          <w:p w:rsidR="002B2266" w:rsidRPr="0025181F" w:rsidRDefault="002B2266" w:rsidP="002B2266">
            <w:pPr>
              <w:rPr>
                <w:sz w:val="16"/>
                <w:szCs w:val="16"/>
              </w:rPr>
            </w:pPr>
            <w:r w:rsidRPr="0025181F">
              <w:rPr>
                <w:sz w:val="16"/>
                <w:szCs w:val="16"/>
              </w:rPr>
              <w:t>1h. Greenhouses and cloth awnings</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8. Unless described in the Declarations: </w:t>
            </w:r>
          </w:p>
          <w:p w:rsidR="002B2266" w:rsidRPr="0025181F" w:rsidRDefault="002B2266" w:rsidP="002B2266">
            <w:pPr>
              <w:rPr>
                <w:sz w:val="16"/>
                <w:szCs w:val="16"/>
              </w:rPr>
            </w:pPr>
            <w:r w:rsidRPr="0025181F">
              <w:rPr>
                <w:sz w:val="16"/>
                <w:szCs w:val="16"/>
              </w:rPr>
              <w:t>c. Metal screen enclosures and their contents.</w:t>
            </w:r>
          </w:p>
        </w:tc>
        <w:tc>
          <w:tcPr>
            <w:tcW w:w="4788" w:type="dxa"/>
          </w:tcPr>
          <w:p w:rsidR="002B2266" w:rsidRPr="0025181F" w:rsidRDefault="002B2266" w:rsidP="002B2266">
            <w:pPr>
              <w:rPr>
                <w:sz w:val="16"/>
                <w:szCs w:val="16"/>
              </w:rPr>
            </w:pPr>
            <w:r w:rsidRPr="0025181F">
              <w:rPr>
                <w:sz w:val="16"/>
                <w:szCs w:val="16"/>
              </w:rPr>
              <w:t>1i. Same</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8. Unless described in the Declarations: </w:t>
            </w:r>
          </w:p>
          <w:p w:rsidR="002B2266" w:rsidRPr="0025181F" w:rsidRDefault="002B2266" w:rsidP="002B2266">
            <w:pPr>
              <w:rPr>
                <w:sz w:val="16"/>
                <w:szCs w:val="16"/>
              </w:rPr>
            </w:pPr>
            <w:r w:rsidRPr="0025181F">
              <w:rPr>
                <w:sz w:val="16"/>
                <w:szCs w:val="16"/>
              </w:rPr>
              <w:t>d. Buildings or structures located wholly or partially over water and their contents.</w:t>
            </w:r>
          </w:p>
        </w:tc>
        <w:tc>
          <w:tcPr>
            <w:tcW w:w="4788" w:type="dxa"/>
          </w:tcPr>
          <w:p w:rsidR="002B2266" w:rsidRPr="0025181F" w:rsidRDefault="002B2266" w:rsidP="002B2266">
            <w:pPr>
              <w:rPr>
                <w:sz w:val="16"/>
                <w:szCs w:val="16"/>
              </w:rPr>
            </w:pPr>
            <w:r w:rsidRPr="0025181F">
              <w:rPr>
                <w:sz w:val="16"/>
                <w:szCs w:val="16"/>
              </w:rPr>
              <w:t>1e. Wharves, docks, piers, boathouses, bulkheads or other structures located over or partially over water and the property in or on it.</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8. Unless described in the Declarations: </w:t>
            </w:r>
          </w:p>
          <w:p w:rsidR="002B2266" w:rsidRPr="0025181F" w:rsidRDefault="002B2266" w:rsidP="002B2266">
            <w:pPr>
              <w:rPr>
                <w:sz w:val="16"/>
                <w:szCs w:val="16"/>
              </w:rPr>
            </w:pPr>
            <w:r w:rsidRPr="0025181F">
              <w:rPr>
                <w:sz w:val="16"/>
                <w:szCs w:val="16"/>
              </w:rPr>
              <w:t>e. Radio or television towers.</w:t>
            </w:r>
          </w:p>
          <w:p w:rsidR="002B2266" w:rsidRPr="0025181F" w:rsidRDefault="002B2266" w:rsidP="002B2266">
            <w:pPr>
              <w:rPr>
                <w:sz w:val="16"/>
                <w:szCs w:val="16"/>
              </w:rPr>
            </w:pPr>
            <w:r w:rsidRPr="0025181F">
              <w:rPr>
                <w:sz w:val="16"/>
                <w:szCs w:val="16"/>
              </w:rPr>
              <w:t>f. Outside satellite dishes, masts and antennas, including lead-in wiring.</w:t>
            </w:r>
          </w:p>
          <w:p w:rsidR="002B2266" w:rsidRPr="0025181F" w:rsidRDefault="002B2266" w:rsidP="002B2266">
            <w:pPr>
              <w:rPr>
                <w:sz w:val="16"/>
                <w:szCs w:val="16"/>
              </w:rPr>
            </w:pPr>
            <w:r w:rsidRPr="0025181F">
              <w:rPr>
                <w:sz w:val="16"/>
                <w:szCs w:val="16"/>
              </w:rPr>
              <w:t>g. Windmills and wind chargers.</w:t>
            </w:r>
          </w:p>
        </w:tc>
        <w:tc>
          <w:tcPr>
            <w:tcW w:w="4788" w:type="dxa"/>
          </w:tcPr>
          <w:p w:rsidR="002B2266" w:rsidRPr="0025181F" w:rsidRDefault="002B2266" w:rsidP="002B2266">
            <w:pPr>
              <w:rPr>
                <w:sz w:val="16"/>
                <w:szCs w:val="16"/>
              </w:rPr>
            </w:pPr>
            <w:r w:rsidRPr="0025181F">
              <w:rPr>
                <w:sz w:val="16"/>
                <w:szCs w:val="16"/>
              </w:rPr>
              <w:t xml:space="preserve">1f. Radio or television towers, antennas and satellite signal receiving equipment, windmills, wind chargers, </w:t>
            </w:r>
            <w:r w:rsidRPr="0025181F">
              <w:rPr>
                <w:b/>
                <w:sz w:val="16"/>
                <w:szCs w:val="16"/>
              </w:rPr>
              <w:t>and outside erected signs.</w:t>
            </w:r>
          </w:p>
        </w:tc>
      </w:tr>
      <w:tr w:rsidR="002B2266" w:rsidRPr="005660DA" w:rsidTr="002B2266">
        <w:tc>
          <w:tcPr>
            <w:tcW w:w="4680" w:type="dxa"/>
          </w:tcPr>
          <w:p w:rsidR="002B2266" w:rsidRPr="0025181F" w:rsidRDefault="002B2266" w:rsidP="002B2266">
            <w:pPr>
              <w:rPr>
                <w:sz w:val="16"/>
                <w:szCs w:val="16"/>
              </w:rPr>
            </w:pPr>
            <w:r w:rsidRPr="0025181F">
              <w:rPr>
                <w:sz w:val="16"/>
                <w:szCs w:val="16"/>
              </w:rPr>
              <w:t>9. Wind turbines.</w:t>
            </w:r>
          </w:p>
        </w:tc>
        <w:tc>
          <w:tcPr>
            <w:tcW w:w="4788" w:type="dxa"/>
          </w:tcPr>
          <w:p w:rsidR="002B2266" w:rsidRPr="0025181F" w:rsidRDefault="002B2266" w:rsidP="002B2266">
            <w:pPr>
              <w:rPr>
                <w:sz w:val="16"/>
                <w:szCs w:val="16"/>
              </w:rPr>
            </w:pPr>
            <w:r w:rsidRPr="0025181F">
              <w:rPr>
                <w:sz w:val="16"/>
                <w:szCs w:val="16"/>
              </w:rPr>
              <w:t>2b. Same</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10. Breakaway walls, or personal property contained within a breakaway wall enclosure.  </w:t>
            </w:r>
            <w:r w:rsidRPr="00C66598">
              <w:rPr>
                <w:sz w:val="16"/>
                <w:szCs w:val="16"/>
              </w:rPr>
              <w:t>Breakaway wall means a wall that is not a part of the structural support of the building and is intended through its design and construction to collapse under specific lateral loading forces, without causing damage to the elevated portion of the building or supporting foundation systems.</w:t>
            </w:r>
          </w:p>
        </w:tc>
        <w:tc>
          <w:tcPr>
            <w:tcW w:w="4788" w:type="dxa"/>
          </w:tcPr>
          <w:p w:rsidR="002B2266" w:rsidRPr="0025181F" w:rsidRDefault="002B2266" w:rsidP="002B2266">
            <w:pPr>
              <w:rPr>
                <w:sz w:val="16"/>
                <w:szCs w:val="16"/>
              </w:rPr>
            </w:pPr>
            <w:r w:rsidRPr="0025181F">
              <w:rPr>
                <w:sz w:val="16"/>
                <w:szCs w:val="16"/>
              </w:rPr>
              <w:t xml:space="preserve">2c. Same with addition of </w:t>
            </w:r>
            <w:r w:rsidRPr="0025181F">
              <w:rPr>
                <w:b/>
                <w:sz w:val="16"/>
                <w:szCs w:val="16"/>
              </w:rPr>
              <w:t>business</w:t>
            </w:r>
            <w:r w:rsidRPr="0025181F">
              <w:rPr>
                <w:sz w:val="16"/>
                <w:szCs w:val="16"/>
              </w:rPr>
              <w:t xml:space="preserve"> personal property.</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11. Property that </w:t>
            </w:r>
            <w:r w:rsidRPr="00C66598">
              <w:rPr>
                <w:sz w:val="16"/>
                <w:szCs w:val="16"/>
              </w:rPr>
              <w:t>is covered</w:t>
            </w:r>
            <w:r w:rsidRPr="0025181F">
              <w:rPr>
                <w:sz w:val="16"/>
                <w:szCs w:val="16"/>
              </w:rPr>
              <w:t xml:space="preserve"> under another coverage form of this or any other policy in which it is more </w:t>
            </w:r>
            <w:r w:rsidRPr="00C66598">
              <w:rPr>
                <w:sz w:val="16"/>
                <w:szCs w:val="16"/>
              </w:rPr>
              <w:t>specifically</w:t>
            </w:r>
            <w:r w:rsidRPr="0025181F">
              <w:rPr>
                <w:sz w:val="16"/>
                <w:szCs w:val="16"/>
              </w:rPr>
              <w:t xml:space="preserve"> described, except for the excess of the amount due from the other insurance.</w:t>
            </w:r>
          </w:p>
        </w:tc>
        <w:tc>
          <w:tcPr>
            <w:tcW w:w="4788" w:type="dxa"/>
          </w:tcPr>
          <w:p w:rsidR="002B2266" w:rsidRPr="0025181F" w:rsidRDefault="002B2266" w:rsidP="002B2266">
            <w:pPr>
              <w:rPr>
                <w:sz w:val="16"/>
                <w:szCs w:val="16"/>
              </w:rPr>
            </w:pPr>
            <w:r w:rsidRPr="0025181F">
              <w:rPr>
                <w:sz w:val="16"/>
                <w:szCs w:val="16"/>
              </w:rPr>
              <w:t>2d. Same</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NOT IN </w:t>
            </w:r>
            <w:r>
              <w:rPr>
                <w:sz w:val="16"/>
                <w:szCs w:val="16"/>
              </w:rPr>
              <w:t xml:space="preserve">DWELLING </w:t>
            </w:r>
            <w:r w:rsidRPr="0025181F">
              <w:rPr>
                <w:sz w:val="16"/>
                <w:szCs w:val="16"/>
              </w:rPr>
              <w:t>POLICY</w:t>
            </w:r>
          </w:p>
        </w:tc>
        <w:tc>
          <w:tcPr>
            <w:tcW w:w="4788" w:type="dxa"/>
          </w:tcPr>
          <w:p w:rsidR="002B2266" w:rsidRPr="0025181F" w:rsidRDefault="002B2266" w:rsidP="002B2266">
            <w:pPr>
              <w:rPr>
                <w:sz w:val="16"/>
                <w:szCs w:val="16"/>
              </w:rPr>
            </w:pPr>
            <w:r w:rsidRPr="0025181F">
              <w:rPr>
                <w:sz w:val="16"/>
                <w:szCs w:val="16"/>
              </w:rPr>
              <w:t xml:space="preserve">1g. </w:t>
            </w:r>
            <w:r w:rsidRPr="00C66598">
              <w:rPr>
                <w:sz w:val="16"/>
                <w:szCs w:val="16"/>
              </w:rPr>
              <w:t>Metal smokestacks, except when securely fastened to walls of a masonry building.</w:t>
            </w:r>
          </w:p>
        </w:tc>
      </w:tr>
      <w:tr w:rsidR="002B2266" w:rsidRPr="005660DA" w:rsidTr="002B2266">
        <w:tc>
          <w:tcPr>
            <w:tcW w:w="4680" w:type="dxa"/>
          </w:tcPr>
          <w:p w:rsidR="002B2266" w:rsidRPr="0025181F" w:rsidRDefault="002B2266" w:rsidP="002B2266">
            <w:pPr>
              <w:rPr>
                <w:sz w:val="16"/>
                <w:szCs w:val="16"/>
              </w:rPr>
            </w:pPr>
            <w:r w:rsidRPr="0025181F">
              <w:rPr>
                <w:sz w:val="16"/>
                <w:szCs w:val="16"/>
              </w:rPr>
              <w:t xml:space="preserve">NOT IN </w:t>
            </w:r>
            <w:r>
              <w:rPr>
                <w:sz w:val="16"/>
                <w:szCs w:val="16"/>
              </w:rPr>
              <w:t xml:space="preserve">DWELLING </w:t>
            </w:r>
            <w:r w:rsidRPr="0025181F">
              <w:rPr>
                <w:sz w:val="16"/>
                <w:szCs w:val="16"/>
              </w:rPr>
              <w:t>POLICY</w:t>
            </w:r>
          </w:p>
        </w:tc>
        <w:tc>
          <w:tcPr>
            <w:tcW w:w="4788" w:type="dxa"/>
          </w:tcPr>
          <w:p w:rsidR="002B2266" w:rsidRPr="0025181F" w:rsidRDefault="002B2266" w:rsidP="002B2266">
            <w:pPr>
              <w:rPr>
                <w:sz w:val="16"/>
                <w:szCs w:val="16"/>
              </w:rPr>
            </w:pPr>
            <w:r w:rsidRPr="0025181F">
              <w:rPr>
                <w:sz w:val="16"/>
                <w:szCs w:val="16"/>
              </w:rPr>
              <w:t xml:space="preserve">1k. </w:t>
            </w:r>
            <w:r w:rsidRPr="00C66598">
              <w:rPr>
                <w:sz w:val="16"/>
                <w:szCs w:val="16"/>
              </w:rPr>
              <w:t>Customers goods in laundries, cleaning, or pressing establishments.</w:t>
            </w:r>
          </w:p>
        </w:tc>
      </w:tr>
    </w:tbl>
    <w:p w:rsidR="002B2266" w:rsidRDefault="002B2266" w:rsidP="002B2266">
      <w:pPr>
        <w:spacing w:after="0"/>
      </w:pPr>
    </w:p>
    <w:p w:rsidR="002B2266" w:rsidRPr="00474EDC" w:rsidRDefault="002B2266" w:rsidP="007D3878">
      <w:pPr>
        <w:spacing w:after="0"/>
      </w:pPr>
      <w:r>
        <w:t xml:space="preserve">It is also important to </w:t>
      </w:r>
      <w:r w:rsidRPr="00C66598">
        <w:t>note</w:t>
      </w:r>
      <w:r>
        <w:t xml:space="preserve">; </w:t>
      </w:r>
      <w:r w:rsidRPr="00474EDC">
        <w:t xml:space="preserve">signs attached to the outside of the building </w:t>
      </w:r>
      <w:r w:rsidRPr="00C66598">
        <w:t>are covered</w:t>
      </w:r>
      <w:r w:rsidRPr="00474EDC">
        <w:t xml:space="preserve">. Free-standing signs must </w:t>
      </w:r>
      <w:r w:rsidRPr="00C66598">
        <w:t>be scheduled</w:t>
      </w:r>
      <w:r w:rsidRPr="00474EDC">
        <w:t xml:space="preserve"> for coverage.  Always check the Assignment sheet to verify </w:t>
      </w:r>
      <w:r>
        <w:t>whether an</w:t>
      </w:r>
      <w:r w:rsidRPr="00474EDC">
        <w:t xml:space="preserve"> item </w:t>
      </w:r>
      <w:r w:rsidRPr="00C66598">
        <w:t>is specifically scheduled</w:t>
      </w:r>
      <w:r w:rsidRPr="00474EDC">
        <w:t>.</w:t>
      </w:r>
      <w:r w:rsidR="00783D88">
        <w:t xml:space="preserve"> If this information is unavailable, contact the assigned Claim</w:t>
      </w:r>
      <w:r w:rsidR="00695B14">
        <w:t>s</w:t>
      </w:r>
      <w:r w:rsidR="00783D88">
        <w:t xml:space="preserve"> Examiner.</w:t>
      </w:r>
    </w:p>
    <w:p w:rsidR="002B2266" w:rsidRPr="007D3878" w:rsidRDefault="002B2266" w:rsidP="002B2266">
      <w:pPr>
        <w:pStyle w:val="Heading1"/>
      </w:pPr>
      <w:bookmarkStart w:id="215" w:name="_Toc16511009"/>
      <w:r w:rsidRPr="007D3878">
        <w:t>Common Endorsements</w:t>
      </w:r>
      <w:bookmarkEnd w:id="215"/>
    </w:p>
    <w:p w:rsidR="002B2266" w:rsidRPr="00474EDC" w:rsidRDefault="002B2266" w:rsidP="007D3878">
      <w:r>
        <w:t xml:space="preserve">Below is a brief description of some of the most common TWIA Commercial Endorsements.  This overview is not a detailed analysis of the endorsements. Independent </w:t>
      </w:r>
      <w:r w:rsidR="00783D88">
        <w:t>Field A</w:t>
      </w:r>
      <w:r>
        <w:t xml:space="preserve">djusters are required to </w:t>
      </w:r>
      <w:r w:rsidR="00783D88">
        <w:t xml:space="preserve">be familiar with </w:t>
      </w:r>
      <w:r>
        <w:t xml:space="preserve">the Commercial Policy and Endorsements.  </w:t>
      </w:r>
      <w:r w:rsidRPr="00474EDC">
        <w:t xml:space="preserve">Please contact the </w:t>
      </w:r>
      <w:r>
        <w:t xml:space="preserve">TWIA </w:t>
      </w:r>
      <w:r w:rsidRPr="00474EDC">
        <w:t xml:space="preserve">Claims Examiner </w:t>
      </w:r>
      <w:r>
        <w:t>with any questions you may have.</w:t>
      </w:r>
    </w:p>
    <w:p w:rsidR="002B2266" w:rsidRDefault="002B2266" w:rsidP="002B2266">
      <w:pPr>
        <w:pStyle w:val="Heading3"/>
      </w:pPr>
      <w:bookmarkStart w:id="216" w:name="_Toc16511010"/>
      <w:r>
        <w:t>Endorsement 164 – Replacement Cost Endorsement</w:t>
      </w:r>
      <w:bookmarkEnd w:id="216"/>
    </w:p>
    <w:p w:rsidR="002B2266" w:rsidRDefault="002B2266" w:rsidP="007D3878">
      <w:r>
        <w:t>Endorsement 164 a</w:t>
      </w:r>
      <w:r w:rsidRPr="00474EDC">
        <w:t xml:space="preserve">pplies replacement cost coverage to the items specified. </w:t>
      </w:r>
    </w:p>
    <w:p w:rsidR="002B2266" w:rsidRPr="00474EDC" w:rsidRDefault="002B2266" w:rsidP="007D3878">
      <w:r w:rsidRPr="00474EDC">
        <w:t xml:space="preserve">Regardless of this endorsement, there is no replacement cost coverage for: </w:t>
      </w:r>
    </w:p>
    <w:p w:rsidR="002B2266" w:rsidRPr="00474EDC" w:rsidRDefault="002B2266" w:rsidP="007D3878">
      <w:pPr>
        <w:numPr>
          <w:ilvl w:val="0"/>
          <w:numId w:val="10"/>
        </w:numPr>
        <w:spacing w:after="0" w:line="240" w:lineRule="auto"/>
      </w:pPr>
      <w:r w:rsidRPr="00474EDC">
        <w:t>Stock</w:t>
      </w:r>
      <w:r>
        <w:t xml:space="preserve">, (raw, in </w:t>
      </w:r>
      <w:r w:rsidRPr="00C66598">
        <w:t>process</w:t>
      </w:r>
      <w:r>
        <w:t xml:space="preserve"> or finished) </w:t>
      </w:r>
      <w:r w:rsidRPr="00474EDC">
        <w:t>or merchandise</w:t>
      </w:r>
      <w:r>
        <w:t>, including materials and supplies in connection therewith;</w:t>
      </w:r>
    </w:p>
    <w:p w:rsidR="002B2266" w:rsidRPr="00474EDC" w:rsidRDefault="002B2266" w:rsidP="007D3878">
      <w:pPr>
        <w:numPr>
          <w:ilvl w:val="0"/>
          <w:numId w:val="10"/>
        </w:numPr>
        <w:spacing w:after="0" w:line="240" w:lineRule="auto"/>
      </w:pPr>
      <w:r w:rsidRPr="00474EDC">
        <w:t>Property of others;</w:t>
      </w:r>
    </w:p>
    <w:p w:rsidR="002B2266" w:rsidRPr="00474EDC" w:rsidRDefault="002B2266" w:rsidP="007D3878">
      <w:pPr>
        <w:numPr>
          <w:ilvl w:val="0"/>
          <w:numId w:val="10"/>
        </w:numPr>
        <w:spacing w:after="0" w:line="240" w:lineRule="auto"/>
      </w:pPr>
      <w:r w:rsidRPr="00474EDC">
        <w:t>Personal property usual to a residence;</w:t>
      </w:r>
    </w:p>
    <w:p w:rsidR="002B2266" w:rsidRPr="00474EDC" w:rsidRDefault="002B2266" w:rsidP="007D3878">
      <w:pPr>
        <w:numPr>
          <w:ilvl w:val="0"/>
          <w:numId w:val="10"/>
        </w:numPr>
        <w:spacing w:after="0" w:line="240" w:lineRule="auto"/>
      </w:pPr>
      <w:r w:rsidRPr="00474EDC">
        <w:t xml:space="preserve">Books of account, manuscripts, drawings, </w:t>
      </w:r>
      <w:r>
        <w:t>card index systems and other records (including film, tape, disc, drum, cell and other magnetic recording or storage media)</w:t>
      </w:r>
      <w:r w:rsidRPr="00474EDC">
        <w:t>;</w:t>
      </w:r>
    </w:p>
    <w:p w:rsidR="002B2266" w:rsidRPr="00474EDC" w:rsidRDefault="002B2266" w:rsidP="007D3878">
      <w:pPr>
        <w:numPr>
          <w:ilvl w:val="0"/>
          <w:numId w:val="10"/>
        </w:numPr>
        <w:spacing w:after="0" w:line="240" w:lineRule="auto"/>
      </w:pPr>
      <w:r w:rsidRPr="00474EDC">
        <w:lastRenderedPageBreak/>
        <w:t xml:space="preserve">Paintings, </w:t>
      </w:r>
      <w:r>
        <w:t xml:space="preserve">etchings, pictures, tapestries, statuary, marbles, bronzes, </w:t>
      </w:r>
      <w:r w:rsidRPr="00474EDC">
        <w:t xml:space="preserve">antique furniture, </w:t>
      </w:r>
      <w:r>
        <w:t xml:space="preserve">rare books, </w:t>
      </w:r>
      <w:r w:rsidRPr="00474EDC">
        <w:t xml:space="preserve">antique silver, </w:t>
      </w:r>
      <w:r>
        <w:t xml:space="preserve">porcelains, rare glassware and bric-a-brac or other articles of art, rarity or antiquity; </w:t>
      </w:r>
    </w:p>
    <w:p w:rsidR="002B2266" w:rsidRPr="00474EDC" w:rsidRDefault="002B2266" w:rsidP="007D3878">
      <w:pPr>
        <w:numPr>
          <w:ilvl w:val="0"/>
          <w:numId w:val="10"/>
        </w:numPr>
        <w:spacing w:after="0" w:line="240" w:lineRule="auto"/>
      </w:pPr>
      <w:r w:rsidRPr="00474EDC">
        <w:t>Outdoor equipment</w:t>
      </w:r>
      <w:r>
        <w:t>, except equipment used in the service of the building; or</w:t>
      </w:r>
    </w:p>
    <w:p w:rsidR="002B2266" w:rsidRPr="00474EDC" w:rsidRDefault="002B2266" w:rsidP="007D3878">
      <w:pPr>
        <w:numPr>
          <w:ilvl w:val="0"/>
          <w:numId w:val="10"/>
        </w:numPr>
        <w:spacing w:after="0" w:line="240" w:lineRule="auto"/>
      </w:pPr>
      <w:r w:rsidRPr="00474EDC">
        <w:t xml:space="preserve">Carpeting, cloth awnings, window or wall </w:t>
      </w:r>
      <w:r>
        <w:t>air conditioning units.</w:t>
      </w:r>
    </w:p>
    <w:p w:rsidR="002B2266" w:rsidRDefault="002B2266" w:rsidP="007D3878">
      <w:pPr>
        <w:spacing w:after="0"/>
      </w:pPr>
    </w:p>
    <w:p w:rsidR="002B2266" w:rsidRDefault="002B2266" w:rsidP="007D3878">
      <w:r w:rsidRPr="00474EDC">
        <w:t>H</w:t>
      </w:r>
      <w:r>
        <w:t xml:space="preserve">owever, if TWIA </w:t>
      </w:r>
      <w:r w:rsidRPr="00474EDC">
        <w:t xml:space="preserve">insures a church, school or hospital </w:t>
      </w:r>
      <w:r>
        <w:t>under this policy</w:t>
      </w:r>
      <w:r w:rsidRPr="00474EDC">
        <w:t xml:space="preserve">, replacement cost </w:t>
      </w:r>
      <w:r w:rsidRPr="00C66598">
        <w:t>will</w:t>
      </w:r>
      <w:r w:rsidRPr="00474EDC">
        <w:t xml:space="preserve"> apply to the items a-f listed above. </w:t>
      </w:r>
    </w:p>
    <w:p w:rsidR="002B2266" w:rsidRPr="00474EDC" w:rsidRDefault="002B2266" w:rsidP="007D3878">
      <w:r>
        <w:t>Policyholders</w:t>
      </w:r>
      <w:r w:rsidRPr="00474EDC">
        <w:t xml:space="preserve"> have 545 days from the date of claim settlement to recover any applicable depreciation.</w:t>
      </w:r>
    </w:p>
    <w:p w:rsidR="002B2266" w:rsidRPr="00474EDC" w:rsidRDefault="002B2266" w:rsidP="007D3878">
      <w:r>
        <w:t>If there are qu</w:t>
      </w:r>
      <w:r w:rsidRPr="00474EDC">
        <w:t>estion</w:t>
      </w:r>
      <w:r>
        <w:t>s</w:t>
      </w:r>
      <w:r w:rsidRPr="00474EDC">
        <w:t xml:space="preserve"> or concern</w:t>
      </w:r>
      <w:r>
        <w:t>s</w:t>
      </w:r>
      <w:r w:rsidRPr="00474EDC">
        <w:t xml:space="preserve"> regarding what items may or may not be applicable, </w:t>
      </w:r>
      <w:r>
        <w:t>c</w:t>
      </w:r>
      <w:r w:rsidRPr="00474EDC">
        <w:t>ontact the assigned claims examiner.</w:t>
      </w:r>
    </w:p>
    <w:p w:rsidR="002B2266" w:rsidRDefault="002B2266" w:rsidP="002B2266">
      <w:pPr>
        <w:pStyle w:val="Heading3"/>
      </w:pPr>
      <w:bookmarkStart w:id="217" w:name="_Toc16511011"/>
      <w:r>
        <w:t>Endorsement 282 (1) or (2) – Condominium Property Form</w:t>
      </w:r>
      <w:bookmarkEnd w:id="217"/>
    </w:p>
    <w:p w:rsidR="002B2266" w:rsidRPr="00474EDC" w:rsidRDefault="002B2266" w:rsidP="007D3878">
      <w:r w:rsidRPr="00474EDC">
        <w:t xml:space="preserve">The 282 endorsement is for </w:t>
      </w:r>
      <w:r w:rsidR="00783D88">
        <w:t xml:space="preserve">a </w:t>
      </w:r>
      <w:r w:rsidRPr="00474EDC">
        <w:t>condo association only.</w:t>
      </w:r>
    </w:p>
    <w:p w:rsidR="002B2266" w:rsidRDefault="002B2266" w:rsidP="007D3878">
      <w:r>
        <w:t>The endorsement a</w:t>
      </w:r>
      <w:r w:rsidRPr="00474EDC">
        <w:t xml:space="preserve">mends the covered property to include fixtures, installations or additions of the building within the unfinished interior of the individual condominium units initially installed. The endorsement </w:t>
      </w:r>
      <w:r w:rsidRPr="003D6C02">
        <w:t>may</w:t>
      </w:r>
      <w:r w:rsidRPr="00474EDC">
        <w:t xml:space="preserve"> also include coverage for those items installed by or at the expense of the unit owner. </w:t>
      </w:r>
    </w:p>
    <w:p w:rsidR="002B2266" w:rsidRDefault="002B2266" w:rsidP="002B2266">
      <w:pPr>
        <w:pStyle w:val="Heading3"/>
      </w:pPr>
      <w:bookmarkStart w:id="218" w:name="_Toc16511012"/>
      <w:r>
        <w:t>Endorsement 17 – Business Income Form</w:t>
      </w:r>
      <w:bookmarkEnd w:id="218"/>
    </w:p>
    <w:p w:rsidR="002B2266" w:rsidRPr="00474EDC" w:rsidRDefault="002B2266" w:rsidP="007D3878">
      <w:r w:rsidRPr="00474EDC">
        <w:t>Provides a “daily limit” or “pro</w:t>
      </w:r>
      <w:r>
        <w:t xml:space="preserve"> </w:t>
      </w:r>
      <w:r w:rsidRPr="00474EDC">
        <w:t xml:space="preserve">rata amount” if the insured sustains a covered loss causing loss of “business income” </w:t>
      </w:r>
      <w:r w:rsidRPr="00C66598">
        <w:t>and/or</w:t>
      </w:r>
      <w:r w:rsidRPr="00474EDC">
        <w:t xml:space="preserve"> “rental value</w:t>
      </w:r>
      <w:r>
        <w:t>.</w:t>
      </w:r>
      <w:r w:rsidRPr="00474EDC">
        <w:t xml:space="preserve">” This coverage is applicable during the period of restoration. The endorsement also provides coverage for “extra expense” that an insured incurs during the period of restoration that they would not have incurred had there been no direct physical loss or damage to the property. </w:t>
      </w:r>
    </w:p>
    <w:p w:rsidR="002B2266" w:rsidRPr="00474EDC" w:rsidRDefault="002B2266" w:rsidP="007D3878">
      <w:r w:rsidRPr="00474EDC">
        <w:t xml:space="preserve">The Maximum Limit of Liability is $100,000 per building per occurrence. </w:t>
      </w:r>
    </w:p>
    <w:p w:rsidR="002B2266" w:rsidRPr="00474EDC" w:rsidRDefault="002B2266" w:rsidP="007D3878">
      <w:r w:rsidRPr="00474EDC">
        <w:t>Daily Limit per Working Day per Building is $50.00 per day min</w:t>
      </w:r>
      <w:r>
        <w:t xml:space="preserve">imum and </w:t>
      </w:r>
      <w:r w:rsidRPr="00474EDC">
        <w:t>$1,000.00 per day max</w:t>
      </w:r>
      <w:r>
        <w:t>imum</w:t>
      </w:r>
      <w:r w:rsidRPr="00474EDC">
        <w:t>.</w:t>
      </w:r>
    </w:p>
    <w:p w:rsidR="002B2266" w:rsidRPr="00474EDC" w:rsidRDefault="002B2266" w:rsidP="007D3878">
      <w:r w:rsidRPr="00474EDC">
        <w:t xml:space="preserve">Number of </w:t>
      </w:r>
      <w:r>
        <w:t>W</w:t>
      </w:r>
      <w:r w:rsidRPr="00474EDC">
        <w:t xml:space="preserve">orking </w:t>
      </w:r>
      <w:r>
        <w:t>D</w:t>
      </w:r>
      <w:r w:rsidRPr="00474EDC">
        <w:t xml:space="preserve">ays </w:t>
      </w:r>
      <w:r>
        <w:t>C</w:t>
      </w:r>
      <w:r w:rsidRPr="00474EDC">
        <w:t>overed is 60 days min</w:t>
      </w:r>
      <w:r>
        <w:t>imum and 3</w:t>
      </w:r>
      <w:r w:rsidRPr="00474EDC">
        <w:t>65 days max</w:t>
      </w:r>
      <w:r>
        <w:t>imum</w:t>
      </w:r>
      <w:r w:rsidRPr="00474EDC">
        <w:t>.</w:t>
      </w:r>
    </w:p>
    <w:p w:rsidR="002B2266" w:rsidRPr="00474EDC" w:rsidRDefault="002B2266" w:rsidP="007D3878">
      <w:r w:rsidRPr="00474EDC">
        <w:t xml:space="preserve">The Daily Limit and </w:t>
      </w:r>
      <w:r>
        <w:t>N</w:t>
      </w:r>
      <w:r w:rsidRPr="00474EDC">
        <w:t xml:space="preserve">umber of </w:t>
      </w:r>
      <w:r>
        <w:t>W</w:t>
      </w:r>
      <w:r w:rsidRPr="00474EDC">
        <w:t xml:space="preserve">orking </w:t>
      </w:r>
      <w:r>
        <w:t>D</w:t>
      </w:r>
      <w:r w:rsidRPr="00474EDC">
        <w:t xml:space="preserve">ays </w:t>
      </w:r>
      <w:r>
        <w:t>C</w:t>
      </w:r>
      <w:r w:rsidRPr="00474EDC">
        <w:t xml:space="preserve">overed </w:t>
      </w:r>
      <w:r w:rsidRPr="00C66598">
        <w:t>will have been determined</w:t>
      </w:r>
      <w:r w:rsidRPr="00474EDC">
        <w:t xml:space="preserve"> by the insured and their agent and submitted to TWIA with application for approval.</w:t>
      </w:r>
      <w:r>
        <w:t xml:space="preserve"> The available coverage </w:t>
      </w:r>
      <w:r w:rsidRPr="00C66598">
        <w:t>will be reflected</w:t>
      </w:r>
      <w:r>
        <w:t xml:space="preserve"> on the declarations page.</w:t>
      </w:r>
    </w:p>
    <w:p w:rsidR="002B2266" w:rsidRDefault="002B2266" w:rsidP="007D3878">
      <w:r w:rsidRPr="00474EDC">
        <w:t xml:space="preserve">The maximum amount that </w:t>
      </w:r>
      <w:r w:rsidRPr="00C66598">
        <w:t>will be paid</w:t>
      </w:r>
      <w:r w:rsidRPr="00474EDC">
        <w:t xml:space="preserve"> for “extra expense” coverage is $10,000 occurring within 365 consecutive days after the date of direct physical loss due.</w:t>
      </w:r>
    </w:p>
    <w:p w:rsidR="002B2266" w:rsidRDefault="002B2266" w:rsidP="007D3878">
      <w:pPr>
        <w:pStyle w:val="Heading4"/>
      </w:pPr>
      <w:r>
        <w:t>Endorsement 17 waiting period</w:t>
      </w:r>
    </w:p>
    <w:p w:rsidR="002B2266" w:rsidRPr="003D6BF9" w:rsidRDefault="002B2266" w:rsidP="007D3878">
      <w:r w:rsidRPr="00C66598">
        <w:t>Endorsement 17 covers the loss of business income differently than the way it is covered under the more usual ISO-type policies written by other carriers, such as the “CP,” “BP,” or “BO” series of forms.</w:t>
      </w:r>
      <w:r w:rsidRPr="003D6BF9">
        <w:t xml:space="preserve">  One of the differences is the way that the “deductible” </w:t>
      </w:r>
      <w:r w:rsidRPr="00C66598">
        <w:t>is handled</w:t>
      </w:r>
      <w:r w:rsidRPr="003D6BF9">
        <w:t>.</w:t>
      </w:r>
    </w:p>
    <w:p w:rsidR="002B2266" w:rsidRPr="003D6BF9" w:rsidRDefault="002B2266" w:rsidP="007D3878">
      <w:pPr>
        <w:pStyle w:val="ListParagraph"/>
        <w:numPr>
          <w:ilvl w:val="0"/>
          <w:numId w:val="16"/>
        </w:numPr>
      </w:pPr>
      <w:r w:rsidRPr="003D6BF9">
        <w:t>Rather than apply a dollar amount</w:t>
      </w:r>
      <w:r>
        <w:t xml:space="preserve"> </w:t>
      </w:r>
      <w:r w:rsidRPr="00C66598">
        <w:t>as a deductible, Endorsement 17 states</w:t>
      </w:r>
      <w:r>
        <w:t xml:space="preserve"> </w:t>
      </w:r>
      <w:r w:rsidRPr="003D6BF9">
        <w:t xml:space="preserve">the coverage </w:t>
      </w:r>
      <w:r w:rsidRPr="00C66598">
        <w:t>does</w:t>
      </w:r>
      <w:r>
        <w:t xml:space="preserve"> no</w:t>
      </w:r>
      <w:r w:rsidRPr="00C66598">
        <w:t>t</w:t>
      </w:r>
      <w:r w:rsidRPr="003D6BF9">
        <w:t xml:space="preserve"> start until 168 hours after the loss.  </w:t>
      </w:r>
    </w:p>
    <w:p w:rsidR="002B2266" w:rsidRPr="003D6BF9" w:rsidRDefault="002B2266" w:rsidP="007D3878">
      <w:pPr>
        <w:pStyle w:val="ListParagraph"/>
        <w:numPr>
          <w:ilvl w:val="0"/>
          <w:numId w:val="16"/>
        </w:numPr>
      </w:pPr>
      <w:r w:rsidRPr="003D6BF9">
        <w:t>This week-long waiting period starts at the moment physical damage occurs that creates the loss of business income.</w:t>
      </w:r>
    </w:p>
    <w:p w:rsidR="002B2266" w:rsidRPr="003D6BF9" w:rsidRDefault="002B2266" w:rsidP="007D3878">
      <w:pPr>
        <w:pStyle w:val="ListParagraph"/>
        <w:numPr>
          <w:ilvl w:val="0"/>
          <w:numId w:val="16"/>
        </w:numPr>
      </w:pPr>
      <w:r w:rsidRPr="003D6BF9">
        <w:t xml:space="preserve">If a second covered loss occurs before the business </w:t>
      </w:r>
      <w:r w:rsidRPr="00C66598">
        <w:t>is repaired</w:t>
      </w:r>
      <w:r w:rsidRPr="003D6BF9">
        <w:t xml:space="preserve">, a waiting period </w:t>
      </w:r>
      <w:r>
        <w:t xml:space="preserve">is not applied </w:t>
      </w:r>
      <w:r w:rsidRPr="003D6BF9">
        <w:t>to the second loss</w:t>
      </w:r>
      <w:r>
        <w:t>.</w:t>
      </w:r>
    </w:p>
    <w:p w:rsidR="002B2266" w:rsidRPr="003D6BF9" w:rsidRDefault="002B2266" w:rsidP="007D3878">
      <w:pPr>
        <w:pStyle w:val="ListParagraph"/>
        <w:numPr>
          <w:ilvl w:val="0"/>
          <w:numId w:val="16"/>
        </w:numPr>
      </w:pPr>
      <w:r w:rsidRPr="00C66598">
        <w:lastRenderedPageBreak/>
        <w:t>To account for the waiting period</w:t>
      </w:r>
      <w:r w:rsidRPr="003D6BF9">
        <w:t xml:space="preserve">, </w:t>
      </w:r>
      <w:r w:rsidR="00783D88">
        <w:t>you</w:t>
      </w:r>
      <w:r w:rsidRPr="003D6BF9">
        <w:t xml:space="preserve"> calculate the business income loss from the date seven days after the loss until the date the building </w:t>
      </w:r>
      <w:r w:rsidR="00783D88">
        <w:t>is repaired or replaced or should have been repaired with reasonable speed to its prior condition.</w:t>
      </w:r>
    </w:p>
    <w:p w:rsidR="002B2266" w:rsidRDefault="002B2266" w:rsidP="002B2266">
      <w:pPr>
        <w:pStyle w:val="Heading3"/>
      </w:pPr>
      <w:bookmarkStart w:id="219" w:name="_Toc16511013"/>
      <w:r>
        <w:t>Endorsement 432 – Increased Cost of Construction</w:t>
      </w:r>
      <w:bookmarkEnd w:id="219"/>
      <w:r>
        <w:t xml:space="preserve"> </w:t>
      </w:r>
    </w:p>
    <w:p w:rsidR="002B2266" w:rsidRPr="00474EDC" w:rsidRDefault="002B2266" w:rsidP="007D3878">
      <w:r w:rsidRPr="004820AC">
        <w:t>Endorsement</w:t>
      </w:r>
      <w:r>
        <w:t xml:space="preserve"> 432 p</w:t>
      </w:r>
      <w:r w:rsidRPr="00474EDC">
        <w:t xml:space="preserve">rovides coverage for the increased costs that </w:t>
      </w:r>
      <w:r w:rsidRPr="00C66598">
        <w:t>are incurred</w:t>
      </w:r>
      <w:r w:rsidRPr="00474EDC">
        <w:t xml:space="preserve"> by </w:t>
      </w:r>
      <w:r w:rsidRPr="00C66598">
        <w:t>an insured</w:t>
      </w:r>
      <w:r w:rsidRPr="00474EDC">
        <w:t xml:space="preserve"> due to the enforcement of any ordinance or law. </w:t>
      </w:r>
      <w:r>
        <w:t xml:space="preserve">This </w:t>
      </w:r>
      <w:r w:rsidRPr="004820AC">
        <w:t>endorsement</w:t>
      </w:r>
      <w:r w:rsidRPr="00474EDC">
        <w:t xml:space="preserve"> is</w:t>
      </w:r>
      <w:r>
        <w:t xml:space="preserve"> </w:t>
      </w:r>
      <w:r w:rsidRPr="00474EDC">
        <w:t xml:space="preserve">applicable to claims where a code upgrade is necessary to complete a covered repair. </w:t>
      </w:r>
      <w:r w:rsidRPr="00C66598">
        <w:t>This</w:t>
      </w:r>
      <w:r w:rsidRPr="00474EDC">
        <w:t xml:space="preserve"> </w:t>
      </w:r>
      <w:r w:rsidRPr="00C66598">
        <w:t>is paid</w:t>
      </w:r>
      <w:r>
        <w:t xml:space="preserve"> as incurred</w:t>
      </w:r>
      <w:r w:rsidRPr="00474EDC">
        <w:t xml:space="preserve"> and it should be noted on the estimate as such. </w:t>
      </w:r>
    </w:p>
    <w:p w:rsidR="002B2266" w:rsidRDefault="002B2266" w:rsidP="007D3878">
      <w:r w:rsidRPr="00474EDC">
        <w:t xml:space="preserve">The total limit of liability for each building item designated </w:t>
      </w:r>
      <w:r w:rsidRPr="00C66598">
        <w:t>is shown</w:t>
      </w:r>
      <w:r w:rsidRPr="00474EDC">
        <w:t xml:space="preserve"> on the actual endorsement. </w:t>
      </w:r>
      <w:r w:rsidRPr="00C66598">
        <w:t>This</w:t>
      </w:r>
      <w:r w:rsidRPr="00474EDC">
        <w:t xml:space="preserve"> is addition</w:t>
      </w:r>
      <w:r>
        <w:t>al</w:t>
      </w:r>
      <w:r w:rsidRPr="00474EDC">
        <w:t xml:space="preserve"> insurance and does not reduce the limit of liability on the policy. </w:t>
      </w:r>
      <w:r>
        <w:t>Some of the most common increased cost of construction items at TWIA are as follows:</w:t>
      </w:r>
    </w:p>
    <w:p w:rsidR="002B2266" w:rsidRDefault="002B2266" w:rsidP="007D3878">
      <w:pPr>
        <w:pStyle w:val="Heading4"/>
        <w:ind w:left="720"/>
      </w:pPr>
      <w:r>
        <w:t>Use of Composition Shingle Roofing on Low-Sloped Roofs</w:t>
      </w:r>
    </w:p>
    <w:p w:rsidR="002B2266" w:rsidRDefault="002B2266" w:rsidP="007D3878">
      <w:pPr>
        <w:ind w:left="720"/>
      </w:pPr>
      <w:r>
        <w:t xml:space="preserve">Composition shingle roofing may </w:t>
      </w:r>
      <w:r w:rsidRPr="00C66598">
        <w:t>be used</w:t>
      </w:r>
      <w:r>
        <w:t xml:space="preserve"> on slopes that are 2/12 and above.  However, if the slope is from 2/12 up to </w:t>
      </w:r>
      <w:r w:rsidR="00094CAF">
        <w:t xml:space="preserve">and including </w:t>
      </w:r>
      <w:r>
        <w:t>4/12, a double layer of felt paper must first be installed.  Slopes of less than 2/12 pitch require a modified bitumen or an</w:t>
      </w:r>
      <w:r w:rsidRPr="00C66598">
        <w:t>other approved material</w:t>
      </w:r>
      <w:r>
        <w:t>.</w:t>
      </w:r>
    </w:p>
    <w:p w:rsidR="002B2266" w:rsidRDefault="002B2266" w:rsidP="007D3878">
      <w:pPr>
        <w:pStyle w:val="Heading4"/>
        <w:ind w:left="720"/>
      </w:pPr>
      <w:r>
        <w:t>Roof-Top Mounted Equipment</w:t>
      </w:r>
    </w:p>
    <w:p w:rsidR="002B2266" w:rsidRDefault="002B2266" w:rsidP="007D3878">
      <w:pPr>
        <w:ind w:left="720"/>
      </w:pPr>
      <w:r>
        <w:t>Roof-mounted equipment</w:t>
      </w:r>
      <w:r w:rsidRPr="0019141C">
        <w:t xml:space="preserve"> may require a wind engineer to inspect and design site-specific requirements for mounting the equipment to the roof. </w:t>
      </w:r>
      <w:r w:rsidRPr="00C66598">
        <w:t>Based on the property location within one of the fourteen counties and the three wind zones along the Texas coast line, a design plan may be required by a certified wind engineer design with a proper fastening method (ASCE7-2005) of tying equipment to the roof-top.</w:t>
      </w:r>
      <w:r w:rsidRPr="00C47D08">
        <w:t xml:space="preserve"> </w:t>
      </w:r>
    </w:p>
    <w:p w:rsidR="002B2266" w:rsidRDefault="002B2266" w:rsidP="002B2266">
      <w:pPr>
        <w:pStyle w:val="Heading3"/>
      </w:pPr>
      <w:bookmarkStart w:id="220" w:name="_Toc16511014"/>
      <w:r>
        <w:t>Endorsement 26 – Church Form</w:t>
      </w:r>
      <w:bookmarkEnd w:id="220"/>
    </w:p>
    <w:p w:rsidR="002B2266" w:rsidRPr="00474EDC" w:rsidRDefault="002B2266" w:rsidP="007D3878">
      <w:r>
        <w:t>Endorsement 26</w:t>
      </w:r>
      <w:r w:rsidRPr="00474EDC">
        <w:t xml:space="preserve"> provides coverage for a church building and business personal property</w:t>
      </w:r>
      <w:r>
        <w:t xml:space="preserve"> (BPP)</w:t>
      </w:r>
      <w:r w:rsidRPr="00474EDC">
        <w:t xml:space="preserve"> as one </w:t>
      </w:r>
      <w:r>
        <w:t>line of coverage</w:t>
      </w:r>
      <w:r w:rsidRPr="00474EDC">
        <w:t xml:space="preserve">, </w:t>
      </w:r>
      <w:r>
        <w:t>with one deductible.  When gathering information to generate an ITV report on the building, be sure to gather information on the BPP, as well, to be able to perform insured-to-value calculations.</w:t>
      </w:r>
    </w:p>
    <w:p w:rsidR="002B2266" w:rsidRDefault="002B2266" w:rsidP="002B2266">
      <w:pPr>
        <w:pStyle w:val="Heading3"/>
      </w:pPr>
      <w:bookmarkStart w:id="221" w:name="_Toc16511015"/>
      <w:r>
        <w:t>Endorsement 176 – School Form</w:t>
      </w:r>
      <w:bookmarkEnd w:id="221"/>
    </w:p>
    <w:p w:rsidR="002B2266" w:rsidRDefault="002B2266" w:rsidP="007D3878">
      <w:pPr>
        <w:spacing w:after="0" w:line="240" w:lineRule="auto"/>
      </w:pPr>
      <w:r>
        <w:t xml:space="preserve">The School Form, much like the Church Form, combines building and business personal property into one line of coverage with one deductible.  The School Form excludes coverage for books that are owned by the state, unless those books </w:t>
      </w:r>
      <w:r w:rsidRPr="00C66598">
        <w:t>are specifically insured</w:t>
      </w:r>
      <w:r>
        <w:t xml:space="preserve"> by this policy for a separate amount.</w:t>
      </w:r>
    </w:p>
    <w:p w:rsidR="002B2266" w:rsidRDefault="002B2266" w:rsidP="002B2266">
      <w:pPr>
        <w:pStyle w:val="Heading3"/>
      </w:pPr>
      <w:bookmarkStart w:id="222" w:name="_Toc16511016"/>
      <w:r>
        <w:t>Endorsement 18 -- Builder’s Risk Stated Value Form</w:t>
      </w:r>
      <w:bookmarkEnd w:id="222"/>
    </w:p>
    <w:p w:rsidR="002B2266" w:rsidRPr="00474EDC" w:rsidRDefault="002B2266" w:rsidP="007D3878">
      <w:r>
        <w:t xml:space="preserve">Endorsement 18 </w:t>
      </w:r>
      <w:r w:rsidRPr="00C66598">
        <w:t>covers</w:t>
      </w:r>
      <w:r w:rsidRPr="00474EDC">
        <w:t xml:space="preserve"> the </w:t>
      </w:r>
      <w:r w:rsidRPr="00C66598">
        <w:t>building</w:t>
      </w:r>
      <w:r w:rsidRPr="00474EDC">
        <w:t xml:space="preserve"> stated in the declarations page while it is in the course of construction up to the stated limit. It also </w:t>
      </w:r>
      <w:r w:rsidRPr="00C66598">
        <w:t>covers</w:t>
      </w:r>
      <w:r w:rsidRPr="00474EDC">
        <w:t xml:space="preserve"> property intended to become a permanent part of the building if located in the building or within 100 feet of the building premises. </w:t>
      </w:r>
    </w:p>
    <w:p w:rsidR="002B2266" w:rsidRPr="00474EDC" w:rsidRDefault="002B2266" w:rsidP="007D3878">
      <w:r w:rsidRPr="00474EDC">
        <w:t xml:space="preserve">Also covered under this endorsement are materials, equipment, supplies and temporary structures to </w:t>
      </w:r>
      <w:r w:rsidRPr="00C66598">
        <w:t>be used</w:t>
      </w:r>
      <w:r w:rsidRPr="00474EDC">
        <w:t xml:space="preserve"> in the construction of the building. </w:t>
      </w:r>
    </w:p>
    <w:p w:rsidR="002B2266" w:rsidRDefault="002B2266" w:rsidP="002B2266">
      <w:pPr>
        <w:pStyle w:val="Heading3"/>
      </w:pPr>
      <w:bookmarkStart w:id="223" w:name="_Toc16511017"/>
      <w:r>
        <w:t>Endorsement 21 -- Builder’s Risk Actual Completed Value Form</w:t>
      </w:r>
      <w:bookmarkEnd w:id="223"/>
    </w:p>
    <w:p w:rsidR="002B2266" w:rsidRPr="00474EDC" w:rsidRDefault="002B2266" w:rsidP="007D3878">
      <w:r w:rsidRPr="00474EDC">
        <w:t>Similar to Endorsement</w:t>
      </w:r>
      <w:r>
        <w:t xml:space="preserve"> 18</w:t>
      </w:r>
      <w:r w:rsidRPr="00474EDC">
        <w:t xml:space="preserve">, Endorsement </w:t>
      </w:r>
      <w:r>
        <w:t xml:space="preserve">21 </w:t>
      </w:r>
      <w:r w:rsidRPr="00474EDC">
        <w:t xml:space="preserve">covers the </w:t>
      </w:r>
      <w:r w:rsidRPr="00C66598">
        <w:t>building</w:t>
      </w:r>
      <w:r w:rsidRPr="00474EDC">
        <w:t xml:space="preserve"> stated in the declarations page while it is in the course of construction. However, the coverage liability </w:t>
      </w:r>
      <w:r w:rsidRPr="00C66598">
        <w:t>will</w:t>
      </w:r>
      <w:r w:rsidRPr="00474EDC">
        <w:t xml:space="preserve"> not exceed the actual value placed of the building or structure. The </w:t>
      </w:r>
      <w:r w:rsidRPr="00474EDC">
        <w:lastRenderedPageBreak/>
        <w:t xml:space="preserve">amount of insurance applicable to the building, while in the course of construction, </w:t>
      </w:r>
      <w:r w:rsidRPr="00C66598">
        <w:t>will</w:t>
      </w:r>
      <w:r w:rsidRPr="00474EDC">
        <w:t xml:space="preserve"> change from time to time as the value put into the structure changes. </w:t>
      </w:r>
    </w:p>
    <w:p w:rsidR="002D374A" w:rsidRDefault="002B2266" w:rsidP="007D3878">
      <w:r w:rsidRPr="00C66598">
        <w:t>As in Endorsement 18, it also covers property intended to become a permanent part of the building if located in the building or within 100 feet of the building premises as well as materials, equipment, supplies and temporary structures to be used in the construction of the building.</w:t>
      </w:r>
    </w:p>
    <w:p w:rsidR="00D16AE6" w:rsidRDefault="00D16AE6">
      <w:pPr>
        <w:pStyle w:val="TOCHeading"/>
      </w:pPr>
    </w:p>
    <w:p w:rsidR="0017775B" w:rsidRDefault="0017775B">
      <w:bookmarkStart w:id="224" w:name="_Sample_General_Loss"/>
      <w:bookmarkStart w:id="225" w:name="_Sample_Photo_Report"/>
      <w:bookmarkStart w:id="226" w:name="_Toc502733884"/>
      <w:bookmarkStart w:id="227" w:name="_Toc502733885"/>
      <w:bookmarkEnd w:id="224"/>
      <w:bookmarkEnd w:id="225"/>
      <w:bookmarkEnd w:id="226"/>
      <w:bookmarkEnd w:id="227"/>
      <w:r>
        <w:br w:type="page"/>
      </w:r>
    </w:p>
    <w:p w:rsidR="0017775B" w:rsidRDefault="0017775B" w:rsidP="0017775B">
      <w:pPr>
        <w:pStyle w:val="Heading1"/>
        <w:rPr>
          <w:rFonts w:eastAsia="Times New Roman"/>
        </w:rPr>
      </w:pPr>
      <w:bookmarkStart w:id="228" w:name="_Toc16511018"/>
      <w:r w:rsidRPr="00E86B92">
        <w:rPr>
          <w:rFonts w:eastAsia="Times New Roman"/>
        </w:rPr>
        <w:lastRenderedPageBreak/>
        <w:t xml:space="preserve">Table of </w:t>
      </w:r>
      <w:r>
        <w:rPr>
          <w:rFonts w:eastAsia="Times New Roman"/>
        </w:rPr>
        <w:t xml:space="preserve">Older </w:t>
      </w:r>
      <w:r w:rsidRPr="00E86B92">
        <w:rPr>
          <w:rFonts w:eastAsia="Times New Roman"/>
        </w:rPr>
        <w:t>Revisions</w:t>
      </w:r>
      <w:bookmarkEnd w:id="228"/>
    </w:p>
    <w:p w:rsidR="0017775B" w:rsidRPr="00E86B92" w:rsidRDefault="0017775B" w:rsidP="0017775B">
      <w:pPr>
        <w:spacing w:after="0"/>
      </w:pPr>
    </w:p>
    <w:tbl>
      <w:tblPr>
        <w:tblStyle w:val="TableGrid"/>
        <w:tblW w:w="10975" w:type="dxa"/>
        <w:tblLayout w:type="fixed"/>
        <w:tblLook w:val="04A0" w:firstRow="1" w:lastRow="0" w:firstColumn="1" w:lastColumn="0" w:noHBand="0" w:noVBand="1"/>
      </w:tblPr>
      <w:tblGrid>
        <w:gridCol w:w="1435"/>
        <w:gridCol w:w="990"/>
        <w:gridCol w:w="2250"/>
        <w:gridCol w:w="6300"/>
      </w:tblGrid>
      <w:tr w:rsidR="0017775B" w:rsidTr="00405A6D">
        <w:trPr>
          <w:trHeight w:val="366"/>
        </w:trPr>
        <w:tc>
          <w:tcPr>
            <w:tcW w:w="1435" w:type="dxa"/>
          </w:tcPr>
          <w:p w:rsidR="0017775B" w:rsidRPr="00E86B92" w:rsidRDefault="0017775B" w:rsidP="00405A6D">
            <w:pPr>
              <w:jc w:val="center"/>
              <w:rPr>
                <w:rFonts w:eastAsia="Times New Roman" w:cs="Times New Roman"/>
                <w:b/>
                <w:sz w:val="24"/>
              </w:rPr>
            </w:pPr>
            <w:r w:rsidRPr="00E86B92">
              <w:rPr>
                <w:rFonts w:eastAsia="Times New Roman" w:cs="Times New Roman"/>
                <w:b/>
                <w:sz w:val="24"/>
              </w:rPr>
              <w:t>Revision Date</w:t>
            </w:r>
          </w:p>
        </w:tc>
        <w:tc>
          <w:tcPr>
            <w:tcW w:w="990" w:type="dxa"/>
          </w:tcPr>
          <w:p w:rsidR="0017775B" w:rsidRDefault="0017775B" w:rsidP="00405A6D">
            <w:pPr>
              <w:jc w:val="center"/>
              <w:rPr>
                <w:rFonts w:eastAsia="Times New Roman" w:cs="Times New Roman"/>
                <w:b/>
                <w:sz w:val="24"/>
              </w:rPr>
            </w:pPr>
            <w:r>
              <w:rPr>
                <w:rFonts w:eastAsia="Times New Roman" w:cs="Times New Roman"/>
                <w:b/>
                <w:sz w:val="24"/>
              </w:rPr>
              <w:t>Page #</w:t>
            </w:r>
          </w:p>
        </w:tc>
        <w:tc>
          <w:tcPr>
            <w:tcW w:w="2250" w:type="dxa"/>
          </w:tcPr>
          <w:p w:rsidR="0017775B" w:rsidRPr="00E86B92" w:rsidRDefault="0017775B" w:rsidP="00405A6D">
            <w:pPr>
              <w:jc w:val="center"/>
              <w:rPr>
                <w:rFonts w:eastAsia="Times New Roman" w:cs="Times New Roman"/>
                <w:b/>
                <w:sz w:val="24"/>
              </w:rPr>
            </w:pPr>
            <w:r>
              <w:rPr>
                <w:rFonts w:eastAsia="Times New Roman" w:cs="Times New Roman"/>
                <w:b/>
                <w:sz w:val="24"/>
              </w:rPr>
              <w:t>Revised Section</w:t>
            </w:r>
          </w:p>
        </w:tc>
        <w:tc>
          <w:tcPr>
            <w:tcW w:w="6300" w:type="dxa"/>
          </w:tcPr>
          <w:p w:rsidR="0017775B" w:rsidRPr="00E86B92" w:rsidRDefault="0017775B" w:rsidP="00405A6D">
            <w:pPr>
              <w:jc w:val="center"/>
              <w:rPr>
                <w:rFonts w:eastAsia="Times New Roman" w:cs="Times New Roman"/>
                <w:b/>
                <w:sz w:val="24"/>
              </w:rPr>
            </w:pPr>
            <w:r w:rsidRPr="00E86B92">
              <w:rPr>
                <w:rFonts w:eastAsia="Times New Roman" w:cs="Times New Roman"/>
                <w:b/>
                <w:sz w:val="24"/>
              </w:rPr>
              <w:t>Comment</w:t>
            </w:r>
            <w:r>
              <w:rPr>
                <w:rFonts w:eastAsia="Times New Roman" w:cs="Times New Roman"/>
                <w:b/>
                <w:sz w:val="24"/>
              </w:rPr>
              <w:t>s</w:t>
            </w:r>
          </w:p>
        </w:tc>
      </w:tr>
      <w:tr w:rsidR="0017775B" w:rsidTr="00405A6D">
        <w:trPr>
          <w:trHeight w:val="348"/>
        </w:trPr>
        <w:tc>
          <w:tcPr>
            <w:tcW w:w="1435" w:type="dxa"/>
            <w:vAlign w:val="center"/>
          </w:tcPr>
          <w:p w:rsidR="0017775B" w:rsidRPr="00E86B92" w:rsidRDefault="0017775B" w:rsidP="00405A6D">
            <w:pPr>
              <w:rPr>
                <w:rFonts w:eastAsia="Times New Roman" w:cs="Times New Roman"/>
              </w:rPr>
            </w:pPr>
            <w:r>
              <w:rPr>
                <w:rFonts w:eastAsia="Times New Roman" w:cs="Times New Roman"/>
              </w:rPr>
              <w:t>10/29/2013</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Inspection" w:history="1">
              <w:r w:rsidR="0017775B" w:rsidRPr="000209F4">
                <w:rPr>
                  <w:rStyle w:val="Hyperlink"/>
                  <w:rFonts w:eastAsia="Times New Roman" w:cs="Times New Roman"/>
                </w:rPr>
                <w:t>Inspection</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Specified requirement for Insured to be present during inspection.</w:t>
            </w:r>
          </w:p>
        </w:tc>
      </w:tr>
      <w:tr w:rsidR="0017775B" w:rsidTr="00405A6D">
        <w:trPr>
          <w:trHeight w:val="357"/>
        </w:trPr>
        <w:tc>
          <w:tcPr>
            <w:tcW w:w="1435" w:type="dxa"/>
            <w:vAlign w:val="center"/>
          </w:tcPr>
          <w:p w:rsidR="0017775B" w:rsidRPr="00E86B92" w:rsidRDefault="0017775B" w:rsidP="00405A6D">
            <w:pPr>
              <w:rPr>
                <w:rFonts w:eastAsia="Times New Roman" w:cs="Times New Roman"/>
              </w:rPr>
            </w:pPr>
            <w:r>
              <w:rPr>
                <w:rFonts w:eastAsia="Times New Roman" w:cs="Times New Roman"/>
              </w:rPr>
              <w:t>11/04/2013</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IMPORTANT_NOTICE" w:history="1">
              <w:r w:rsidR="0017775B">
                <w:rPr>
                  <w:rStyle w:val="Hyperlink"/>
                  <w:rFonts w:eastAsia="Times New Roman" w:cs="Times New Roman"/>
                </w:rPr>
                <w:t>Disclaimer</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Added the Living Document disclaimer.</w:t>
            </w:r>
          </w:p>
        </w:tc>
      </w:tr>
      <w:tr w:rsidR="0017775B" w:rsidTr="00405A6D">
        <w:trPr>
          <w:trHeight w:val="348"/>
        </w:trPr>
        <w:tc>
          <w:tcPr>
            <w:tcW w:w="1435" w:type="dxa"/>
            <w:vAlign w:val="center"/>
          </w:tcPr>
          <w:p w:rsidR="0017775B" w:rsidRPr="00E86B92" w:rsidRDefault="0017775B" w:rsidP="00405A6D">
            <w:pPr>
              <w:rPr>
                <w:rFonts w:eastAsia="Times New Roman" w:cs="Times New Roman"/>
              </w:rPr>
            </w:pPr>
            <w:r>
              <w:rPr>
                <w:rFonts w:eastAsia="Times New Roman" w:cs="Times New Roman"/>
              </w:rPr>
              <w:t>11/04/2013</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Photos" w:history="1">
              <w:r w:rsidR="0017775B" w:rsidRPr="00170D40">
                <w:rPr>
                  <w:rStyle w:val="Hyperlink"/>
                  <w:rFonts w:eastAsia="Times New Roman" w:cs="Times New Roman"/>
                </w:rPr>
                <w:t>Photos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Inserted a note regarding photographing the HVAC drip pan.</w:t>
            </w:r>
          </w:p>
        </w:tc>
      </w:tr>
      <w:tr w:rsidR="0017775B" w:rsidTr="00405A6D">
        <w:trPr>
          <w:trHeight w:val="327"/>
        </w:trPr>
        <w:tc>
          <w:tcPr>
            <w:tcW w:w="1435" w:type="dxa"/>
            <w:vAlign w:val="center"/>
          </w:tcPr>
          <w:p w:rsidR="0017775B" w:rsidRPr="00E86B92" w:rsidRDefault="0017775B" w:rsidP="00405A6D">
            <w:pPr>
              <w:rPr>
                <w:rFonts w:eastAsia="Times New Roman" w:cs="Times New Roman"/>
              </w:rPr>
            </w:pPr>
            <w:r>
              <w:rPr>
                <w:rFonts w:eastAsia="Times New Roman" w:cs="Times New Roman"/>
              </w:rPr>
              <w:t>11/04/2013</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Diagramming_and_Measurements" w:history="1">
              <w:r w:rsidR="0017775B" w:rsidRPr="005819AD">
                <w:rPr>
                  <w:rStyle w:val="Hyperlink"/>
                  <w:rFonts w:eastAsia="Times New Roman" w:cs="Times New Roman"/>
                </w:rPr>
                <w:t>Diagraming and Measurements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Inserted a bullet point regarding correlation of damages using a sketch. Included images for example.</w:t>
            </w:r>
          </w:p>
        </w:tc>
      </w:tr>
      <w:tr w:rsidR="0017775B" w:rsidTr="00405A6D">
        <w:trPr>
          <w:trHeight w:val="348"/>
        </w:trPr>
        <w:tc>
          <w:tcPr>
            <w:tcW w:w="1435" w:type="dxa"/>
            <w:vAlign w:val="center"/>
          </w:tcPr>
          <w:p w:rsidR="0017775B" w:rsidRPr="00E86B92" w:rsidRDefault="0017775B" w:rsidP="00405A6D">
            <w:pPr>
              <w:rPr>
                <w:rFonts w:eastAsia="Times New Roman" w:cs="Times New Roman"/>
              </w:rPr>
            </w:pPr>
            <w:r>
              <w:rPr>
                <w:rFonts w:eastAsia="Times New Roman" w:cs="Times New Roman"/>
              </w:rPr>
              <w:t>11/04/2013</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Roof_Waste_Factors:" w:history="1">
              <w:r w:rsidR="0017775B" w:rsidRPr="005819AD">
                <w:rPr>
                  <w:rStyle w:val="Hyperlink"/>
                  <w:rFonts w:eastAsia="Times New Roman" w:cs="Times New Roman"/>
                </w:rPr>
                <w:t>Roof Loss Cost-Estimating Guidelines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Inserted a note regarding ridge caps and when to appropriately apply waste.</w:t>
            </w:r>
          </w:p>
        </w:tc>
      </w:tr>
      <w:tr w:rsidR="0017775B" w:rsidTr="00405A6D">
        <w:trPr>
          <w:trHeight w:val="327"/>
        </w:trPr>
        <w:tc>
          <w:tcPr>
            <w:tcW w:w="1435" w:type="dxa"/>
            <w:vAlign w:val="center"/>
          </w:tcPr>
          <w:p w:rsidR="0017775B" w:rsidRPr="00E86B92" w:rsidRDefault="0017775B" w:rsidP="00405A6D">
            <w:pPr>
              <w:rPr>
                <w:rFonts w:eastAsia="Times New Roman" w:cs="Times New Roman"/>
              </w:rPr>
            </w:pPr>
            <w:r>
              <w:rPr>
                <w:rFonts w:eastAsia="Times New Roman" w:cs="Times New Roman"/>
              </w:rPr>
              <w:t>11/04/2013</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Nailable_Surface" w:history="1">
              <w:r w:rsidR="0017775B" w:rsidRPr="005819AD">
                <w:rPr>
                  <w:rStyle w:val="Hyperlink"/>
                  <w:rFonts w:eastAsia="Times New Roman" w:cs="Times New Roman"/>
                </w:rPr>
                <w:t>Additional Roof Loss Evaluation Considerations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 xml:space="preserve">Added “or unusable” to this sentence: </w:t>
            </w:r>
            <w:r w:rsidRPr="00CB54E0">
              <w:rPr>
                <w:i/>
              </w:rPr>
              <w:t xml:space="preserve">In the event of a covered loss to the outer surface, TWIA </w:t>
            </w:r>
            <w:r>
              <w:rPr>
                <w:i/>
              </w:rPr>
              <w:t xml:space="preserve">may </w:t>
            </w:r>
            <w:r w:rsidRPr="00CB54E0">
              <w:rPr>
                <w:i/>
              </w:rPr>
              <w:t>then pay for a nailable surface due to a defective or unusable underlayment.</w:t>
            </w:r>
          </w:p>
        </w:tc>
      </w:tr>
      <w:tr w:rsidR="0017775B"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11/04/2013</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Footfall" w:history="1">
              <w:r w:rsidR="0017775B" w:rsidRPr="005819AD">
                <w:rPr>
                  <w:rStyle w:val="Hyperlink"/>
                  <w:rFonts w:eastAsia="Times New Roman" w:cs="Times New Roman"/>
                </w:rPr>
                <w:t>Footfall</w:t>
              </w:r>
            </w:hyperlink>
          </w:p>
        </w:tc>
        <w:tc>
          <w:tcPr>
            <w:tcW w:w="6300" w:type="dxa"/>
            <w:vAlign w:val="center"/>
          </w:tcPr>
          <w:p w:rsidR="0017775B" w:rsidRPr="00E86B92" w:rsidRDefault="0017775B" w:rsidP="00405A6D">
            <w:pPr>
              <w:rPr>
                <w:rFonts w:eastAsia="Times New Roman" w:cs="Times New Roman"/>
              </w:rPr>
            </w:pPr>
            <w:r w:rsidRPr="00CB54E0">
              <w:rPr>
                <w:rFonts w:eastAsia="Times New Roman" w:cs="Times New Roman"/>
              </w:rPr>
              <w:t>Added “</w:t>
            </w:r>
            <w:r w:rsidRPr="00CB54E0">
              <w:rPr>
                <w:spacing w:val="-3"/>
              </w:rPr>
              <w:t>or the damage is below the deductible” and “</w:t>
            </w:r>
            <w:r w:rsidRPr="00CB54E0">
              <w:rPr>
                <w:spacing w:val="-7"/>
              </w:rPr>
              <w:t>for the footfall damage repair</w:t>
            </w:r>
            <w:r w:rsidRPr="00CB54E0">
              <w:rPr>
                <w:spacing w:val="-3"/>
              </w:rPr>
              <w:t xml:space="preserve">” to this sentence: </w:t>
            </w:r>
            <w:r w:rsidRPr="00CB54E0">
              <w:rPr>
                <w:i/>
              </w:rPr>
              <w:t>If</w:t>
            </w:r>
            <w:r w:rsidRPr="00CB54E0">
              <w:rPr>
                <w:i/>
                <w:spacing w:val="-4"/>
              </w:rPr>
              <w:t xml:space="preserve"> </w:t>
            </w:r>
            <w:r w:rsidRPr="00CB54E0">
              <w:rPr>
                <w:i/>
              </w:rPr>
              <w:t>t</w:t>
            </w:r>
            <w:r w:rsidRPr="00CB54E0">
              <w:rPr>
                <w:i/>
                <w:spacing w:val="1"/>
              </w:rPr>
              <w:t>he</w:t>
            </w:r>
            <w:r w:rsidRPr="00CB54E0">
              <w:rPr>
                <w:i/>
                <w:spacing w:val="-3"/>
              </w:rPr>
              <w:t>r</w:t>
            </w:r>
            <w:r w:rsidRPr="00CB54E0">
              <w:rPr>
                <w:i/>
              </w:rPr>
              <w:t>e</w:t>
            </w:r>
            <w:r w:rsidRPr="00CB54E0">
              <w:rPr>
                <w:i/>
                <w:spacing w:val="-3"/>
              </w:rPr>
              <w:t xml:space="preserve"> </w:t>
            </w:r>
            <w:r w:rsidRPr="00CB54E0">
              <w:rPr>
                <w:i/>
                <w:spacing w:val="-1"/>
              </w:rPr>
              <w:t>i</w:t>
            </w:r>
            <w:r w:rsidRPr="00CB54E0">
              <w:rPr>
                <w:i/>
              </w:rPr>
              <w:t>s</w:t>
            </w:r>
            <w:r w:rsidRPr="00CB54E0">
              <w:rPr>
                <w:i/>
                <w:spacing w:val="-4"/>
              </w:rPr>
              <w:t xml:space="preserve"> </w:t>
            </w:r>
            <w:r w:rsidRPr="00CB54E0">
              <w:rPr>
                <w:i/>
                <w:spacing w:val="1"/>
              </w:rPr>
              <w:t>n</w:t>
            </w:r>
            <w:r w:rsidRPr="00CB54E0">
              <w:rPr>
                <w:i/>
              </w:rPr>
              <w:t>o</w:t>
            </w:r>
            <w:r w:rsidRPr="00CB54E0">
              <w:rPr>
                <w:i/>
                <w:spacing w:val="-5"/>
              </w:rPr>
              <w:t xml:space="preserve"> </w:t>
            </w:r>
            <w:r w:rsidRPr="00CB54E0">
              <w:rPr>
                <w:i/>
                <w:spacing w:val="1"/>
              </w:rPr>
              <w:t>da</w:t>
            </w:r>
            <w:r w:rsidRPr="00CB54E0">
              <w:rPr>
                <w:i/>
                <w:spacing w:val="-1"/>
              </w:rPr>
              <w:t>m</w:t>
            </w:r>
            <w:r w:rsidRPr="00CB54E0">
              <w:rPr>
                <w:i/>
                <w:spacing w:val="-2"/>
              </w:rPr>
              <w:t>a</w:t>
            </w:r>
            <w:r w:rsidRPr="00CB54E0">
              <w:rPr>
                <w:i/>
                <w:spacing w:val="1"/>
              </w:rPr>
              <w:t>g</w:t>
            </w:r>
            <w:r w:rsidRPr="00CB54E0">
              <w:rPr>
                <w:i/>
              </w:rPr>
              <w:t>e</w:t>
            </w:r>
            <w:r w:rsidRPr="00CB54E0">
              <w:rPr>
                <w:i/>
                <w:spacing w:val="-3"/>
              </w:rPr>
              <w:t xml:space="preserve"> </w:t>
            </w:r>
            <w:r w:rsidRPr="00CB54E0">
              <w:rPr>
                <w:i/>
                <w:spacing w:val="-2"/>
              </w:rPr>
              <w:t>t</w:t>
            </w:r>
            <w:r w:rsidRPr="00CB54E0">
              <w:rPr>
                <w:i/>
              </w:rPr>
              <w:t>o</w:t>
            </w:r>
            <w:r w:rsidRPr="00CB54E0">
              <w:rPr>
                <w:i/>
                <w:spacing w:val="-3"/>
              </w:rPr>
              <w:t xml:space="preserve"> </w:t>
            </w:r>
            <w:r w:rsidRPr="00CB54E0">
              <w:rPr>
                <w:i/>
              </w:rPr>
              <w:t>t</w:t>
            </w:r>
            <w:r w:rsidRPr="00CB54E0">
              <w:rPr>
                <w:i/>
                <w:spacing w:val="-2"/>
              </w:rPr>
              <w:t>h</w:t>
            </w:r>
            <w:r w:rsidRPr="00CB54E0">
              <w:rPr>
                <w:i/>
              </w:rPr>
              <w:t>e</w:t>
            </w:r>
            <w:r w:rsidRPr="00CB54E0">
              <w:rPr>
                <w:i/>
                <w:spacing w:val="-5"/>
              </w:rPr>
              <w:t xml:space="preserve"> </w:t>
            </w:r>
            <w:r w:rsidRPr="00CB54E0">
              <w:rPr>
                <w:i/>
                <w:spacing w:val="-1"/>
              </w:rPr>
              <w:t>r</w:t>
            </w:r>
            <w:r w:rsidRPr="00CB54E0">
              <w:rPr>
                <w:i/>
                <w:spacing w:val="1"/>
              </w:rPr>
              <w:t>oo</w:t>
            </w:r>
            <w:r w:rsidRPr="00CB54E0">
              <w:rPr>
                <w:i/>
              </w:rPr>
              <w:t>f</w:t>
            </w:r>
            <w:r w:rsidRPr="00CB54E0">
              <w:rPr>
                <w:i/>
                <w:spacing w:val="-3"/>
              </w:rPr>
              <w:t>, or the damage is below the deductible,</w:t>
            </w:r>
            <w:r w:rsidRPr="00CB54E0">
              <w:rPr>
                <w:i/>
                <w:spacing w:val="-2"/>
              </w:rPr>
              <w:t xml:space="preserve"> </w:t>
            </w:r>
            <w:r w:rsidRPr="00CB54E0">
              <w:rPr>
                <w:i/>
                <w:spacing w:val="1"/>
              </w:rPr>
              <w:t>a</w:t>
            </w:r>
            <w:r w:rsidRPr="00CB54E0">
              <w:rPr>
                <w:i/>
              </w:rPr>
              <w:t>nd</w:t>
            </w:r>
            <w:r w:rsidRPr="00CB54E0">
              <w:rPr>
                <w:i/>
                <w:spacing w:val="-3"/>
              </w:rPr>
              <w:t xml:space="preserve"> </w:t>
            </w:r>
            <w:r w:rsidRPr="00CB54E0">
              <w:rPr>
                <w:i/>
                <w:spacing w:val="-2"/>
              </w:rPr>
              <w:t>t</w:t>
            </w:r>
            <w:r w:rsidRPr="00CB54E0">
              <w:rPr>
                <w:i/>
                <w:spacing w:val="1"/>
              </w:rPr>
              <w:t>h</w:t>
            </w:r>
            <w:r w:rsidRPr="00CB54E0">
              <w:rPr>
                <w:i/>
              </w:rPr>
              <w:t>e Field</w:t>
            </w:r>
            <w:r w:rsidRPr="00CB54E0">
              <w:rPr>
                <w:i/>
                <w:spacing w:val="-3"/>
              </w:rPr>
              <w:t xml:space="preserve"> </w:t>
            </w:r>
            <w:r w:rsidRPr="00CB54E0">
              <w:rPr>
                <w:i/>
                <w:spacing w:val="-1"/>
              </w:rPr>
              <w:t>Claims Adjuster</w:t>
            </w:r>
            <w:r w:rsidRPr="00CB54E0">
              <w:rPr>
                <w:i/>
                <w:spacing w:val="-5"/>
              </w:rPr>
              <w:t xml:space="preserve"> </w:t>
            </w:r>
            <w:r w:rsidRPr="00CB54E0">
              <w:rPr>
                <w:i/>
                <w:spacing w:val="1"/>
              </w:rPr>
              <w:t>da</w:t>
            </w:r>
            <w:r w:rsidRPr="00CB54E0">
              <w:rPr>
                <w:i/>
                <w:spacing w:val="-1"/>
              </w:rPr>
              <w:t>m</w:t>
            </w:r>
            <w:r w:rsidRPr="00CB54E0">
              <w:rPr>
                <w:i/>
                <w:spacing w:val="1"/>
              </w:rPr>
              <w:t>age</w:t>
            </w:r>
            <w:r w:rsidRPr="00CB54E0">
              <w:rPr>
                <w:i/>
              </w:rPr>
              <w:t>s</w:t>
            </w:r>
            <w:r w:rsidRPr="00CB54E0">
              <w:rPr>
                <w:i/>
                <w:spacing w:val="-6"/>
              </w:rPr>
              <w:t xml:space="preserve"> </w:t>
            </w:r>
            <w:r w:rsidRPr="00CB54E0">
              <w:rPr>
                <w:i/>
              </w:rPr>
              <w:t>t</w:t>
            </w:r>
            <w:r w:rsidRPr="00CB54E0">
              <w:rPr>
                <w:i/>
                <w:spacing w:val="1"/>
              </w:rPr>
              <w:t>h</w:t>
            </w:r>
            <w:r w:rsidRPr="00CB54E0">
              <w:rPr>
                <w:i/>
              </w:rPr>
              <w:t>e</w:t>
            </w:r>
            <w:r w:rsidRPr="00CB54E0">
              <w:rPr>
                <w:i/>
                <w:spacing w:val="-5"/>
              </w:rPr>
              <w:t xml:space="preserve"> </w:t>
            </w:r>
            <w:r w:rsidRPr="00CB54E0">
              <w:rPr>
                <w:i/>
                <w:spacing w:val="-1"/>
              </w:rPr>
              <w:t>r</w:t>
            </w:r>
            <w:r w:rsidRPr="00CB54E0">
              <w:rPr>
                <w:i/>
                <w:spacing w:val="1"/>
              </w:rPr>
              <w:t>oo</w:t>
            </w:r>
            <w:r w:rsidRPr="00CB54E0">
              <w:rPr>
                <w:i/>
              </w:rPr>
              <w:t>f</w:t>
            </w:r>
            <w:r w:rsidRPr="00CB54E0">
              <w:rPr>
                <w:i/>
                <w:spacing w:val="-6"/>
              </w:rPr>
              <w:t xml:space="preserve"> </w:t>
            </w:r>
            <w:r w:rsidRPr="00CB54E0">
              <w:rPr>
                <w:i/>
                <w:spacing w:val="1"/>
              </w:rPr>
              <w:t>b</w:t>
            </w:r>
            <w:r w:rsidRPr="00CB54E0">
              <w:rPr>
                <w:i/>
              </w:rPr>
              <w:t>y</w:t>
            </w:r>
            <w:r w:rsidRPr="00CB54E0">
              <w:rPr>
                <w:i/>
                <w:spacing w:val="-4"/>
              </w:rPr>
              <w:t xml:space="preserve"> </w:t>
            </w:r>
            <w:r w:rsidRPr="00CB54E0">
              <w:rPr>
                <w:i/>
              </w:rPr>
              <w:t>f</w:t>
            </w:r>
            <w:r w:rsidRPr="00CB54E0">
              <w:rPr>
                <w:i/>
                <w:spacing w:val="-2"/>
              </w:rPr>
              <w:t>o</w:t>
            </w:r>
            <w:r w:rsidRPr="00CB54E0">
              <w:rPr>
                <w:i/>
                <w:spacing w:val="1"/>
              </w:rPr>
              <w:t>o</w:t>
            </w:r>
            <w:r w:rsidRPr="00CB54E0">
              <w:rPr>
                <w:i/>
              </w:rPr>
              <w:t>t</w:t>
            </w:r>
            <w:r w:rsidRPr="00CB54E0">
              <w:rPr>
                <w:i/>
                <w:spacing w:val="-2"/>
              </w:rPr>
              <w:t>f</w:t>
            </w:r>
            <w:r w:rsidRPr="00CB54E0">
              <w:rPr>
                <w:i/>
                <w:spacing w:val="1"/>
              </w:rPr>
              <w:t>a</w:t>
            </w:r>
            <w:r w:rsidRPr="00CB54E0">
              <w:rPr>
                <w:i/>
                <w:spacing w:val="-1"/>
              </w:rPr>
              <w:t>l</w:t>
            </w:r>
            <w:r w:rsidRPr="00CB54E0">
              <w:rPr>
                <w:i/>
              </w:rPr>
              <w:t>l</w:t>
            </w:r>
            <w:r w:rsidRPr="00CB54E0">
              <w:rPr>
                <w:i/>
                <w:spacing w:val="-4"/>
              </w:rPr>
              <w:t xml:space="preserve"> </w:t>
            </w:r>
            <w:r w:rsidRPr="00CB54E0">
              <w:rPr>
                <w:i/>
              </w:rPr>
              <w:t>t</w:t>
            </w:r>
            <w:r w:rsidRPr="00CB54E0">
              <w:rPr>
                <w:i/>
                <w:spacing w:val="1"/>
              </w:rPr>
              <w:t>he</w:t>
            </w:r>
            <w:r w:rsidRPr="00CB54E0">
              <w:rPr>
                <w:i/>
              </w:rPr>
              <w:t>n</w:t>
            </w:r>
            <w:r w:rsidRPr="00CB54E0">
              <w:rPr>
                <w:i/>
                <w:spacing w:val="-4"/>
              </w:rPr>
              <w:t xml:space="preserve"> </w:t>
            </w:r>
            <w:r w:rsidRPr="00CB54E0">
              <w:rPr>
                <w:i/>
              </w:rPr>
              <w:t>t</w:t>
            </w:r>
            <w:r w:rsidRPr="00CB54E0">
              <w:rPr>
                <w:i/>
                <w:spacing w:val="-2"/>
              </w:rPr>
              <w:t>h</w:t>
            </w:r>
            <w:r w:rsidRPr="00CB54E0">
              <w:rPr>
                <w:i/>
              </w:rPr>
              <w:t>e</w:t>
            </w:r>
            <w:r w:rsidRPr="00CB54E0">
              <w:rPr>
                <w:i/>
                <w:w w:val="99"/>
              </w:rPr>
              <w:t xml:space="preserve"> </w:t>
            </w:r>
            <w:r w:rsidRPr="00CB54E0">
              <w:rPr>
                <w:i/>
              </w:rPr>
              <w:t>I</w:t>
            </w:r>
            <w:r w:rsidRPr="00CB54E0">
              <w:rPr>
                <w:i/>
                <w:spacing w:val="1"/>
              </w:rPr>
              <w:t>n</w:t>
            </w:r>
            <w:r w:rsidRPr="00CB54E0">
              <w:rPr>
                <w:i/>
              </w:rPr>
              <w:t>s</w:t>
            </w:r>
            <w:r w:rsidRPr="00CB54E0">
              <w:rPr>
                <w:i/>
                <w:spacing w:val="1"/>
              </w:rPr>
              <w:t>u</w:t>
            </w:r>
            <w:r w:rsidRPr="00CB54E0">
              <w:rPr>
                <w:i/>
                <w:spacing w:val="-1"/>
              </w:rPr>
              <w:t>r</w:t>
            </w:r>
            <w:r w:rsidRPr="00CB54E0">
              <w:rPr>
                <w:i/>
                <w:spacing w:val="1"/>
              </w:rPr>
              <w:t>e</w:t>
            </w:r>
            <w:r w:rsidRPr="00CB54E0">
              <w:rPr>
                <w:i/>
              </w:rPr>
              <w:t>d</w:t>
            </w:r>
            <w:r w:rsidRPr="00CB54E0">
              <w:rPr>
                <w:i/>
                <w:spacing w:val="-8"/>
              </w:rPr>
              <w:t xml:space="preserve"> </w:t>
            </w:r>
            <w:r w:rsidRPr="00CB54E0">
              <w:rPr>
                <w:i/>
                <w:spacing w:val="-1"/>
              </w:rPr>
              <w:t>i</w:t>
            </w:r>
            <w:r w:rsidRPr="00CB54E0">
              <w:rPr>
                <w:i/>
              </w:rPr>
              <w:t>s</w:t>
            </w:r>
            <w:r w:rsidRPr="00CB54E0">
              <w:rPr>
                <w:i/>
                <w:spacing w:val="-7"/>
              </w:rPr>
              <w:t xml:space="preserve"> </w:t>
            </w:r>
            <w:r w:rsidRPr="00CB54E0">
              <w:rPr>
                <w:i/>
                <w:spacing w:val="-1"/>
              </w:rPr>
              <w:t>r</w:t>
            </w:r>
            <w:r w:rsidRPr="00CB54E0">
              <w:rPr>
                <w:i/>
                <w:spacing w:val="1"/>
              </w:rPr>
              <w:t>e</w:t>
            </w:r>
            <w:r w:rsidRPr="00CB54E0">
              <w:rPr>
                <w:i/>
                <w:spacing w:val="-1"/>
              </w:rPr>
              <w:t>im</w:t>
            </w:r>
            <w:r w:rsidRPr="00CB54E0">
              <w:rPr>
                <w:i/>
                <w:spacing w:val="1"/>
              </w:rPr>
              <w:t>bu</w:t>
            </w:r>
            <w:r w:rsidRPr="00CB54E0">
              <w:rPr>
                <w:i/>
                <w:spacing w:val="-1"/>
              </w:rPr>
              <w:t>r</w:t>
            </w:r>
            <w:r w:rsidRPr="00CB54E0">
              <w:rPr>
                <w:i/>
              </w:rPr>
              <w:t>s</w:t>
            </w:r>
            <w:r w:rsidRPr="00CB54E0">
              <w:rPr>
                <w:i/>
                <w:spacing w:val="1"/>
              </w:rPr>
              <w:t>e</w:t>
            </w:r>
            <w:r w:rsidRPr="00CB54E0">
              <w:rPr>
                <w:i/>
              </w:rPr>
              <w:t>d</w:t>
            </w:r>
            <w:r w:rsidRPr="00CB54E0">
              <w:rPr>
                <w:i/>
                <w:spacing w:val="-7"/>
              </w:rPr>
              <w:t xml:space="preserve"> for the footfall damage repair </w:t>
            </w:r>
            <w:r w:rsidRPr="00CB54E0">
              <w:rPr>
                <w:i/>
                <w:spacing w:val="-1"/>
              </w:rPr>
              <w:t>wi</w:t>
            </w:r>
            <w:r w:rsidRPr="00CB54E0">
              <w:rPr>
                <w:i/>
              </w:rPr>
              <w:t>t</w:t>
            </w:r>
            <w:r w:rsidRPr="00CB54E0">
              <w:rPr>
                <w:i/>
                <w:spacing w:val="1"/>
              </w:rPr>
              <w:t>h</w:t>
            </w:r>
            <w:r w:rsidRPr="00CB54E0">
              <w:rPr>
                <w:i/>
                <w:spacing w:val="-2"/>
              </w:rPr>
              <w:t>o</w:t>
            </w:r>
            <w:r w:rsidRPr="00CB54E0">
              <w:rPr>
                <w:i/>
                <w:spacing w:val="1"/>
              </w:rPr>
              <w:t>u</w:t>
            </w:r>
            <w:r w:rsidRPr="00CB54E0">
              <w:rPr>
                <w:i/>
              </w:rPr>
              <w:t>t</w:t>
            </w:r>
            <w:r w:rsidRPr="00CB54E0">
              <w:rPr>
                <w:i/>
                <w:spacing w:val="-6"/>
              </w:rPr>
              <w:t xml:space="preserve"> </w:t>
            </w:r>
            <w:r w:rsidRPr="00CB54E0">
              <w:rPr>
                <w:i/>
              </w:rPr>
              <w:t>t</w:t>
            </w:r>
            <w:r w:rsidRPr="00CB54E0">
              <w:rPr>
                <w:i/>
                <w:spacing w:val="1"/>
              </w:rPr>
              <w:t>a</w:t>
            </w:r>
            <w:r w:rsidRPr="00CB54E0">
              <w:rPr>
                <w:i/>
              </w:rPr>
              <w:t>k</w:t>
            </w:r>
            <w:r w:rsidRPr="00CB54E0">
              <w:rPr>
                <w:i/>
                <w:spacing w:val="-3"/>
              </w:rPr>
              <w:t>i</w:t>
            </w:r>
            <w:r w:rsidRPr="00CB54E0">
              <w:rPr>
                <w:i/>
                <w:spacing w:val="1"/>
              </w:rPr>
              <w:t>n</w:t>
            </w:r>
            <w:r w:rsidRPr="00CB54E0">
              <w:rPr>
                <w:i/>
              </w:rPr>
              <w:t>g</w:t>
            </w:r>
            <w:r w:rsidRPr="00CB54E0">
              <w:rPr>
                <w:i/>
                <w:spacing w:val="-8"/>
              </w:rPr>
              <w:t xml:space="preserve"> </w:t>
            </w:r>
            <w:r w:rsidRPr="00CB54E0">
              <w:rPr>
                <w:i/>
              </w:rPr>
              <w:t>a</w:t>
            </w:r>
            <w:r w:rsidRPr="00CB54E0">
              <w:rPr>
                <w:i/>
                <w:spacing w:val="-5"/>
              </w:rPr>
              <w:t xml:space="preserve"> </w:t>
            </w:r>
            <w:r w:rsidRPr="00CB54E0">
              <w:rPr>
                <w:i/>
                <w:spacing w:val="1"/>
              </w:rPr>
              <w:t>d</w:t>
            </w:r>
            <w:r w:rsidRPr="00CB54E0">
              <w:rPr>
                <w:i/>
                <w:spacing w:val="-2"/>
              </w:rPr>
              <w:t>e</w:t>
            </w:r>
            <w:r w:rsidRPr="00CB54E0">
              <w:rPr>
                <w:i/>
                <w:spacing w:val="1"/>
              </w:rPr>
              <w:t>du</w:t>
            </w:r>
            <w:r w:rsidRPr="00CB54E0">
              <w:rPr>
                <w:i/>
              </w:rPr>
              <w:t>ct</w:t>
            </w:r>
            <w:r w:rsidRPr="00CB54E0">
              <w:rPr>
                <w:i/>
                <w:spacing w:val="-3"/>
              </w:rPr>
              <w:t>i</w:t>
            </w:r>
            <w:r w:rsidRPr="00CB54E0">
              <w:rPr>
                <w:i/>
                <w:spacing w:val="1"/>
              </w:rPr>
              <w:t>b</w:t>
            </w:r>
            <w:r w:rsidRPr="00CB54E0">
              <w:rPr>
                <w:i/>
                <w:spacing w:val="-1"/>
              </w:rPr>
              <w:t>l</w:t>
            </w:r>
            <w:r w:rsidRPr="00CB54E0">
              <w:rPr>
                <w:i/>
                <w:spacing w:val="1"/>
              </w:rPr>
              <w:t>e</w:t>
            </w:r>
            <w:r w:rsidRPr="00CB54E0">
              <w:rPr>
                <w:i/>
              </w:rPr>
              <w:t>.</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11/04/2013</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Guidelines_on_Withholding" w:history="1">
              <w:r w:rsidR="0017775B" w:rsidRPr="005819AD">
                <w:rPr>
                  <w:rStyle w:val="Hyperlink"/>
                  <w:rFonts w:eastAsia="Times New Roman" w:cs="Times New Roman"/>
                </w:rPr>
                <w:t>Guidelines on Withholding of Recoverable Depreciation</w:t>
              </w:r>
            </w:hyperlink>
          </w:p>
        </w:tc>
        <w:tc>
          <w:tcPr>
            <w:tcW w:w="6300" w:type="dxa"/>
            <w:vAlign w:val="center"/>
          </w:tcPr>
          <w:p w:rsidR="0017775B" w:rsidRPr="00CB54E0" w:rsidRDefault="0017775B" w:rsidP="00405A6D">
            <w:r>
              <w:rPr>
                <w:rFonts w:eastAsia="Times New Roman" w:cs="Times New Roman"/>
              </w:rPr>
              <w:t>Removed the language regarding the release of recoverable depreciation as it did not pertain to field claims adjusters and changes periodically for specific events.</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11/04/2013</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Nailable_Surface" w:history="1">
              <w:r w:rsidR="0017775B" w:rsidRPr="00465042">
                <w:rPr>
                  <w:rStyle w:val="Hyperlink"/>
                  <w:rFonts w:eastAsia="Times New Roman" w:cs="Times New Roman"/>
                </w:rPr>
                <w:t>Nailable Surface</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Included language for spaced decking and wood shingles</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Status_Reports" w:history="1">
              <w:r w:rsidR="0017775B" w:rsidRPr="00117FC1">
                <w:rPr>
                  <w:rStyle w:val="Hyperlink"/>
                  <w:rFonts w:eastAsia="Times New Roman" w:cs="Times New Roman"/>
                </w:rPr>
                <w:t>Status Reports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Addition of the Single Point of Contact (SPOC) rule</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Estimating" w:history="1">
              <w:r w:rsidR="0017775B" w:rsidRPr="00950017">
                <w:rPr>
                  <w:rStyle w:val="Hyperlink"/>
                  <w:rFonts w:eastAsia="Times New Roman" w:cs="Times New Roman"/>
                </w:rPr>
                <w:t>Estimating</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Replaced the former “</w:t>
            </w:r>
            <w:r w:rsidRPr="00950017">
              <w:rPr>
                <w:rFonts w:eastAsia="Times New Roman" w:cs="Times New Roman"/>
              </w:rPr>
              <w:t>Roof Loss Cost - Estimating Guidelines</w:t>
            </w:r>
            <w:r>
              <w:rPr>
                <w:rFonts w:eastAsia="Times New Roman" w:cs="Times New Roman"/>
              </w:rPr>
              <w:t>” section with the “Estimating” section, better summarizing the requirements for Field Adjusters to provide estimates</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Like_Kind_and" w:history="1">
              <w:r w:rsidR="0017775B" w:rsidRPr="00950017">
                <w:rPr>
                  <w:rStyle w:val="Hyperlink"/>
                  <w:rFonts w:eastAsia="Times New Roman" w:cs="Times New Roman"/>
                </w:rPr>
                <w:t>Like Kind and Quality</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Addition of 20-year 3-tab roofing scenario language</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Determination_of_Cause" w:history="1">
              <w:r w:rsidR="0017775B" w:rsidRPr="00A33777">
                <w:rPr>
                  <w:rStyle w:val="Hyperlink"/>
                  <w:rFonts w:eastAsia="Times New Roman" w:cs="Times New Roman"/>
                </w:rPr>
                <w:t>Determination of Cause of Loss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Included requirement of weather reports, specifically AER reports, in all weather-related claims</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General_Roof_Loss" w:history="1">
              <w:r w:rsidR="0017775B" w:rsidRPr="005A3C63">
                <w:rPr>
                  <w:rStyle w:val="Hyperlink"/>
                  <w:rFonts w:eastAsia="Times New Roman" w:cs="Times New Roman"/>
                </w:rPr>
                <w:t>General Roof Loss Guidelines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Bullet point added to dictate process when EagleView is not available</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Depreciation:" w:history="1">
              <w:r w:rsidR="0017775B" w:rsidRPr="005A3C63">
                <w:rPr>
                  <w:rStyle w:val="Hyperlink"/>
                  <w:rFonts w:eastAsia="Times New Roman" w:cs="Times New Roman"/>
                </w:rPr>
                <w:t>Depreciation</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Bullet point added stating repairs should not be depreciated</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Hiring_a_Contractor" w:history="1">
              <w:r w:rsidR="0017775B" w:rsidRPr="005F479D">
                <w:rPr>
                  <w:rStyle w:val="Hyperlink"/>
                  <w:rFonts w:eastAsia="Times New Roman" w:cs="Times New Roman"/>
                </w:rPr>
                <w:t>Hiring a Contractor</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Removed reference to Nexxus and Nex-Vex programs</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Personal_Property" w:history="1">
              <w:r w:rsidR="0017775B" w:rsidRPr="005F479D">
                <w:rPr>
                  <w:rStyle w:val="Hyperlink"/>
                  <w:rFonts w:eastAsia="Times New Roman" w:cs="Times New Roman"/>
                </w:rPr>
                <w:t>Personal Property</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Rewording of the personal property section to address specific handling instructions, instructions related to theft, vandalism and malicious mischief, vacancy, copper wiring on TDP-1 policy, and lightning claims</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Identification_of_Building_1" w:history="1">
              <w:r w:rsidR="0017775B" w:rsidRPr="0023694E">
                <w:rPr>
                  <w:rStyle w:val="Hyperlink"/>
                  <w:rFonts w:eastAsia="Times New Roman" w:cs="Times New Roman"/>
                </w:rPr>
                <w:t>Identification of Building vs. Personal Property</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Updated instructions on how Field Adjusters should address personal property and inventory</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Supplements" w:history="1">
              <w:r w:rsidR="0017775B" w:rsidRPr="0023694E">
                <w:rPr>
                  <w:rStyle w:val="Hyperlink"/>
                  <w:rFonts w:eastAsia="Times New Roman" w:cs="Times New Roman"/>
                </w:rPr>
                <w:t>Supplements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Added section on how to address claim supplements</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Actual_Cash_Value" w:history="1">
              <w:r w:rsidR="0017775B" w:rsidRPr="0023694E">
                <w:rPr>
                  <w:rStyle w:val="Hyperlink"/>
                  <w:rFonts w:eastAsia="Times New Roman" w:cs="Times New Roman"/>
                </w:rPr>
                <w:t>Actual Cash Value Losses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 xml:space="preserve">Rewording of the Actual Cash Value section to better reflect all TWIA and TFPA policies </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lastRenderedPageBreak/>
              <w:t>3/4/2014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XactAnalysis_Assignment_Workflow" w:history="1">
              <w:r w:rsidR="0017775B" w:rsidRPr="0023694E">
                <w:rPr>
                  <w:rStyle w:val="Hyperlink"/>
                  <w:rFonts w:eastAsia="Times New Roman" w:cs="Times New Roman"/>
                </w:rPr>
                <w:t>XactAnalysis Assignment</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Addition of XactAnalysis assignment workflow section</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3/4/2014</w:t>
            </w:r>
          </w:p>
        </w:tc>
        <w:tc>
          <w:tcPr>
            <w:tcW w:w="990" w:type="dxa"/>
          </w:tcPr>
          <w:p w:rsidR="0017775B" w:rsidRDefault="0017775B" w:rsidP="00405A6D">
            <w:pPr>
              <w:rPr>
                <w:rFonts w:eastAsia="Times New Roman" w:cs="Times New Roman"/>
              </w:rPr>
            </w:pPr>
          </w:p>
        </w:tc>
        <w:tc>
          <w:tcPr>
            <w:tcW w:w="2250" w:type="dxa"/>
            <w:vAlign w:val="center"/>
          </w:tcPr>
          <w:p w:rsidR="0017775B" w:rsidRPr="00E86B92" w:rsidRDefault="0017775B" w:rsidP="00405A6D">
            <w:pPr>
              <w:rPr>
                <w:rFonts w:eastAsia="Times New Roman" w:cs="Times New Roman"/>
              </w:rPr>
            </w:pPr>
            <w:r>
              <w:rPr>
                <w:rFonts w:eastAsia="Times New Roman" w:cs="Times New Roman"/>
              </w:rPr>
              <w:t>ALL</w:t>
            </w:r>
          </w:p>
        </w:tc>
        <w:tc>
          <w:tcPr>
            <w:tcW w:w="6300" w:type="dxa"/>
            <w:vAlign w:val="center"/>
          </w:tcPr>
          <w:p w:rsidR="0017775B" w:rsidRPr="00E86B92" w:rsidRDefault="0017775B" w:rsidP="00405A6D">
            <w:pPr>
              <w:rPr>
                <w:rFonts w:eastAsia="Times New Roman" w:cs="Times New Roman"/>
              </w:rPr>
            </w:pPr>
            <w:r>
              <w:rPr>
                <w:rFonts w:eastAsia="Times New Roman" w:cs="Times New Roman"/>
              </w:rPr>
              <w:t>Updated the justification and formatting of the entire document for uniformity</w:t>
            </w:r>
          </w:p>
        </w:tc>
      </w:tr>
      <w:tr w:rsidR="0017775B" w:rsidRPr="00E86B92" w:rsidTr="00405A6D">
        <w:trPr>
          <w:trHeight w:val="366"/>
        </w:trPr>
        <w:tc>
          <w:tcPr>
            <w:tcW w:w="1435" w:type="dxa"/>
            <w:vAlign w:val="center"/>
          </w:tcPr>
          <w:p w:rsidR="0017775B" w:rsidRPr="00E86B92" w:rsidRDefault="0017775B" w:rsidP="00405A6D">
            <w:pPr>
              <w:rPr>
                <w:rFonts w:eastAsia="Times New Roman" w:cs="Times New Roman"/>
              </w:rPr>
            </w:pPr>
            <w:r>
              <w:rPr>
                <w:rFonts w:eastAsia="Times New Roman" w:cs="Times New Roman"/>
              </w:rPr>
              <w:t>10/7/2014</w:t>
            </w:r>
          </w:p>
        </w:tc>
        <w:tc>
          <w:tcPr>
            <w:tcW w:w="990" w:type="dxa"/>
          </w:tcPr>
          <w:p w:rsidR="0017775B" w:rsidRDefault="0017775B" w:rsidP="00405A6D"/>
        </w:tc>
        <w:tc>
          <w:tcPr>
            <w:tcW w:w="2250" w:type="dxa"/>
            <w:vAlign w:val="center"/>
          </w:tcPr>
          <w:p w:rsidR="0017775B" w:rsidRPr="00E86B92" w:rsidRDefault="00997A83" w:rsidP="00405A6D">
            <w:pPr>
              <w:rPr>
                <w:rFonts w:eastAsia="Times New Roman" w:cs="Times New Roman"/>
              </w:rPr>
            </w:pPr>
            <w:hyperlink w:anchor="_Commercial_Property_Damage" w:history="1">
              <w:r w:rsidR="0017775B">
                <w:rPr>
                  <w:rStyle w:val="Hyperlink"/>
                  <w:rFonts w:eastAsia="Times New Roman" w:cs="Times New Roman"/>
                </w:rPr>
                <w:t>Commercial Property Damage Evaluation Guidelines</w:t>
              </w:r>
            </w:hyperlink>
          </w:p>
        </w:tc>
        <w:tc>
          <w:tcPr>
            <w:tcW w:w="6300" w:type="dxa"/>
            <w:vAlign w:val="center"/>
          </w:tcPr>
          <w:p w:rsidR="0017775B" w:rsidRPr="00E86B92" w:rsidRDefault="0017775B" w:rsidP="00405A6D">
            <w:pPr>
              <w:rPr>
                <w:rFonts w:eastAsia="Times New Roman" w:cs="Times New Roman"/>
              </w:rPr>
            </w:pPr>
            <w:r>
              <w:rPr>
                <w:rFonts w:eastAsia="Times New Roman" w:cs="Times New Roman"/>
              </w:rPr>
              <w:t>Added guidelines for Commercial handling</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3/7/2016</w:t>
            </w:r>
          </w:p>
        </w:tc>
        <w:tc>
          <w:tcPr>
            <w:tcW w:w="990" w:type="dxa"/>
            <w:vAlign w:val="center"/>
          </w:tcPr>
          <w:p w:rsidR="0017775B" w:rsidRDefault="0017775B" w:rsidP="00405A6D">
            <w:pPr>
              <w:jc w:val="center"/>
            </w:pPr>
            <w:r>
              <w:t>Page 36</w:t>
            </w:r>
          </w:p>
        </w:tc>
        <w:tc>
          <w:tcPr>
            <w:tcW w:w="2250" w:type="dxa"/>
            <w:vAlign w:val="center"/>
          </w:tcPr>
          <w:p w:rsidR="0017775B" w:rsidRDefault="00997A83" w:rsidP="00405A6D">
            <w:hyperlink w:anchor="_Commercial_Property_Damage" w:history="1">
              <w:r w:rsidR="0017775B" w:rsidRPr="00B015F6">
                <w:rPr>
                  <w:rStyle w:val="Hyperlink"/>
                </w:rPr>
                <w:t>Commercial Property Damage Evaluation Guidelines</w:t>
              </w:r>
            </w:hyperlink>
          </w:p>
        </w:tc>
        <w:tc>
          <w:tcPr>
            <w:tcW w:w="6300" w:type="dxa"/>
            <w:vAlign w:val="center"/>
          </w:tcPr>
          <w:p w:rsidR="0017775B" w:rsidRDefault="0017775B" w:rsidP="00405A6D">
            <w:pPr>
              <w:rPr>
                <w:rFonts w:eastAsia="Times New Roman" w:cs="Times New Roman"/>
              </w:rPr>
            </w:pPr>
            <w:r>
              <w:rPr>
                <w:rFonts w:eastAsia="Times New Roman" w:cs="Times New Roman"/>
              </w:rPr>
              <w:t>Incorporated changes from Commercial/Complex Supervisor</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3/7/2016</w:t>
            </w:r>
          </w:p>
        </w:tc>
        <w:tc>
          <w:tcPr>
            <w:tcW w:w="990" w:type="dxa"/>
            <w:vAlign w:val="center"/>
          </w:tcPr>
          <w:p w:rsidR="0017775B" w:rsidRDefault="0017775B" w:rsidP="00405A6D">
            <w:pPr>
              <w:jc w:val="center"/>
            </w:pPr>
            <w:r>
              <w:t>Page 25</w:t>
            </w:r>
          </w:p>
        </w:tc>
        <w:tc>
          <w:tcPr>
            <w:tcW w:w="2250" w:type="dxa"/>
            <w:vAlign w:val="center"/>
          </w:tcPr>
          <w:p w:rsidR="0017775B" w:rsidRDefault="00997A83" w:rsidP="00405A6D">
            <w:hyperlink w:anchor="_Roof_Estimate_Guidelines" w:history="1">
              <w:r w:rsidR="0017775B" w:rsidRPr="00E42F61">
                <w:rPr>
                  <w:rStyle w:val="Hyperlink"/>
                </w:rPr>
                <w:t>Estimate Guidelines</w:t>
              </w:r>
            </w:hyperlink>
          </w:p>
        </w:tc>
        <w:tc>
          <w:tcPr>
            <w:tcW w:w="6300" w:type="dxa"/>
            <w:vAlign w:val="center"/>
          </w:tcPr>
          <w:p w:rsidR="0017775B" w:rsidRDefault="0017775B" w:rsidP="00405A6D">
            <w:pPr>
              <w:rPr>
                <w:rFonts w:eastAsia="Times New Roman" w:cs="Times New Roman"/>
              </w:rPr>
            </w:pPr>
            <w:r>
              <w:rPr>
                <w:rFonts w:eastAsia="Times New Roman" w:cs="Times New Roman"/>
              </w:rPr>
              <w:t xml:space="preserve">Updated Roof Estimating Guidelines </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3/7/2016</w:t>
            </w:r>
          </w:p>
        </w:tc>
        <w:tc>
          <w:tcPr>
            <w:tcW w:w="990" w:type="dxa"/>
            <w:vAlign w:val="center"/>
          </w:tcPr>
          <w:p w:rsidR="0017775B" w:rsidRDefault="0017775B" w:rsidP="00405A6D">
            <w:pPr>
              <w:jc w:val="center"/>
            </w:pPr>
            <w:r>
              <w:t>Page 14</w:t>
            </w:r>
          </w:p>
        </w:tc>
        <w:tc>
          <w:tcPr>
            <w:tcW w:w="2250" w:type="dxa"/>
            <w:vAlign w:val="center"/>
          </w:tcPr>
          <w:p w:rsidR="0017775B" w:rsidRDefault="00997A83" w:rsidP="00405A6D">
            <w:hyperlink w:anchor="_Fences" w:history="1">
              <w:r w:rsidR="0017775B" w:rsidRPr="00E42F61">
                <w:rPr>
                  <w:rStyle w:val="Hyperlink"/>
                </w:rPr>
                <w:t>Fences</w:t>
              </w:r>
            </w:hyperlink>
          </w:p>
        </w:tc>
        <w:tc>
          <w:tcPr>
            <w:tcW w:w="6300" w:type="dxa"/>
            <w:vAlign w:val="center"/>
          </w:tcPr>
          <w:p w:rsidR="0017775B" w:rsidRDefault="0017775B" w:rsidP="00405A6D">
            <w:pPr>
              <w:rPr>
                <w:rFonts w:eastAsia="Times New Roman" w:cs="Times New Roman"/>
              </w:rPr>
            </w:pPr>
            <w:r>
              <w:rPr>
                <w:rFonts w:eastAsia="Times New Roman" w:cs="Times New Roman"/>
              </w:rPr>
              <w:t>Clarified repair verses replace for fences</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5/11/2016</w:t>
            </w:r>
          </w:p>
        </w:tc>
        <w:tc>
          <w:tcPr>
            <w:tcW w:w="990" w:type="dxa"/>
            <w:vAlign w:val="center"/>
          </w:tcPr>
          <w:p w:rsidR="0017775B" w:rsidRDefault="0017775B" w:rsidP="00405A6D">
            <w:pPr>
              <w:jc w:val="center"/>
            </w:pPr>
          </w:p>
        </w:tc>
        <w:tc>
          <w:tcPr>
            <w:tcW w:w="2250" w:type="dxa"/>
            <w:vAlign w:val="center"/>
          </w:tcPr>
          <w:p w:rsidR="0017775B" w:rsidRDefault="0017775B" w:rsidP="00405A6D">
            <w:r>
              <w:t>ALL</w:t>
            </w:r>
          </w:p>
        </w:tc>
        <w:tc>
          <w:tcPr>
            <w:tcW w:w="6300" w:type="dxa"/>
            <w:vAlign w:val="center"/>
          </w:tcPr>
          <w:p w:rsidR="0017775B" w:rsidRDefault="0017775B" w:rsidP="00405A6D">
            <w:pPr>
              <w:rPr>
                <w:rFonts w:eastAsia="Times New Roman" w:cs="Times New Roman"/>
              </w:rPr>
            </w:pPr>
            <w:r>
              <w:rPr>
                <w:rFonts w:eastAsia="Times New Roman" w:cs="Times New Roman"/>
              </w:rPr>
              <w:t>Restructured document for better flow</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5/11/2016</w:t>
            </w:r>
          </w:p>
        </w:tc>
        <w:tc>
          <w:tcPr>
            <w:tcW w:w="990" w:type="dxa"/>
            <w:vAlign w:val="center"/>
          </w:tcPr>
          <w:p w:rsidR="0017775B" w:rsidRDefault="0017775B" w:rsidP="00405A6D">
            <w:pPr>
              <w:jc w:val="center"/>
            </w:pPr>
            <w:r>
              <w:t>Page 15</w:t>
            </w:r>
          </w:p>
        </w:tc>
        <w:tc>
          <w:tcPr>
            <w:tcW w:w="2250" w:type="dxa"/>
            <w:vAlign w:val="center"/>
          </w:tcPr>
          <w:p w:rsidR="0017775B" w:rsidRDefault="00997A83" w:rsidP="00405A6D">
            <w:hyperlink w:anchor="_Breakaway_Walls" w:history="1">
              <w:r w:rsidR="0017775B" w:rsidRPr="00E42F61">
                <w:rPr>
                  <w:rStyle w:val="Hyperlink"/>
                </w:rPr>
                <w:t>Breakaway Walls</w:t>
              </w:r>
            </w:hyperlink>
          </w:p>
        </w:tc>
        <w:tc>
          <w:tcPr>
            <w:tcW w:w="6300" w:type="dxa"/>
            <w:vAlign w:val="center"/>
          </w:tcPr>
          <w:p w:rsidR="0017775B" w:rsidRDefault="0017775B" w:rsidP="00405A6D">
            <w:pPr>
              <w:rPr>
                <w:rFonts w:eastAsia="Times New Roman" w:cs="Times New Roman"/>
              </w:rPr>
            </w:pPr>
            <w:r>
              <w:rPr>
                <w:rFonts w:eastAsia="Times New Roman" w:cs="Times New Roman"/>
              </w:rPr>
              <w:t xml:space="preserve">Added section on Breakaway Walls </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5/11/2016</w:t>
            </w:r>
          </w:p>
        </w:tc>
        <w:tc>
          <w:tcPr>
            <w:tcW w:w="990" w:type="dxa"/>
            <w:vAlign w:val="center"/>
          </w:tcPr>
          <w:p w:rsidR="0017775B" w:rsidRDefault="0017775B" w:rsidP="00405A6D">
            <w:pPr>
              <w:jc w:val="center"/>
            </w:pPr>
            <w:r>
              <w:t>Page 16</w:t>
            </w:r>
          </w:p>
        </w:tc>
        <w:tc>
          <w:tcPr>
            <w:tcW w:w="2250" w:type="dxa"/>
            <w:vAlign w:val="center"/>
          </w:tcPr>
          <w:p w:rsidR="0017775B" w:rsidRDefault="00997A83" w:rsidP="00405A6D">
            <w:hyperlink w:anchor="_Metal_Screen_Enclosures" w:history="1">
              <w:r w:rsidR="0017775B" w:rsidRPr="00E42F61">
                <w:rPr>
                  <w:rStyle w:val="Hyperlink"/>
                </w:rPr>
                <w:t>Metal Screen Enclosures</w:t>
              </w:r>
            </w:hyperlink>
          </w:p>
        </w:tc>
        <w:tc>
          <w:tcPr>
            <w:tcW w:w="6300" w:type="dxa"/>
            <w:vAlign w:val="center"/>
          </w:tcPr>
          <w:p w:rsidR="0017775B" w:rsidRDefault="0017775B" w:rsidP="00405A6D">
            <w:pPr>
              <w:rPr>
                <w:rFonts w:eastAsia="Times New Roman" w:cs="Times New Roman"/>
              </w:rPr>
            </w:pPr>
            <w:r>
              <w:rPr>
                <w:rFonts w:eastAsia="Times New Roman" w:cs="Times New Roman"/>
              </w:rPr>
              <w:t>Added section on Metal Screen Enclosures</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5/11/2016</w:t>
            </w:r>
          </w:p>
        </w:tc>
        <w:tc>
          <w:tcPr>
            <w:tcW w:w="990" w:type="dxa"/>
            <w:vAlign w:val="center"/>
          </w:tcPr>
          <w:p w:rsidR="0017775B" w:rsidRDefault="0017775B" w:rsidP="00405A6D">
            <w:pPr>
              <w:jc w:val="center"/>
            </w:pPr>
            <w:r>
              <w:t>Page 31</w:t>
            </w:r>
          </w:p>
        </w:tc>
        <w:tc>
          <w:tcPr>
            <w:tcW w:w="2250" w:type="dxa"/>
            <w:vAlign w:val="center"/>
          </w:tcPr>
          <w:p w:rsidR="0017775B" w:rsidRDefault="00997A83" w:rsidP="00405A6D">
            <w:hyperlink w:anchor="_Permits" w:history="1">
              <w:r w:rsidR="0017775B" w:rsidRPr="00E42F61">
                <w:rPr>
                  <w:rStyle w:val="Hyperlink"/>
                </w:rPr>
                <w:t>Permits</w:t>
              </w:r>
            </w:hyperlink>
          </w:p>
        </w:tc>
        <w:tc>
          <w:tcPr>
            <w:tcW w:w="6300" w:type="dxa"/>
            <w:vAlign w:val="center"/>
          </w:tcPr>
          <w:p w:rsidR="0017775B" w:rsidRDefault="0017775B" w:rsidP="00405A6D">
            <w:pPr>
              <w:rPr>
                <w:rFonts w:eastAsia="Times New Roman" w:cs="Times New Roman"/>
              </w:rPr>
            </w:pPr>
            <w:r>
              <w:rPr>
                <w:rFonts w:eastAsia="Times New Roman" w:cs="Times New Roman"/>
              </w:rPr>
              <w:t xml:space="preserve">Revised section on Permits </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6/7/2016</w:t>
            </w:r>
          </w:p>
        </w:tc>
        <w:tc>
          <w:tcPr>
            <w:tcW w:w="990" w:type="dxa"/>
            <w:vAlign w:val="center"/>
          </w:tcPr>
          <w:p w:rsidR="0017775B" w:rsidRDefault="0017775B" w:rsidP="00405A6D">
            <w:pPr>
              <w:jc w:val="center"/>
            </w:pPr>
          </w:p>
        </w:tc>
        <w:tc>
          <w:tcPr>
            <w:tcW w:w="2250" w:type="dxa"/>
            <w:vAlign w:val="center"/>
          </w:tcPr>
          <w:p w:rsidR="0017775B" w:rsidRDefault="0017775B" w:rsidP="00405A6D">
            <w:r>
              <w:t>AER Weather Reports</w:t>
            </w:r>
          </w:p>
        </w:tc>
        <w:tc>
          <w:tcPr>
            <w:tcW w:w="6300" w:type="dxa"/>
            <w:vAlign w:val="center"/>
          </w:tcPr>
          <w:p w:rsidR="0017775B" w:rsidRDefault="0017775B" w:rsidP="00405A6D">
            <w:pPr>
              <w:rPr>
                <w:rFonts w:eastAsia="Times New Roman" w:cs="Times New Roman"/>
              </w:rPr>
            </w:pPr>
            <w:r>
              <w:rPr>
                <w:rFonts w:eastAsia="Times New Roman" w:cs="Times New Roman"/>
              </w:rPr>
              <w:t>Deleted section</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6/7/2016</w:t>
            </w:r>
          </w:p>
        </w:tc>
        <w:tc>
          <w:tcPr>
            <w:tcW w:w="990" w:type="dxa"/>
            <w:vAlign w:val="center"/>
          </w:tcPr>
          <w:p w:rsidR="0017775B" w:rsidRDefault="0017775B" w:rsidP="00405A6D">
            <w:pPr>
              <w:jc w:val="center"/>
            </w:pPr>
            <w:r>
              <w:t>Page 10</w:t>
            </w:r>
          </w:p>
        </w:tc>
        <w:tc>
          <w:tcPr>
            <w:tcW w:w="2250" w:type="dxa"/>
            <w:vAlign w:val="center"/>
          </w:tcPr>
          <w:p w:rsidR="0017775B" w:rsidRDefault="00997A83" w:rsidP="00405A6D">
            <w:hyperlink w:anchor="_Status_Reports" w:history="1">
              <w:r w:rsidR="0017775B" w:rsidRPr="00E42F61">
                <w:rPr>
                  <w:rStyle w:val="Hyperlink"/>
                </w:rPr>
                <w:t>Status Reports</w:t>
              </w:r>
            </w:hyperlink>
          </w:p>
        </w:tc>
        <w:tc>
          <w:tcPr>
            <w:tcW w:w="6300" w:type="dxa"/>
            <w:vAlign w:val="center"/>
          </w:tcPr>
          <w:p w:rsidR="0017775B" w:rsidRDefault="0017775B" w:rsidP="00405A6D">
            <w:pPr>
              <w:rPr>
                <w:rFonts w:eastAsia="Times New Roman" w:cs="Times New Roman"/>
              </w:rPr>
            </w:pPr>
            <w:r>
              <w:rPr>
                <w:rFonts w:eastAsia="Times New Roman" w:cs="Times New Roman"/>
              </w:rPr>
              <w:t>Updated Status Report section, adjusters should now use the Notes section in Xactanalysis to update appointment times and scheduling issues</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6/7/2016</w:t>
            </w:r>
          </w:p>
        </w:tc>
        <w:tc>
          <w:tcPr>
            <w:tcW w:w="990" w:type="dxa"/>
            <w:vAlign w:val="center"/>
          </w:tcPr>
          <w:p w:rsidR="0017775B" w:rsidRDefault="0017775B" w:rsidP="00405A6D">
            <w:pPr>
              <w:jc w:val="center"/>
            </w:pPr>
          </w:p>
        </w:tc>
        <w:tc>
          <w:tcPr>
            <w:tcW w:w="2250" w:type="dxa"/>
            <w:vAlign w:val="center"/>
          </w:tcPr>
          <w:p w:rsidR="0017775B" w:rsidRDefault="0017775B" w:rsidP="00405A6D">
            <w:r>
              <w:t>ALL</w:t>
            </w:r>
          </w:p>
        </w:tc>
        <w:tc>
          <w:tcPr>
            <w:tcW w:w="6300" w:type="dxa"/>
            <w:vAlign w:val="center"/>
          </w:tcPr>
          <w:p w:rsidR="0017775B" w:rsidRDefault="0017775B" w:rsidP="00405A6D">
            <w:pPr>
              <w:rPr>
                <w:rFonts w:eastAsia="Times New Roman" w:cs="Times New Roman"/>
              </w:rPr>
            </w:pPr>
            <w:r>
              <w:rPr>
                <w:rFonts w:eastAsia="Times New Roman" w:cs="Times New Roman"/>
              </w:rPr>
              <w:t>Grammar, word choice, and spelling changes</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6/28/2016</w:t>
            </w:r>
          </w:p>
        </w:tc>
        <w:tc>
          <w:tcPr>
            <w:tcW w:w="990" w:type="dxa"/>
            <w:vAlign w:val="center"/>
          </w:tcPr>
          <w:p w:rsidR="0017775B" w:rsidRDefault="0017775B" w:rsidP="00405A6D">
            <w:pPr>
              <w:jc w:val="center"/>
            </w:pPr>
            <w:r>
              <w:t>Page 27</w:t>
            </w:r>
          </w:p>
        </w:tc>
        <w:tc>
          <w:tcPr>
            <w:tcW w:w="2250" w:type="dxa"/>
            <w:vAlign w:val="center"/>
          </w:tcPr>
          <w:p w:rsidR="0017775B" w:rsidRDefault="00997A83" w:rsidP="00405A6D">
            <w:hyperlink w:anchor="_Wood_Roof_as_1" w:history="1">
              <w:r w:rsidR="0017775B" w:rsidRPr="00905F44">
                <w:rPr>
                  <w:rStyle w:val="Hyperlink"/>
                </w:rPr>
                <w:t>Wood Roof as a Decking Material</w:t>
              </w:r>
            </w:hyperlink>
          </w:p>
        </w:tc>
        <w:tc>
          <w:tcPr>
            <w:tcW w:w="6300" w:type="dxa"/>
            <w:vAlign w:val="center"/>
          </w:tcPr>
          <w:p w:rsidR="0017775B" w:rsidRDefault="0017775B" w:rsidP="00405A6D">
            <w:pPr>
              <w:rPr>
                <w:rFonts w:eastAsia="Times New Roman" w:cs="Times New Roman"/>
              </w:rPr>
            </w:pPr>
            <w:r>
              <w:rPr>
                <w:rFonts w:eastAsia="Times New Roman" w:cs="Times New Roman"/>
              </w:rPr>
              <w:t>Removed requirement for 5/8” inch decking, should be based on local building ordinance and code requirements</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7/11/2016</w:t>
            </w:r>
          </w:p>
        </w:tc>
        <w:tc>
          <w:tcPr>
            <w:tcW w:w="990" w:type="dxa"/>
            <w:vAlign w:val="center"/>
          </w:tcPr>
          <w:p w:rsidR="0017775B" w:rsidRDefault="0017775B" w:rsidP="00405A6D">
            <w:pPr>
              <w:jc w:val="center"/>
            </w:pPr>
          </w:p>
        </w:tc>
        <w:tc>
          <w:tcPr>
            <w:tcW w:w="2250" w:type="dxa"/>
            <w:vAlign w:val="center"/>
          </w:tcPr>
          <w:p w:rsidR="0017775B" w:rsidRDefault="0017775B" w:rsidP="00405A6D">
            <w:r>
              <w:t>ALL</w:t>
            </w:r>
          </w:p>
        </w:tc>
        <w:tc>
          <w:tcPr>
            <w:tcW w:w="6300" w:type="dxa"/>
            <w:vAlign w:val="center"/>
          </w:tcPr>
          <w:p w:rsidR="0017775B" w:rsidRDefault="0017775B" w:rsidP="00405A6D">
            <w:pPr>
              <w:rPr>
                <w:rFonts w:eastAsia="Times New Roman" w:cs="Times New Roman"/>
              </w:rPr>
            </w:pPr>
            <w:r>
              <w:rPr>
                <w:rFonts w:eastAsia="Times New Roman" w:cs="Times New Roman"/>
              </w:rPr>
              <w:t xml:space="preserve">Updated entire document to conform with TWIA/TFPA style guide. </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7/11/2016</w:t>
            </w:r>
          </w:p>
        </w:tc>
        <w:tc>
          <w:tcPr>
            <w:tcW w:w="990" w:type="dxa"/>
            <w:vAlign w:val="center"/>
          </w:tcPr>
          <w:p w:rsidR="0017775B" w:rsidRDefault="0017775B" w:rsidP="00405A6D">
            <w:pPr>
              <w:jc w:val="center"/>
            </w:pPr>
          </w:p>
        </w:tc>
        <w:tc>
          <w:tcPr>
            <w:tcW w:w="2250" w:type="dxa"/>
            <w:vAlign w:val="center"/>
          </w:tcPr>
          <w:p w:rsidR="0017775B" w:rsidRDefault="0017775B" w:rsidP="00405A6D">
            <w:r>
              <w:t>ALL</w:t>
            </w:r>
          </w:p>
        </w:tc>
        <w:tc>
          <w:tcPr>
            <w:tcW w:w="6300" w:type="dxa"/>
            <w:vAlign w:val="center"/>
          </w:tcPr>
          <w:p w:rsidR="0017775B" w:rsidRDefault="0017775B" w:rsidP="00405A6D">
            <w:pPr>
              <w:rPr>
                <w:rFonts w:eastAsia="Times New Roman" w:cs="Times New Roman"/>
              </w:rPr>
            </w:pPr>
            <w:r>
              <w:rPr>
                <w:rFonts w:eastAsia="Times New Roman" w:cs="Times New Roman"/>
              </w:rPr>
              <w:t>Updated document version to be “2.0” as opposed to 2016. The original version published in 2013 should be referred to as version “1.0”, and the subsequent update on 3/4/2014 as version “1.1”. Minor updates will hence forth tick the version number one tenth, with major revisions ticking the version number one whole number. This is to reflect that versions are valid until updated, even if it is a different year than when the last version was updated.</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7/13/2016</w:t>
            </w:r>
          </w:p>
        </w:tc>
        <w:tc>
          <w:tcPr>
            <w:tcW w:w="990" w:type="dxa"/>
            <w:vAlign w:val="center"/>
          </w:tcPr>
          <w:p w:rsidR="0017775B" w:rsidRDefault="0017775B" w:rsidP="00405A6D">
            <w:pPr>
              <w:jc w:val="center"/>
            </w:pPr>
            <w:r>
              <w:t>Page 9</w:t>
            </w:r>
          </w:p>
        </w:tc>
        <w:tc>
          <w:tcPr>
            <w:tcW w:w="2250" w:type="dxa"/>
            <w:vAlign w:val="center"/>
          </w:tcPr>
          <w:p w:rsidR="0017775B" w:rsidRDefault="00997A83" w:rsidP="00405A6D">
            <w:hyperlink w:anchor="_Temporary_or_Emergency" w:history="1">
              <w:r w:rsidR="0017775B" w:rsidRPr="00BF2F05">
                <w:rPr>
                  <w:rStyle w:val="Hyperlink"/>
                </w:rPr>
                <w:t>Temporary or Emergency Repairs</w:t>
              </w:r>
            </w:hyperlink>
          </w:p>
        </w:tc>
        <w:tc>
          <w:tcPr>
            <w:tcW w:w="6300" w:type="dxa"/>
            <w:vAlign w:val="center"/>
          </w:tcPr>
          <w:p w:rsidR="0017775B" w:rsidRDefault="0017775B" w:rsidP="00405A6D">
            <w:pPr>
              <w:rPr>
                <w:rFonts w:eastAsia="Times New Roman" w:cs="Times New Roman"/>
              </w:rPr>
            </w:pPr>
            <w:r>
              <w:rPr>
                <w:rFonts w:eastAsia="Times New Roman" w:cs="Times New Roman"/>
              </w:rPr>
              <w:t>Included additional language on providing for mitigation, temporary repairs, and/or tree removal on initial estimates.</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7/26/2016</w:t>
            </w:r>
          </w:p>
        </w:tc>
        <w:tc>
          <w:tcPr>
            <w:tcW w:w="990" w:type="dxa"/>
            <w:vAlign w:val="center"/>
          </w:tcPr>
          <w:p w:rsidR="0017775B" w:rsidRDefault="0017775B" w:rsidP="00405A6D">
            <w:pPr>
              <w:jc w:val="center"/>
            </w:pPr>
            <w:r>
              <w:t>Page 28</w:t>
            </w:r>
          </w:p>
        </w:tc>
        <w:tc>
          <w:tcPr>
            <w:tcW w:w="2250" w:type="dxa"/>
            <w:vAlign w:val="center"/>
          </w:tcPr>
          <w:p w:rsidR="0017775B" w:rsidRDefault="00997A83" w:rsidP="00405A6D">
            <w:hyperlink w:anchor="_400_endorsement_and" w:history="1">
              <w:r w:rsidR="0017775B" w:rsidRPr="00F05F7E">
                <w:rPr>
                  <w:rStyle w:val="Hyperlink"/>
                </w:rPr>
                <w:t>400 endorsement and application of Non-recoverable Depreciation</w:t>
              </w:r>
            </w:hyperlink>
          </w:p>
        </w:tc>
        <w:tc>
          <w:tcPr>
            <w:tcW w:w="6300" w:type="dxa"/>
            <w:vAlign w:val="center"/>
          </w:tcPr>
          <w:p w:rsidR="0017775B" w:rsidRDefault="0017775B" w:rsidP="00405A6D">
            <w:pPr>
              <w:rPr>
                <w:rFonts w:eastAsia="Times New Roman" w:cs="Times New Roman"/>
              </w:rPr>
            </w:pPr>
            <w:r>
              <w:rPr>
                <w:rFonts w:eastAsia="Times New Roman" w:cs="Times New Roman"/>
              </w:rPr>
              <w:t>Clarified application of 400 endorsement and what parts of the roof should be depreciated</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7/26/2016</w:t>
            </w:r>
          </w:p>
        </w:tc>
        <w:tc>
          <w:tcPr>
            <w:tcW w:w="990" w:type="dxa"/>
            <w:vAlign w:val="center"/>
          </w:tcPr>
          <w:p w:rsidR="0017775B" w:rsidRDefault="0017775B" w:rsidP="00405A6D">
            <w:pPr>
              <w:jc w:val="center"/>
            </w:pPr>
            <w:r>
              <w:t>Page 31</w:t>
            </w:r>
          </w:p>
        </w:tc>
        <w:tc>
          <w:tcPr>
            <w:tcW w:w="2250" w:type="dxa"/>
            <w:vAlign w:val="center"/>
          </w:tcPr>
          <w:p w:rsidR="0017775B" w:rsidRDefault="00997A83" w:rsidP="00405A6D">
            <w:hyperlink w:anchor="_Permits" w:history="1">
              <w:r w:rsidR="0017775B" w:rsidRPr="00E42F61">
                <w:rPr>
                  <w:rStyle w:val="Hyperlink"/>
                </w:rPr>
                <w:t>Permits</w:t>
              </w:r>
            </w:hyperlink>
          </w:p>
        </w:tc>
        <w:tc>
          <w:tcPr>
            <w:tcW w:w="6300" w:type="dxa"/>
            <w:vAlign w:val="center"/>
          </w:tcPr>
          <w:p w:rsidR="0017775B" w:rsidRDefault="0017775B" w:rsidP="00405A6D">
            <w:pPr>
              <w:rPr>
                <w:rFonts w:eastAsia="Times New Roman" w:cs="Times New Roman"/>
              </w:rPr>
            </w:pPr>
            <w:r>
              <w:rPr>
                <w:rFonts w:eastAsia="Times New Roman" w:cs="Times New Roman"/>
              </w:rPr>
              <w:t xml:space="preserve">Revised section on Permits </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8/4/2016</w:t>
            </w:r>
          </w:p>
        </w:tc>
        <w:tc>
          <w:tcPr>
            <w:tcW w:w="990" w:type="dxa"/>
            <w:vAlign w:val="center"/>
          </w:tcPr>
          <w:p w:rsidR="0017775B" w:rsidRDefault="0017775B" w:rsidP="00405A6D">
            <w:pPr>
              <w:jc w:val="center"/>
            </w:pPr>
            <w:r>
              <w:t>Page 6</w:t>
            </w:r>
          </w:p>
        </w:tc>
        <w:tc>
          <w:tcPr>
            <w:tcW w:w="2250" w:type="dxa"/>
            <w:vAlign w:val="center"/>
          </w:tcPr>
          <w:p w:rsidR="0017775B" w:rsidRDefault="00997A83" w:rsidP="00405A6D">
            <w:hyperlink w:anchor="_IMPORTANT_NOTICE" w:history="1">
              <w:r w:rsidR="0017775B" w:rsidRPr="00C54EC6">
                <w:rPr>
                  <w:rStyle w:val="Hyperlink"/>
                </w:rPr>
                <w:t>Table of Revisions</w:t>
              </w:r>
            </w:hyperlink>
          </w:p>
        </w:tc>
        <w:tc>
          <w:tcPr>
            <w:tcW w:w="6300" w:type="dxa"/>
            <w:vAlign w:val="center"/>
          </w:tcPr>
          <w:p w:rsidR="0017775B" w:rsidRDefault="0017775B" w:rsidP="00405A6D">
            <w:pPr>
              <w:rPr>
                <w:rFonts w:eastAsia="Times New Roman" w:cs="Times New Roman"/>
              </w:rPr>
            </w:pPr>
            <w:r>
              <w:rPr>
                <w:rFonts w:eastAsia="Times New Roman" w:cs="Times New Roman"/>
              </w:rPr>
              <w:t>Added page numbers column to Table of Revisions (back to 3/7/2016; rearrangement of document makes page numbers for revisions previous to that date irrelevant)</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2/14/2017</w:t>
            </w:r>
          </w:p>
        </w:tc>
        <w:tc>
          <w:tcPr>
            <w:tcW w:w="990" w:type="dxa"/>
            <w:vAlign w:val="center"/>
          </w:tcPr>
          <w:p w:rsidR="0017775B" w:rsidRDefault="0017775B" w:rsidP="00405A6D">
            <w:pPr>
              <w:jc w:val="center"/>
            </w:pPr>
            <w:r>
              <w:t>Page 13</w:t>
            </w:r>
          </w:p>
        </w:tc>
        <w:tc>
          <w:tcPr>
            <w:tcW w:w="2250" w:type="dxa"/>
            <w:vAlign w:val="center"/>
          </w:tcPr>
          <w:p w:rsidR="0017775B" w:rsidRDefault="00997A83" w:rsidP="00405A6D">
            <w:hyperlink w:anchor="_Shingle_Gauges" w:history="1">
              <w:r w:rsidR="0017775B" w:rsidRPr="00B240E1">
                <w:rPr>
                  <w:rStyle w:val="Hyperlink"/>
                </w:rPr>
                <w:t>Shingle Gauges</w:t>
              </w:r>
            </w:hyperlink>
          </w:p>
        </w:tc>
        <w:tc>
          <w:tcPr>
            <w:tcW w:w="6300" w:type="dxa"/>
            <w:vAlign w:val="center"/>
          </w:tcPr>
          <w:p w:rsidR="0017775B" w:rsidRDefault="0017775B" w:rsidP="00405A6D">
            <w:pPr>
              <w:rPr>
                <w:rFonts w:eastAsia="Times New Roman" w:cs="Times New Roman"/>
              </w:rPr>
            </w:pPr>
            <w:r>
              <w:rPr>
                <w:rFonts w:eastAsia="Times New Roman" w:cs="Times New Roman"/>
              </w:rPr>
              <w:t>Added section on shingle gauges and determining the material on roofs</w:t>
            </w:r>
          </w:p>
        </w:tc>
      </w:tr>
      <w:tr w:rsidR="0017775B" w:rsidRPr="00E86B92" w:rsidTr="00405A6D">
        <w:trPr>
          <w:trHeight w:val="366"/>
        </w:trPr>
        <w:tc>
          <w:tcPr>
            <w:tcW w:w="1435" w:type="dxa"/>
            <w:vAlign w:val="center"/>
          </w:tcPr>
          <w:p w:rsidR="0017775B" w:rsidRDefault="0017775B" w:rsidP="00405A6D">
            <w:pPr>
              <w:rPr>
                <w:rFonts w:eastAsia="Times New Roman" w:cs="Times New Roman"/>
              </w:rPr>
            </w:pPr>
            <w:r>
              <w:rPr>
                <w:rFonts w:eastAsia="Times New Roman" w:cs="Times New Roman"/>
              </w:rPr>
              <w:t>2/14/2017</w:t>
            </w:r>
          </w:p>
        </w:tc>
        <w:tc>
          <w:tcPr>
            <w:tcW w:w="990" w:type="dxa"/>
            <w:vAlign w:val="center"/>
          </w:tcPr>
          <w:p w:rsidR="0017775B" w:rsidRDefault="0017775B" w:rsidP="00405A6D">
            <w:pPr>
              <w:jc w:val="center"/>
            </w:pPr>
            <w:r>
              <w:t>Page 26</w:t>
            </w:r>
          </w:p>
        </w:tc>
        <w:tc>
          <w:tcPr>
            <w:tcW w:w="2250" w:type="dxa"/>
            <w:vAlign w:val="center"/>
          </w:tcPr>
          <w:p w:rsidR="0017775B" w:rsidRDefault="00997A83" w:rsidP="00405A6D">
            <w:hyperlink w:anchor="_General_Estimate_Guidelines" w:history="1">
              <w:r w:rsidR="0017775B" w:rsidRPr="000E72C3">
                <w:rPr>
                  <w:rStyle w:val="Hyperlink"/>
                </w:rPr>
                <w:t>General Estimate Guidelines</w:t>
              </w:r>
            </w:hyperlink>
          </w:p>
        </w:tc>
        <w:tc>
          <w:tcPr>
            <w:tcW w:w="6300" w:type="dxa"/>
            <w:vAlign w:val="center"/>
          </w:tcPr>
          <w:p w:rsidR="0017775B" w:rsidRDefault="0017775B" w:rsidP="00405A6D">
            <w:pPr>
              <w:rPr>
                <w:rFonts w:eastAsia="Times New Roman" w:cs="Times New Roman"/>
              </w:rPr>
            </w:pPr>
            <w:r>
              <w:rPr>
                <w:rFonts w:eastAsia="Times New Roman" w:cs="Times New Roman"/>
              </w:rPr>
              <w:t>Corrected word usage, current version of Xactimate refers to “Labor Minimums” not “Base Service Charges” now</w:t>
            </w:r>
          </w:p>
        </w:tc>
      </w:tr>
      <w:tr w:rsidR="0017775B" w:rsidRPr="00E86B92" w:rsidTr="00405A6D">
        <w:trPr>
          <w:trHeight w:val="366"/>
        </w:trPr>
        <w:tc>
          <w:tcPr>
            <w:tcW w:w="1435" w:type="dxa"/>
            <w:vAlign w:val="center"/>
          </w:tcPr>
          <w:p w:rsidR="0017775B" w:rsidRDefault="0017775B" w:rsidP="00405A6D">
            <w:r>
              <w:lastRenderedPageBreak/>
              <w:t>2/9/2018</w:t>
            </w:r>
          </w:p>
        </w:tc>
        <w:tc>
          <w:tcPr>
            <w:tcW w:w="990" w:type="dxa"/>
            <w:vAlign w:val="center"/>
          </w:tcPr>
          <w:p w:rsidR="0017775B" w:rsidRDefault="0017775B" w:rsidP="00405A6D">
            <w:pPr>
              <w:jc w:val="center"/>
            </w:pPr>
            <w:r>
              <w:t>Page 12</w:t>
            </w:r>
          </w:p>
        </w:tc>
        <w:tc>
          <w:tcPr>
            <w:tcW w:w="2250" w:type="dxa"/>
            <w:vAlign w:val="center"/>
          </w:tcPr>
          <w:p w:rsidR="0017775B" w:rsidRDefault="0017775B" w:rsidP="00405A6D">
            <w:r>
              <w:t>Roles &amp; Responsibilities</w:t>
            </w:r>
          </w:p>
        </w:tc>
        <w:tc>
          <w:tcPr>
            <w:tcW w:w="6300" w:type="dxa"/>
            <w:vAlign w:val="center"/>
          </w:tcPr>
          <w:p w:rsidR="0017775B" w:rsidRDefault="0017775B" w:rsidP="00405A6D">
            <w:pPr>
              <w:rPr>
                <w:rFonts w:eastAsia="Times New Roman" w:cs="Times New Roman"/>
              </w:rPr>
            </w:pPr>
            <w:r>
              <w:rPr>
                <w:rFonts w:eastAsia="Times New Roman" w:cs="Times New Roman"/>
              </w:rPr>
              <w:t>Added section outlining the roles and responsibilities of the Field Adjuster and the Claims Examiner</w:t>
            </w:r>
          </w:p>
        </w:tc>
      </w:tr>
      <w:tr w:rsidR="0017775B" w:rsidRPr="00E86B92" w:rsidTr="00405A6D">
        <w:trPr>
          <w:trHeight w:val="366"/>
        </w:trPr>
        <w:tc>
          <w:tcPr>
            <w:tcW w:w="1435" w:type="dxa"/>
            <w:vAlign w:val="center"/>
          </w:tcPr>
          <w:p w:rsidR="0017775B" w:rsidRDefault="0017775B" w:rsidP="00405A6D">
            <w:r>
              <w:t>2/9/2018</w:t>
            </w:r>
          </w:p>
        </w:tc>
        <w:tc>
          <w:tcPr>
            <w:tcW w:w="990" w:type="dxa"/>
            <w:vAlign w:val="center"/>
          </w:tcPr>
          <w:p w:rsidR="0017775B" w:rsidRDefault="0017775B" w:rsidP="00405A6D">
            <w:pPr>
              <w:jc w:val="center"/>
            </w:pPr>
            <w:r>
              <w:t>Page 12</w:t>
            </w:r>
          </w:p>
        </w:tc>
        <w:tc>
          <w:tcPr>
            <w:tcW w:w="2250" w:type="dxa"/>
            <w:vAlign w:val="center"/>
          </w:tcPr>
          <w:p w:rsidR="0017775B" w:rsidRDefault="0017775B" w:rsidP="00405A6D">
            <w:r>
              <w:t>Initial Claim Review</w:t>
            </w:r>
          </w:p>
        </w:tc>
        <w:tc>
          <w:tcPr>
            <w:tcW w:w="6300" w:type="dxa"/>
            <w:vAlign w:val="center"/>
          </w:tcPr>
          <w:p w:rsidR="0017775B" w:rsidRDefault="0017775B" w:rsidP="00405A6D">
            <w:pPr>
              <w:rPr>
                <w:rFonts w:eastAsia="Times New Roman" w:cs="Times New Roman"/>
              </w:rPr>
            </w:pPr>
            <w:r>
              <w:rPr>
                <w:rFonts w:eastAsia="Times New Roman" w:cs="Times New Roman"/>
              </w:rPr>
              <w:t>Added section on initial claim review and included sample first notice of losses</w:t>
            </w:r>
            <w:r w:rsidR="00BA4BA7">
              <w:rPr>
                <w:rFonts w:eastAsia="Times New Roman" w:cs="Times New Roman"/>
              </w:rPr>
              <w:t xml:space="preserve"> </w:t>
            </w:r>
            <w:r>
              <w:rPr>
                <w:rFonts w:eastAsia="Times New Roman" w:cs="Times New Roman"/>
              </w:rPr>
              <w:t>for both TWIA &amp; TFPA with guidelines on how to properly review</w:t>
            </w:r>
          </w:p>
        </w:tc>
      </w:tr>
      <w:tr w:rsidR="0017775B" w:rsidRPr="00E86B92" w:rsidTr="00405A6D">
        <w:trPr>
          <w:trHeight w:val="366"/>
        </w:trPr>
        <w:tc>
          <w:tcPr>
            <w:tcW w:w="1435" w:type="dxa"/>
            <w:vAlign w:val="center"/>
          </w:tcPr>
          <w:p w:rsidR="0017775B" w:rsidRDefault="0017775B" w:rsidP="00405A6D">
            <w:r>
              <w:t>2/9/2018</w:t>
            </w:r>
          </w:p>
        </w:tc>
        <w:tc>
          <w:tcPr>
            <w:tcW w:w="990" w:type="dxa"/>
            <w:vAlign w:val="center"/>
          </w:tcPr>
          <w:p w:rsidR="0017775B" w:rsidRDefault="0017775B" w:rsidP="00405A6D">
            <w:pPr>
              <w:jc w:val="center"/>
            </w:pPr>
            <w:r>
              <w:t>Page 16</w:t>
            </w:r>
          </w:p>
        </w:tc>
        <w:tc>
          <w:tcPr>
            <w:tcW w:w="2250" w:type="dxa"/>
            <w:vAlign w:val="center"/>
          </w:tcPr>
          <w:p w:rsidR="0017775B" w:rsidRDefault="0017775B" w:rsidP="00405A6D">
            <w:r>
              <w:t>Initial Contact</w:t>
            </w:r>
          </w:p>
        </w:tc>
        <w:tc>
          <w:tcPr>
            <w:tcW w:w="6300" w:type="dxa"/>
            <w:vAlign w:val="center"/>
          </w:tcPr>
          <w:p w:rsidR="0017775B" w:rsidRDefault="0017775B" w:rsidP="00405A6D">
            <w:pPr>
              <w:rPr>
                <w:rFonts w:eastAsia="Times New Roman" w:cs="Times New Roman"/>
              </w:rPr>
            </w:pPr>
            <w:r>
              <w:rPr>
                <w:rFonts w:eastAsia="Times New Roman" w:cs="Times New Roman"/>
              </w:rPr>
              <w:t>Updated section to include initial contact requirements</w:t>
            </w:r>
          </w:p>
        </w:tc>
      </w:tr>
      <w:tr w:rsidR="0017775B" w:rsidRPr="00E86B92" w:rsidTr="00405A6D">
        <w:trPr>
          <w:trHeight w:val="366"/>
        </w:trPr>
        <w:tc>
          <w:tcPr>
            <w:tcW w:w="1435" w:type="dxa"/>
            <w:vAlign w:val="center"/>
          </w:tcPr>
          <w:p w:rsidR="0017775B" w:rsidRDefault="0017775B" w:rsidP="00405A6D">
            <w:r>
              <w:t>2/9/2018</w:t>
            </w:r>
          </w:p>
        </w:tc>
        <w:tc>
          <w:tcPr>
            <w:tcW w:w="990" w:type="dxa"/>
            <w:vAlign w:val="center"/>
          </w:tcPr>
          <w:p w:rsidR="0017775B" w:rsidRDefault="0017775B" w:rsidP="00405A6D">
            <w:pPr>
              <w:jc w:val="center"/>
            </w:pPr>
            <w:r>
              <w:t>Page 18</w:t>
            </w:r>
          </w:p>
        </w:tc>
        <w:tc>
          <w:tcPr>
            <w:tcW w:w="2250" w:type="dxa"/>
            <w:vAlign w:val="center"/>
          </w:tcPr>
          <w:p w:rsidR="0017775B" w:rsidRDefault="0017775B" w:rsidP="00405A6D">
            <w:r>
              <w:t>General Loss Report</w:t>
            </w:r>
          </w:p>
        </w:tc>
        <w:tc>
          <w:tcPr>
            <w:tcW w:w="6300" w:type="dxa"/>
            <w:vAlign w:val="center"/>
          </w:tcPr>
          <w:p w:rsidR="0017775B" w:rsidRDefault="0017775B" w:rsidP="00405A6D">
            <w:pPr>
              <w:rPr>
                <w:rFonts w:eastAsia="Times New Roman" w:cs="Times New Roman"/>
              </w:rPr>
            </w:pPr>
            <w:r>
              <w:rPr>
                <w:rFonts w:eastAsia="Times New Roman" w:cs="Times New Roman"/>
              </w:rPr>
              <w:t>Added section on guidelines for completing a General Loss Report</w:t>
            </w:r>
          </w:p>
        </w:tc>
      </w:tr>
      <w:tr w:rsidR="0017775B" w:rsidRPr="00E86B92" w:rsidTr="00405A6D">
        <w:trPr>
          <w:trHeight w:val="366"/>
        </w:trPr>
        <w:tc>
          <w:tcPr>
            <w:tcW w:w="1435" w:type="dxa"/>
            <w:vAlign w:val="center"/>
          </w:tcPr>
          <w:p w:rsidR="0017775B" w:rsidRDefault="0017775B" w:rsidP="00405A6D">
            <w:r>
              <w:t>2/9/2018</w:t>
            </w:r>
          </w:p>
        </w:tc>
        <w:tc>
          <w:tcPr>
            <w:tcW w:w="990" w:type="dxa"/>
            <w:vAlign w:val="center"/>
          </w:tcPr>
          <w:p w:rsidR="0017775B" w:rsidRDefault="0017775B" w:rsidP="00405A6D">
            <w:pPr>
              <w:jc w:val="center"/>
            </w:pPr>
            <w:r>
              <w:t>Page 20</w:t>
            </w:r>
          </w:p>
        </w:tc>
        <w:tc>
          <w:tcPr>
            <w:tcW w:w="2250" w:type="dxa"/>
            <w:vAlign w:val="center"/>
          </w:tcPr>
          <w:p w:rsidR="0017775B" w:rsidRDefault="0017775B" w:rsidP="00405A6D">
            <w:r>
              <w:t>Inspection</w:t>
            </w:r>
          </w:p>
        </w:tc>
        <w:tc>
          <w:tcPr>
            <w:tcW w:w="6300" w:type="dxa"/>
            <w:vAlign w:val="center"/>
          </w:tcPr>
          <w:p w:rsidR="0017775B" w:rsidRDefault="0017775B" w:rsidP="00405A6D">
            <w:pPr>
              <w:rPr>
                <w:rFonts w:eastAsia="Times New Roman" w:cs="Times New Roman"/>
              </w:rPr>
            </w:pPr>
            <w:r>
              <w:rPr>
                <w:rFonts w:eastAsia="Times New Roman" w:cs="Times New Roman"/>
              </w:rPr>
              <w:t>Rearranged and revised inspection section to include customer service expectations</w:t>
            </w:r>
          </w:p>
        </w:tc>
      </w:tr>
      <w:tr w:rsidR="0017775B" w:rsidRPr="00E86B92" w:rsidTr="00405A6D">
        <w:trPr>
          <w:trHeight w:val="366"/>
        </w:trPr>
        <w:tc>
          <w:tcPr>
            <w:tcW w:w="1435" w:type="dxa"/>
            <w:vAlign w:val="center"/>
          </w:tcPr>
          <w:p w:rsidR="0017775B" w:rsidRDefault="0017775B" w:rsidP="00405A6D">
            <w:r>
              <w:t>2/9/2018</w:t>
            </w:r>
          </w:p>
        </w:tc>
        <w:tc>
          <w:tcPr>
            <w:tcW w:w="990" w:type="dxa"/>
            <w:vAlign w:val="center"/>
          </w:tcPr>
          <w:p w:rsidR="0017775B" w:rsidRDefault="0017775B" w:rsidP="00405A6D">
            <w:pPr>
              <w:jc w:val="center"/>
            </w:pPr>
            <w:r>
              <w:t>Page 20</w:t>
            </w:r>
          </w:p>
        </w:tc>
        <w:tc>
          <w:tcPr>
            <w:tcW w:w="2250" w:type="dxa"/>
            <w:vAlign w:val="center"/>
          </w:tcPr>
          <w:p w:rsidR="0017775B" w:rsidRDefault="0017775B" w:rsidP="00405A6D">
            <w:r>
              <w:t>Mortgagee</w:t>
            </w:r>
          </w:p>
        </w:tc>
        <w:tc>
          <w:tcPr>
            <w:tcW w:w="6300" w:type="dxa"/>
            <w:vAlign w:val="center"/>
          </w:tcPr>
          <w:p w:rsidR="0017775B" w:rsidRDefault="0017775B" w:rsidP="00405A6D">
            <w:pPr>
              <w:rPr>
                <w:rFonts w:eastAsia="Times New Roman" w:cs="Times New Roman"/>
              </w:rPr>
            </w:pPr>
            <w:r>
              <w:rPr>
                <w:rFonts w:eastAsia="Times New Roman" w:cs="Times New Roman"/>
              </w:rPr>
              <w:t>Added mortgagee section</w:t>
            </w:r>
          </w:p>
        </w:tc>
      </w:tr>
      <w:tr w:rsidR="0017775B" w:rsidRPr="00E86B92" w:rsidTr="00405A6D">
        <w:trPr>
          <w:trHeight w:val="366"/>
        </w:trPr>
        <w:tc>
          <w:tcPr>
            <w:tcW w:w="1435" w:type="dxa"/>
            <w:vAlign w:val="center"/>
          </w:tcPr>
          <w:p w:rsidR="0017775B" w:rsidRDefault="0017775B" w:rsidP="00405A6D">
            <w:r>
              <w:t>2/9/2018</w:t>
            </w:r>
          </w:p>
        </w:tc>
        <w:tc>
          <w:tcPr>
            <w:tcW w:w="990" w:type="dxa"/>
            <w:vAlign w:val="center"/>
          </w:tcPr>
          <w:p w:rsidR="0017775B" w:rsidRDefault="0017775B" w:rsidP="00405A6D">
            <w:pPr>
              <w:jc w:val="center"/>
            </w:pPr>
            <w:r>
              <w:t>Page 21</w:t>
            </w:r>
          </w:p>
        </w:tc>
        <w:tc>
          <w:tcPr>
            <w:tcW w:w="2250" w:type="dxa"/>
            <w:vAlign w:val="center"/>
          </w:tcPr>
          <w:p w:rsidR="0017775B" w:rsidRDefault="0017775B" w:rsidP="00405A6D">
            <w:r>
              <w:t>Denial</w:t>
            </w:r>
          </w:p>
        </w:tc>
        <w:tc>
          <w:tcPr>
            <w:tcW w:w="6300" w:type="dxa"/>
            <w:vAlign w:val="center"/>
          </w:tcPr>
          <w:p w:rsidR="0017775B" w:rsidRDefault="0017775B" w:rsidP="00405A6D">
            <w:pPr>
              <w:rPr>
                <w:rFonts w:eastAsia="Times New Roman" w:cs="Times New Roman"/>
              </w:rPr>
            </w:pPr>
            <w:r>
              <w:rPr>
                <w:rFonts w:eastAsia="Times New Roman" w:cs="Times New Roman"/>
              </w:rPr>
              <w:t>Added denial section</w:t>
            </w:r>
          </w:p>
        </w:tc>
      </w:tr>
      <w:tr w:rsidR="0017775B" w:rsidRPr="00E86B92" w:rsidTr="00405A6D">
        <w:trPr>
          <w:trHeight w:val="366"/>
        </w:trPr>
        <w:tc>
          <w:tcPr>
            <w:tcW w:w="1435" w:type="dxa"/>
            <w:vAlign w:val="center"/>
          </w:tcPr>
          <w:p w:rsidR="0017775B" w:rsidRDefault="0017775B" w:rsidP="00405A6D">
            <w:r>
              <w:t>2/9/2018</w:t>
            </w:r>
          </w:p>
        </w:tc>
        <w:tc>
          <w:tcPr>
            <w:tcW w:w="990" w:type="dxa"/>
            <w:vAlign w:val="center"/>
          </w:tcPr>
          <w:p w:rsidR="0017775B" w:rsidRDefault="0017775B" w:rsidP="00405A6D">
            <w:pPr>
              <w:jc w:val="center"/>
            </w:pPr>
            <w:r>
              <w:t>Page 21</w:t>
            </w:r>
          </w:p>
        </w:tc>
        <w:tc>
          <w:tcPr>
            <w:tcW w:w="2250" w:type="dxa"/>
            <w:vAlign w:val="center"/>
          </w:tcPr>
          <w:p w:rsidR="0017775B" w:rsidRDefault="0017775B" w:rsidP="00405A6D">
            <w:r>
              <w:t>Shingle Gauge</w:t>
            </w:r>
          </w:p>
        </w:tc>
        <w:tc>
          <w:tcPr>
            <w:tcW w:w="6300" w:type="dxa"/>
            <w:vAlign w:val="center"/>
          </w:tcPr>
          <w:p w:rsidR="0017775B" w:rsidRDefault="0017775B" w:rsidP="00405A6D">
            <w:pPr>
              <w:rPr>
                <w:rFonts w:eastAsia="Times New Roman" w:cs="Times New Roman"/>
              </w:rPr>
            </w:pPr>
            <w:r>
              <w:rPr>
                <w:rFonts w:eastAsia="Times New Roman" w:cs="Times New Roman"/>
              </w:rPr>
              <w:t>Section has been updated to remove the requirement to use a shingle gauge to determine the type and age of the shingle</w:t>
            </w:r>
          </w:p>
        </w:tc>
      </w:tr>
      <w:tr w:rsidR="0017775B" w:rsidRPr="00E86B92" w:rsidTr="00405A6D">
        <w:trPr>
          <w:trHeight w:val="366"/>
        </w:trPr>
        <w:tc>
          <w:tcPr>
            <w:tcW w:w="1435" w:type="dxa"/>
            <w:vAlign w:val="center"/>
          </w:tcPr>
          <w:p w:rsidR="0017775B" w:rsidRDefault="0017775B" w:rsidP="00405A6D">
            <w:r>
              <w:t>2/9/2018</w:t>
            </w:r>
          </w:p>
        </w:tc>
        <w:tc>
          <w:tcPr>
            <w:tcW w:w="990" w:type="dxa"/>
            <w:vAlign w:val="center"/>
          </w:tcPr>
          <w:p w:rsidR="0017775B" w:rsidRDefault="0017775B" w:rsidP="00405A6D">
            <w:pPr>
              <w:jc w:val="center"/>
            </w:pPr>
            <w:r>
              <w:t>Page 21</w:t>
            </w:r>
          </w:p>
        </w:tc>
        <w:tc>
          <w:tcPr>
            <w:tcW w:w="2250" w:type="dxa"/>
            <w:vAlign w:val="center"/>
          </w:tcPr>
          <w:p w:rsidR="0017775B" w:rsidRDefault="0017775B" w:rsidP="00405A6D">
            <w:r>
              <w:t>Brittleness Test</w:t>
            </w:r>
          </w:p>
        </w:tc>
        <w:tc>
          <w:tcPr>
            <w:tcW w:w="6300" w:type="dxa"/>
            <w:vAlign w:val="center"/>
          </w:tcPr>
          <w:p w:rsidR="0017775B" w:rsidRDefault="0017775B" w:rsidP="00405A6D">
            <w:pPr>
              <w:rPr>
                <w:rFonts w:eastAsia="Times New Roman" w:cs="Times New Roman"/>
              </w:rPr>
            </w:pPr>
            <w:r>
              <w:rPr>
                <w:rFonts w:eastAsia="Times New Roman" w:cs="Times New Roman"/>
              </w:rPr>
              <w:t>Section has been updated to remove the requirement to use a shingle gauge to determine the type and age of the shingle</w:t>
            </w:r>
          </w:p>
        </w:tc>
      </w:tr>
      <w:tr w:rsidR="0017775B" w:rsidRPr="00E86B92" w:rsidTr="00405A6D">
        <w:trPr>
          <w:trHeight w:val="366"/>
        </w:trPr>
        <w:tc>
          <w:tcPr>
            <w:tcW w:w="1435" w:type="dxa"/>
            <w:vAlign w:val="center"/>
          </w:tcPr>
          <w:p w:rsidR="0017775B" w:rsidRDefault="0017775B" w:rsidP="00405A6D">
            <w:r>
              <w:t>2/9/2018</w:t>
            </w:r>
          </w:p>
        </w:tc>
        <w:tc>
          <w:tcPr>
            <w:tcW w:w="990" w:type="dxa"/>
            <w:vAlign w:val="center"/>
          </w:tcPr>
          <w:p w:rsidR="0017775B" w:rsidRDefault="0017775B" w:rsidP="00405A6D">
            <w:pPr>
              <w:jc w:val="center"/>
            </w:pPr>
            <w:r>
              <w:t>Page 23</w:t>
            </w:r>
          </w:p>
        </w:tc>
        <w:tc>
          <w:tcPr>
            <w:tcW w:w="2250" w:type="dxa"/>
            <w:vAlign w:val="center"/>
          </w:tcPr>
          <w:p w:rsidR="0017775B" w:rsidRDefault="0017775B" w:rsidP="00405A6D">
            <w:r>
              <w:t>Unsealed Shingles</w:t>
            </w:r>
          </w:p>
        </w:tc>
        <w:tc>
          <w:tcPr>
            <w:tcW w:w="6300" w:type="dxa"/>
            <w:vAlign w:val="center"/>
          </w:tcPr>
          <w:p w:rsidR="0017775B" w:rsidRDefault="0017775B" w:rsidP="00405A6D">
            <w:pPr>
              <w:rPr>
                <w:rFonts w:eastAsia="Times New Roman" w:cs="Times New Roman"/>
              </w:rPr>
            </w:pPr>
            <w:r>
              <w:rPr>
                <w:rFonts w:eastAsia="Times New Roman" w:cs="Times New Roman"/>
              </w:rPr>
              <w:t>Section has been updated to remove the requirement to use a shingle gauge to determine the type and age of the shingle</w:t>
            </w:r>
          </w:p>
        </w:tc>
      </w:tr>
      <w:tr w:rsidR="0017775B" w:rsidRPr="00E86B92" w:rsidTr="00405A6D">
        <w:trPr>
          <w:trHeight w:val="366"/>
        </w:trPr>
        <w:tc>
          <w:tcPr>
            <w:tcW w:w="1435" w:type="dxa"/>
            <w:vAlign w:val="center"/>
          </w:tcPr>
          <w:p w:rsidR="0017775B" w:rsidRDefault="0017775B" w:rsidP="00405A6D"/>
        </w:tc>
        <w:tc>
          <w:tcPr>
            <w:tcW w:w="990" w:type="dxa"/>
            <w:vAlign w:val="center"/>
          </w:tcPr>
          <w:p w:rsidR="0017775B" w:rsidRDefault="0017775B" w:rsidP="00405A6D">
            <w:pPr>
              <w:jc w:val="center"/>
            </w:pPr>
          </w:p>
        </w:tc>
        <w:tc>
          <w:tcPr>
            <w:tcW w:w="2250" w:type="dxa"/>
            <w:vAlign w:val="center"/>
          </w:tcPr>
          <w:p w:rsidR="0017775B" w:rsidRDefault="0017775B" w:rsidP="00405A6D"/>
        </w:tc>
        <w:tc>
          <w:tcPr>
            <w:tcW w:w="6300" w:type="dxa"/>
            <w:vAlign w:val="center"/>
          </w:tcPr>
          <w:p w:rsidR="0017775B" w:rsidRDefault="0017775B" w:rsidP="00405A6D">
            <w:pPr>
              <w:rPr>
                <w:rFonts w:eastAsia="Times New Roman" w:cs="Times New Roman"/>
              </w:rPr>
            </w:pP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23</w:t>
            </w:r>
          </w:p>
        </w:tc>
        <w:tc>
          <w:tcPr>
            <w:tcW w:w="2250" w:type="dxa"/>
            <w:hideMark/>
          </w:tcPr>
          <w:p w:rsidR="0017775B" w:rsidRDefault="0017775B" w:rsidP="00405A6D">
            <w:r>
              <w:t>Storm Created Opening and Wind Driven Rain</w:t>
            </w:r>
          </w:p>
        </w:tc>
        <w:tc>
          <w:tcPr>
            <w:tcW w:w="6300" w:type="dxa"/>
            <w:hideMark/>
          </w:tcPr>
          <w:p w:rsidR="0017775B" w:rsidRDefault="0017775B" w:rsidP="00405A6D">
            <w:pPr>
              <w:rPr>
                <w:rFonts w:eastAsia="Times New Roman" w:cs="Times New Roman"/>
              </w:rPr>
            </w:pPr>
            <w:r>
              <w:rPr>
                <w:rFonts w:eastAsia="Times New Roman" w:cs="Times New Roman"/>
              </w:rPr>
              <w:t>Added section on what constitutes a storm created opening and what triggers wind driven rain coverage</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25</w:t>
            </w:r>
          </w:p>
        </w:tc>
        <w:tc>
          <w:tcPr>
            <w:tcW w:w="2250" w:type="dxa"/>
            <w:hideMark/>
          </w:tcPr>
          <w:p w:rsidR="0017775B" w:rsidRDefault="0017775B" w:rsidP="00405A6D">
            <w:r>
              <w:t>Shared/Common Fences</w:t>
            </w:r>
          </w:p>
        </w:tc>
        <w:tc>
          <w:tcPr>
            <w:tcW w:w="6300" w:type="dxa"/>
            <w:hideMark/>
          </w:tcPr>
          <w:p w:rsidR="0017775B" w:rsidRDefault="0017775B" w:rsidP="00405A6D">
            <w:pPr>
              <w:rPr>
                <w:rFonts w:eastAsia="Times New Roman" w:cs="Times New Roman"/>
              </w:rPr>
            </w:pPr>
            <w:r>
              <w:rPr>
                <w:rFonts w:eastAsia="Times New Roman" w:cs="Times New Roman"/>
              </w:rPr>
              <w:t>Added sub-section to fences discussing the best estimating practices for shared/common fences</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30</w:t>
            </w:r>
          </w:p>
        </w:tc>
        <w:tc>
          <w:tcPr>
            <w:tcW w:w="2250" w:type="dxa"/>
            <w:hideMark/>
          </w:tcPr>
          <w:p w:rsidR="0017775B" w:rsidRDefault="0017775B" w:rsidP="00405A6D">
            <w:r>
              <w:t>Wood Floors</w:t>
            </w:r>
          </w:p>
        </w:tc>
        <w:tc>
          <w:tcPr>
            <w:tcW w:w="6300" w:type="dxa"/>
            <w:hideMark/>
          </w:tcPr>
          <w:p w:rsidR="0017775B" w:rsidRDefault="0017775B" w:rsidP="00405A6D">
            <w:pPr>
              <w:rPr>
                <w:rFonts w:eastAsia="Times New Roman" w:cs="Times New Roman"/>
              </w:rPr>
            </w:pPr>
            <w:r>
              <w:rPr>
                <w:rFonts w:eastAsia="Times New Roman" w:cs="Times New Roman"/>
              </w:rPr>
              <w:t>Updated section to outline the different reparability options between different types of wood flooring</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 xml:space="preserve">Page 32 </w:t>
            </w:r>
          </w:p>
        </w:tc>
        <w:tc>
          <w:tcPr>
            <w:tcW w:w="2250" w:type="dxa"/>
            <w:hideMark/>
          </w:tcPr>
          <w:p w:rsidR="0017775B" w:rsidRDefault="0017775B" w:rsidP="00405A6D">
            <w:r>
              <w:t>HVAC</w:t>
            </w:r>
          </w:p>
        </w:tc>
        <w:tc>
          <w:tcPr>
            <w:tcW w:w="6300" w:type="dxa"/>
            <w:hideMark/>
          </w:tcPr>
          <w:p w:rsidR="0017775B" w:rsidRDefault="0017775B" w:rsidP="00405A6D">
            <w:pPr>
              <w:rPr>
                <w:rFonts w:eastAsia="Times New Roman" w:cs="Times New Roman"/>
              </w:rPr>
            </w:pPr>
            <w:r>
              <w:rPr>
                <w:rFonts w:eastAsia="Times New Roman" w:cs="Times New Roman"/>
              </w:rPr>
              <w:t>Updated section and the reparability guidelines, deferring responsibility to the claims examiner.</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32</w:t>
            </w:r>
          </w:p>
        </w:tc>
        <w:tc>
          <w:tcPr>
            <w:tcW w:w="2250" w:type="dxa"/>
            <w:hideMark/>
          </w:tcPr>
          <w:p w:rsidR="0017775B" w:rsidRDefault="0017775B" w:rsidP="00405A6D">
            <w:r>
              <w:t>Mobile/Manufactured Homes</w:t>
            </w:r>
          </w:p>
        </w:tc>
        <w:tc>
          <w:tcPr>
            <w:tcW w:w="6300" w:type="dxa"/>
            <w:hideMark/>
          </w:tcPr>
          <w:p w:rsidR="0017775B" w:rsidRDefault="0017775B" w:rsidP="00405A6D">
            <w:pPr>
              <w:rPr>
                <w:rFonts w:eastAsia="Times New Roman" w:cs="Times New Roman"/>
              </w:rPr>
            </w:pPr>
            <w:r>
              <w:rPr>
                <w:rFonts w:eastAsia="Times New Roman" w:cs="Times New Roman"/>
              </w:rPr>
              <w:t>Updated section to list the Property Not Covered</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34</w:t>
            </w:r>
          </w:p>
        </w:tc>
        <w:tc>
          <w:tcPr>
            <w:tcW w:w="2250" w:type="dxa"/>
            <w:hideMark/>
          </w:tcPr>
          <w:p w:rsidR="0017775B" w:rsidRDefault="0017775B" w:rsidP="00405A6D">
            <w:r>
              <w:t>Condo Handling Guidelines</w:t>
            </w:r>
          </w:p>
        </w:tc>
        <w:tc>
          <w:tcPr>
            <w:tcW w:w="6300" w:type="dxa"/>
            <w:hideMark/>
          </w:tcPr>
          <w:p w:rsidR="0017775B" w:rsidRDefault="0017775B" w:rsidP="00405A6D">
            <w:pPr>
              <w:rPr>
                <w:rFonts w:eastAsia="Times New Roman" w:cs="Times New Roman"/>
              </w:rPr>
            </w:pPr>
            <w:r>
              <w:rPr>
                <w:rFonts w:eastAsia="Times New Roman" w:cs="Times New Roman"/>
              </w:rPr>
              <w:t>Added section</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34</w:t>
            </w:r>
          </w:p>
        </w:tc>
        <w:tc>
          <w:tcPr>
            <w:tcW w:w="2250" w:type="dxa"/>
            <w:hideMark/>
          </w:tcPr>
          <w:p w:rsidR="0017775B" w:rsidRDefault="0017775B" w:rsidP="00405A6D">
            <w:r>
              <w:t>Total Loss Handling Guidelines</w:t>
            </w:r>
          </w:p>
        </w:tc>
        <w:tc>
          <w:tcPr>
            <w:tcW w:w="6300" w:type="dxa"/>
            <w:hideMark/>
          </w:tcPr>
          <w:p w:rsidR="0017775B" w:rsidRDefault="0017775B" w:rsidP="00405A6D">
            <w:pPr>
              <w:rPr>
                <w:rFonts w:eastAsia="Times New Roman" w:cs="Times New Roman"/>
              </w:rPr>
            </w:pPr>
            <w:r>
              <w:rPr>
                <w:rFonts w:eastAsia="Times New Roman" w:cs="Times New Roman"/>
              </w:rPr>
              <w:t>Added section</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34</w:t>
            </w:r>
          </w:p>
        </w:tc>
        <w:tc>
          <w:tcPr>
            <w:tcW w:w="2250" w:type="dxa"/>
            <w:hideMark/>
          </w:tcPr>
          <w:p w:rsidR="0017775B" w:rsidRDefault="0017775B" w:rsidP="00405A6D">
            <w:r>
              <w:t>Personal Property</w:t>
            </w:r>
          </w:p>
        </w:tc>
        <w:tc>
          <w:tcPr>
            <w:tcW w:w="6300" w:type="dxa"/>
            <w:hideMark/>
          </w:tcPr>
          <w:p w:rsidR="0017775B" w:rsidRDefault="0017775B" w:rsidP="00405A6D">
            <w:pPr>
              <w:rPr>
                <w:rFonts w:eastAsia="Times New Roman" w:cs="Times New Roman"/>
              </w:rPr>
            </w:pPr>
            <w:r>
              <w:rPr>
                <w:rFonts w:eastAsia="Times New Roman" w:cs="Times New Roman"/>
              </w:rPr>
              <w:t>Revised order of section and updated section with claim handling guidelines and roles</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37</w:t>
            </w:r>
          </w:p>
        </w:tc>
        <w:tc>
          <w:tcPr>
            <w:tcW w:w="2250" w:type="dxa"/>
            <w:hideMark/>
          </w:tcPr>
          <w:p w:rsidR="0017775B" w:rsidRDefault="0017775B" w:rsidP="00405A6D">
            <w:r>
              <w:t>Estimating</w:t>
            </w:r>
          </w:p>
        </w:tc>
        <w:tc>
          <w:tcPr>
            <w:tcW w:w="6300" w:type="dxa"/>
            <w:hideMark/>
          </w:tcPr>
          <w:p w:rsidR="0017775B" w:rsidRDefault="0017775B" w:rsidP="00405A6D">
            <w:pPr>
              <w:rPr>
                <w:rFonts w:eastAsia="Times New Roman" w:cs="Times New Roman"/>
              </w:rPr>
            </w:pPr>
            <w:r>
              <w:rPr>
                <w:rFonts w:eastAsia="Times New Roman" w:cs="Times New Roman"/>
              </w:rPr>
              <w:t>Revised order and updated introduction to include estimate breakdown instructions</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39</w:t>
            </w:r>
          </w:p>
        </w:tc>
        <w:tc>
          <w:tcPr>
            <w:tcW w:w="2250" w:type="dxa"/>
            <w:hideMark/>
          </w:tcPr>
          <w:p w:rsidR="0017775B" w:rsidRDefault="0017775B" w:rsidP="00405A6D">
            <w:r>
              <w:t>Roof Estimating Guidelines</w:t>
            </w:r>
          </w:p>
        </w:tc>
        <w:tc>
          <w:tcPr>
            <w:tcW w:w="6300" w:type="dxa"/>
            <w:hideMark/>
          </w:tcPr>
          <w:p w:rsidR="0017775B" w:rsidRDefault="0017775B" w:rsidP="00405A6D">
            <w:pPr>
              <w:rPr>
                <w:rFonts w:eastAsia="Times New Roman" w:cs="Times New Roman"/>
              </w:rPr>
            </w:pPr>
            <w:r>
              <w:rPr>
                <w:rFonts w:eastAsia="Times New Roman" w:cs="Times New Roman"/>
              </w:rPr>
              <w:t>Updated roof estimating practices</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39</w:t>
            </w:r>
          </w:p>
        </w:tc>
        <w:tc>
          <w:tcPr>
            <w:tcW w:w="2250" w:type="dxa"/>
            <w:hideMark/>
          </w:tcPr>
          <w:p w:rsidR="0017775B" w:rsidRDefault="0017775B" w:rsidP="00405A6D">
            <w:r>
              <w:t>Drip Edge</w:t>
            </w:r>
          </w:p>
        </w:tc>
        <w:tc>
          <w:tcPr>
            <w:tcW w:w="6300" w:type="dxa"/>
            <w:hideMark/>
          </w:tcPr>
          <w:p w:rsidR="0017775B" w:rsidRDefault="0017775B" w:rsidP="00405A6D">
            <w:pPr>
              <w:rPr>
                <w:rFonts w:eastAsia="Times New Roman" w:cs="Times New Roman"/>
              </w:rPr>
            </w:pPr>
            <w:r>
              <w:rPr>
                <w:rFonts w:eastAsia="Times New Roman" w:cs="Times New Roman"/>
              </w:rPr>
              <w:t>Added drip edge and painting requirements to the roof estimating guidelines</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Page 41</w:t>
            </w:r>
          </w:p>
        </w:tc>
        <w:tc>
          <w:tcPr>
            <w:tcW w:w="2250" w:type="dxa"/>
            <w:hideMark/>
          </w:tcPr>
          <w:p w:rsidR="0017775B" w:rsidRDefault="0017775B" w:rsidP="00405A6D">
            <w:r>
              <w:t>OH&amp;P</w:t>
            </w:r>
          </w:p>
        </w:tc>
        <w:tc>
          <w:tcPr>
            <w:tcW w:w="6300" w:type="dxa"/>
            <w:hideMark/>
          </w:tcPr>
          <w:p w:rsidR="0017775B" w:rsidRDefault="0017775B" w:rsidP="00405A6D">
            <w:pPr>
              <w:rPr>
                <w:rFonts w:eastAsia="Times New Roman" w:cs="Times New Roman"/>
              </w:rPr>
            </w:pPr>
            <w:r>
              <w:rPr>
                <w:rFonts w:eastAsia="Times New Roman" w:cs="Times New Roman"/>
              </w:rPr>
              <w:t>Provided examples of proper OH&amp;P application</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ALL</w:t>
            </w:r>
          </w:p>
        </w:tc>
        <w:tc>
          <w:tcPr>
            <w:tcW w:w="2250" w:type="dxa"/>
            <w:hideMark/>
          </w:tcPr>
          <w:p w:rsidR="0017775B" w:rsidRDefault="0017775B" w:rsidP="00405A6D">
            <w:r>
              <w:t>ALL</w:t>
            </w:r>
          </w:p>
        </w:tc>
        <w:tc>
          <w:tcPr>
            <w:tcW w:w="6300" w:type="dxa"/>
            <w:hideMark/>
          </w:tcPr>
          <w:p w:rsidR="0017775B" w:rsidRDefault="0017775B" w:rsidP="00405A6D">
            <w:pPr>
              <w:rPr>
                <w:rFonts w:eastAsia="Times New Roman" w:cs="Times New Roman"/>
              </w:rPr>
            </w:pPr>
            <w:r>
              <w:rPr>
                <w:rFonts w:eastAsia="Times New Roman" w:cs="Times New Roman"/>
              </w:rPr>
              <w:t>Updated Field Adjuster and Claims Examiner Term throughout for consistency</w:t>
            </w:r>
          </w:p>
        </w:tc>
      </w:tr>
      <w:tr w:rsidR="0017775B" w:rsidTr="00405A6D">
        <w:trPr>
          <w:trHeight w:val="366"/>
        </w:trPr>
        <w:tc>
          <w:tcPr>
            <w:tcW w:w="1435" w:type="dxa"/>
            <w:hideMark/>
          </w:tcPr>
          <w:p w:rsidR="0017775B" w:rsidRDefault="0017775B" w:rsidP="00405A6D">
            <w:pPr>
              <w:rPr>
                <w:rFonts w:eastAsia="Times New Roman" w:cs="Times New Roman"/>
              </w:rPr>
            </w:pPr>
            <w:r>
              <w:rPr>
                <w:rFonts w:eastAsia="Times New Roman" w:cs="Times New Roman"/>
              </w:rPr>
              <w:t>2/9/2018</w:t>
            </w:r>
          </w:p>
        </w:tc>
        <w:tc>
          <w:tcPr>
            <w:tcW w:w="990" w:type="dxa"/>
            <w:hideMark/>
          </w:tcPr>
          <w:p w:rsidR="0017775B" w:rsidRDefault="0017775B" w:rsidP="00405A6D">
            <w:pPr>
              <w:jc w:val="center"/>
            </w:pPr>
            <w:r>
              <w:t>ALL</w:t>
            </w:r>
          </w:p>
        </w:tc>
        <w:tc>
          <w:tcPr>
            <w:tcW w:w="2250" w:type="dxa"/>
            <w:hideMark/>
          </w:tcPr>
          <w:p w:rsidR="0017775B" w:rsidRDefault="0017775B" w:rsidP="00405A6D">
            <w:r>
              <w:t>ALL</w:t>
            </w:r>
          </w:p>
        </w:tc>
        <w:tc>
          <w:tcPr>
            <w:tcW w:w="6300" w:type="dxa"/>
            <w:hideMark/>
          </w:tcPr>
          <w:p w:rsidR="0017775B" w:rsidRDefault="0017775B" w:rsidP="00405A6D">
            <w:pPr>
              <w:rPr>
                <w:rFonts w:eastAsia="Times New Roman" w:cs="Times New Roman"/>
              </w:rPr>
            </w:pPr>
            <w:r>
              <w:rPr>
                <w:rFonts w:eastAsia="Times New Roman" w:cs="Times New Roman"/>
              </w:rPr>
              <w:t>Reorganized residential section to flow with claims process</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3/30/2018</w:t>
            </w:r>
          </w:p>
        </w:tc>
        <w:tc>
          <w:tcPr>
            <w:tcW w:w="990" w:type="dxa"/>
          </w:tcPr>
          <w:p w:rsidR="0017775B" w:rsidRDefault="0017775B" w:rsidP="00405A6D">
            <w:pPr>
              <w:jc w:val="center"/>
            </w:pPr>
            <w:r>
              <w:t>Page 22</w:t>
            </w:r>
          </w:p>
        </w:tc>
        <w:tc>
          <w:tcPr>
            <w:tcW w:w="2250" w:type="dxa"/>
          </w:tcPr>
          <w:p w:rsidR="0017775B" w:rsidRDefault="0017775B" w:rsidP="00405A6D">
            <w:r>
              <w:t>Adjuster Leave Behind</w:t>
            </w:r>
          </w:p>
        </w:tc>
        <w:tc>
          <w:tcPr>
            <w:tcW w:w="6300" w:type="dxa"/>
          </w:tcPr>
          <w:p w:rsidR="0017775B" w:rsidRDefault="0017775B" w:rsidP="00405A6D">
            <w:pPr>
              <w:rPr>
                <w:rFonts w:eastAsia="Times New Roman" w:cs="Times New Roman"/>
              </w:rPr>
            </w:pPr>
            <w:r>
              <w:rPr>
                <w:rFonts w:eastAsia="Times New Roman" w:cs="Times New Roman"/>
              </w:rPr>
              <w:t>Instructions on the purpose and use of the Adjuster Leave Behind</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lastRenderedPageBreak/>
              <w:t>4/5/2018</w:t>
            </w:r>
          </w:p>
        </w:tc>
        <w:tc>
          <w:tcPr>
            <w:tcW w:w="990" w:type="dxa"/>
          </w:tcPr>
          <w:p w:rsidR="0017775B" w:rsidRDefault="0017775B" w:rsidP="00405A6D">
            <w:pPr>
              <w:jc w:val="center"/>
            </w:pPr>
            <w:r>
              <w:t>ALL</w:t>
            </w:r>
          </w:p>
        </w:tc>
        <w:tc>
          <w:tcPr>
            <w:tcW w:w="2250" w:type="dxa"/>
          </w:tcPr>
          <w:p w:rsidR="0017775B" w:rsidRDefault="0017775B" w:rsidP="00405A6D">
            <w:r>
              <w:t>ALL</w:t>
            </w:r>
          </w:p>
        </w:tc>
        <w:tc>
          <w:tcPr>
            <w:tcW w:w="6300" w:type="dxa"/>
          </w:tcPr>
          <w:p w:rsidR="0017775B" w:rsidRDefault="0017775B" w:rsidP="00405A6D">
            <w:pPr>
              <w:rPr>
                <w:rFonts w:eastAsia="Times New Roman" w:cs="Times New Roman"/>
              </w:rPr>
            </w:pPr>
            <w:r>
              <w:rPr>
                <w:rFonts w:eastAsia="Times New Roman" w:cs="Times New Roman"/>
              </w:rPr>
              <w:t>Incorporated feedback</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11/1/2018</w:t>
            </w:r>
          </w:p>
        </w:tc>
        <w:tc>
          <w:tcPr>
            <w:tcW w:w="990" w:type="dxa"/>
          </w:tcPr>
          <w:p w:rsidR="0017775B" w:rsidRDefault="0017775B" w:rsidP="00405A6D">
            <w:pPr>
              <w:jc w:val="center"/>
            </w:pPr>
            <w:r>
              <w:t>Page 12</w:t>
            </w:r>
          </w:p>
        </w:tc>
        <w:tc>
          <w:tcPr>
            <w:tcW w:w="2250" w:type="dxa"/>
          </w:tcPr>
          <w:p w:rsidR="0017775B" w:rsidRDefault="0017775B" w:rsidP="00405A6D">
            <w:r>
              <w:t>Expectations</w:t>
            </w:r>
          </w:p>
        </w:tc>
        <w:tc>
          <w:tcPr>
            <w:tcW w:w="6300" w:type="dxa"/>
          </w:tcPr>
          <w:p w:rsidR="0017775B" w:rsidRDefault="0017775B" w:rsidP="00405A6D">
            <w:pPr>
              <w:rPr>
                <w:rFonts w:eastAsia="Times New Roman" w:cs="Times New Roman"/>
              </w:rPr>
            </w:pPr>
            <w:r>
              <w:rPr>
                <w:rFonts w:eastAsia="Times New Roman" w:cs="Times New Roman"/>
              </w:rPr>
              <w:t>Created new section summarizing common timeline expectations near the front of the document for easy reference</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11/2/2018</w:t>
            </w:r>
          </w:p>
        </w:tc>
        <w:tc>
          <w:tcPr>
            <w:tcW w:w="990" w:type="dxa"/>
          </w:tcPr>
          <w:p w:rsidR="0017775B" w:rsidRDefault="0017775B" w:rsidP="00405A6D">
            <w:pPr>
              <w:jc w:val="center"/>
            </w:pPr>
            <w:r>
              <w:t>ALL</w:t>
            </w:r>
          </w:p>
        </w:tc>
        <w:tc>
          <w:tcPr>
            <w:tcW w:w="2250" w:type="dxa"/>
          </w:tcPr>
          <w:p w:rsidR="0017775B" w:rsidRDefault="0017775B" w:rsidP="00405A6D">
            <w:r>
              <w:t>Total Loss</w:t>
            </w:r>
          </w:p>
        </w:tc>
        <w:tc>
          <w:tcPr>
            <w:tcW w:w="6300" w:type="dxa"/>
          </w:tcPr>
          <w:p w:rsidR="0017775B" w:rsidRDefault="0017775B" w:rsidP="00405A6D">
            <w:pPr>
              <w:rPr>
                <w:rFonts w:eastAsia="Times New Roman" w:cs="Times New Roman"/>
              </w:rPr>
            </w:pPr>
            <w:r>
              <w:rPr>
                <w:rFonts w:eastAsia="Times New Roman" w:cs="Times New Roman"/>
              </w:rPr>
              <w:t>Total loss handling guidelines along with any mention of total losses has been updated to Policy Limits handling.</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11/2/2018</w:t>
            </w:r>
          </w:p>
        </w:tc>
        <w:tc>
          <w:tcPr>
            <w:tcW w:w="990" w:type="dxa"/>
          </w:tcPr>
          <w:p w:rsidR="0017775B" w:rsidRDefault="0017775B" w:rsidP="00405A6D">
            <w:pPr>
              <w:jc w:val="center"/>
            </w:pPr>
            <w:r>
              <w:t>Page 22</w:t>
            </w:r>
          </w:p>
        </w:tc>
        <w:tc>
          <w:tcPr>
            <w:tcW w:w="2250" w:type="dxa"/>
          </w:tcPr>
          <w:p w:rsidR="0017775B" w:rsidRDefault="0017775B" w:rsidP="00405A6D">
            <w:r>
              <w:t>Initial/Final Reports</w:t>
            </w:r>
          </w:p>
        </w:tc>
        <w:tc>
          <w:tcPr>
            <w:tcW w:w="6300" w:type="dxa"/>
          </w:tcPr>
          <w:p w:rsidR="0017775B" w:rsidRDefault="0017775B" w:rsidP="00405A6D">
            <w:pPr>
              <w:rPr>
                <w:rFonts w:eastAsia="Times New Roman" w:cs="Times New Roman"/>
              </w:rPr>
            </w:pPr>
            <w:r>
              <w:rPr>
                <w:rFonts w:eastAsia="Times New Roman" w:cs="Times New Roman"/>
              </w:rPr>
              <w:t>Update to include that there are no exceptions to this compliance timeline (even in the event of a catastrophe).</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11/2/2018</w:t>
            </w:r>
          </w:p>
        </w:tc>
        <w:tc>
          <w:tcPr>
            <w:tcW w:w="990" w:type="dxa"/>
          </w:tcPr>
          <w:p w:rsidR="0017775B" w:rsidRDefault="0017775B" w:rsidP="00405A6D">
            <w:pPr>
              <w:jc w:val="center"/>
            </w:pPr>
            <w:r>
              <w:t>Page 23-24</w:t>
            </w:r>
          </w:p>
        </w:tc>
        <w:tc>
          <w:tcPr>
            <w:tcW w:w="2250" w:type="dxa"/>
          </w:tcPr>
          <w:p w:rsidR="0017775B" w:rsidRDefault="0017775B" w:rsidP="00405A6D">
            <w:r>
              <w:t>Photo submission</w:t>
            </w:r>
          </w:p>
        </w:tc>
        <w:tc>
          <w:tcPr>
            <w:tcW w:w="6300" w:type="dxa"/>
          </w:tcPr>
          <w:p w:rsidR="0017775B" w:rsidRDefault="0017775B" w:rsidP="00405A6D">
            <w:pPr>
              <w:rPr>
                <w:rFonts w:eastAsia="Times New Roman" w:cs="Times New Roman"/>
              </w:rPr>
            </w:pPr>
            <w:r>
              <w:rPr>
                <w:rFonts w:eastAsia="Times New Roman" w:cs="Times New Roman"/>
              </w:rPr>
              <w:t>Additions as wells as the order of the photo submissions by the field adjuster has been updated to provide a more consistent flow for photo documentation.</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11/2/2018</w:t>
            </w:r>
          </w:p>
        </w:tc>
        <w:tc>
          <w:tcPr>
            <w:tcW w:w="990" w:type="dxa"/>
          </w:tcPr>
          <w:p w:rsidR="0017775B" w:rsidRDefault="0017775B" w:rsidP="00405A6D">
            <w:pPr>
              <w:jc w:val="center"/>
            </w:pPr>
            <w:r>
              <w:t>Page 26</w:t>
            </w:r>
          </w:p>
        </w:tc>
        <w:tc>
          <w:tcPr>
            <w:tcW w:w="2250" w:type="dxa"/>
          </w:tcPr>
          <w:p w:rsidR="0017775B" w:rsidRDefault="0017775B" w:rsidP="00405A6D">
            <w:r>
              <w:t>Mortgagee</w:t>
            </w:r>
          </w:p>
        </w:tc>
        <w:tc>
          <w:tcPr>
            <w:tcW w:w="6300" w:type="dxa"/>
          </w:tcPr>
          <w:p w:rsidR="0017775B" w:rsidRDefault="0017775B" w:rsidP="00405A6D">
            <w:pPr>
              <w:rPr>
                <w:rFonts w:eastAsia="Times New Roman" w:cs="Times New Roman"/>
              </w:rPr>
            </w:pPr>
            <w:r>
              <w:rPr>
                <w:rFonts w:eastAsia="Times New Roman" w:cs="Times New Roman"/>
              </w:rPr>
              <w:t>Protocol updated for when mortgagee needs to be changed</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11/2/2018</w:t>
            </w:r>
          </w:p>
        </w:tc>
        <w:tc>
          <w:tcPr>
            <w:tcW w:w="990" w:type="dxa"/>
          </w:tcPr>
          <w:p w:rsidR="0017775B" w:rsidRDefault="0017775B" w:rsidP="00405A6D">
            <w:r>
              <w:t>Page 28</w:t>
            </w:r>
          </w:p>
        </w:tc>
        <w:tc>
          <w:tcPr>
            <w:tcW w:w="2250" w:type="dxa"/>
          </w:tcPr>
          <w:p w:rsidR="0017775B" w:rsidRDefault="0017775B" w:rsidP="00405A6D">
            <w:r>
              <w:t>Storm Created Openings</w:t>
            </w:r>
          </w:p>
        </w:tc>
        <w:tc>
          <w:tcPr>
            <w:tcW w:w="6300" w:type="dxa"/>
          </w:tcPr>
          <w:p w:rsidR="0017775B" w:rsidRDefault="0017775B" w:rsidP="00405A6D">
            <w:pPr>
              <w:rPr>
                <w:rFonts w:eastAsia="Times New Roman" w:cs="Times New Roman"/>
              </w:rPr>
            </w:pPr>
            <w:r>
              <w:rPr>
                <w:rFonts w:eastAsia="Times New Roman" w:cs="Times New Roman"/>
              </w:rPr>
              <w:t>Updated to include All Commercial Policies in the list of policies that require a storm created opening for wind driven rain coverage</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11/2/2018</w:t>
            </w:r>
          </w:p>
        </w:tc>
        <w:tc>
          <w:tcPr>
            <w:tcW w:w="990" w:type="dxa"/>
          </w:tcPr>
          <w:p w:rsidR="0017775B" w:rsidRDefault="0017775B" w:rsidP="00405A6D">
            <w:r>
              <w:t>Page 29</w:t>
            </w:r>
          </w:p>
        </w:tc>
        <w:tc>
          <w:tcPr>
            <w:tcW w:w="2250" w:type="dxa"/>
          </w:tcPr>
          <w:p w:rsidR="0017775B" w:rsidRDefault="0017775B" w:rsidP="00405A6D">
            <w:r>
              <w:t>Siding/Paint/Stucco</w:t>
            </w:r>
          </w:p>
        </w:tc>
        <w:tc>
          <w:tcPr>
            <w:tcW w:w="6300" w:type="dxa"/>
          </w:tcPr>
          <w:p w:rsidR="0017775B" w:rsidRDefault="0017775B" w:rsidP="00405A6D">
            <w:pPr>
              <w:rPr>
                <w:rFonts w:eastAsia="Times New Roman" w:cs="Times New Roman"/>
              </w:rPr>
            </w:pPr>
            <w:r>
              <w:rPr>
                <w:rFonts w:eastAsia="Times New Roman" w:cs="Times New Roman"/>
              </w:rPr>
              <w:t xml:space="preserve">Changed the Matching link in this section to the applicable Like, Kind,  Quality link.  </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11/2/2018</w:t>
            </w:r>
          </w:p>
        </w:tc>
        <w:tc>
          <w:tcPr>
            <w:tcW w:w="990" w:type="dxa"/>
          </w:tcPr>
          <w:p w:rsidR="0017775B" w:rsidRDefault="0017775B" w:rsidP="00405A6D">
            <w:r>
              <w:t>Page 11</w:t>
            </w:r>
          </w:p>
        </w:tc>
        <w:tc>
          <w:tcPr>
            <w:tcW w:w="2250" w:type="dxa"/>
          </w:tcPr>
          <w:p w:rsidR="0017775B" w:rsidRDefault="0017775B" w:rsidP="00405A6D">
            <w:r>
              <w:t>Resource Management System (RMS)</w:t>
            </w:r>
          </w:p>
        </w:tc>
        <w:tc>
          <w:tcPr>
            <w:tcW w:w="6300" w:type="dxa"/>
          </w:tcPr>
          <w:p w:rsidR="0017775B" w:rsidRDefault="0017775B" w:rsidP="00405A6D">
            <w:pPr>
              <w:rPr>
                <w:rFonts w:eastAsia="Times New Roman" w:cs="Times New Roman"/>
              </w:rPr>
            </w:pPr>
            <w:r>
              <w:rPr>
                <w:rFonts w:eastAsia="Times New Roman" w:cs="Times New Roman"/>
              </w:rPr>
              <w:t>Added section detailing the training requirements for handling TWIA and TFPA claims.</w:t>
            </w:r>
          </w:p>
        </w:tc>
      </w:tr>
      <w:tr w:rsidR="0017775B" w:rsidTr="00405A6D">
        <w:trPr>
          <w:trHeight w:val="366"/>
        </w:trPr>
        <w:tc>
          <w:tcPr>
            <w:tcW w:w="1435" w:type="dxa"/>
          </w:tcPr>
          <w:p w:rsidR="0017775B" w:rsidRDefault="0017775B" w:rsidP="00405A6D">
            <w:pPr>
              <w:rPr>
                <w:rFonts w:eastAsia="Times New Roman" w:cs="Times New Roman"/>
              </w:rPr>
            </w:pPr>
            <w:r>
              <w:rPr>
                <w:rFonts w:eastAsia="Times New Roman" w:cs="Times New Roman"/>
              </w:rPr>
              <w:t>11/2/2018</w:t>
            </w:r>
          </w:p>
        </w:tc>
        <w:tc>
          <w:tcPr>
            <w:tcW w:w="990" w:type="dxa"/>
          </w:tcPr>
          <w:p w:rsidR="0017775B" w:rsidRDefault="0017775B" w:rsidP="00405A6D">
            <w:r>
              <w:t>Page 26</w:t>
            </w:r>
          </w:p>
        </w:tc>
        <w:tc>
          <w:tcPr>
            <w:tcW w:w="2250" w:type="dxa"/>
          </w:tcPr>
          <w:p w:rsidR="0017775B" w:rsidRDefault="0017775B" w:rsidP="00405A6D">
            <w:r>
              <w:t>Contact/Inform TWIA/TFPA</w:t>
            </w:r>
          </w:p>
        </w:tc>
        <w:tc>
          <w:tcPr>
            <w:tcW w:w="6300" w:type="dxa"/>
          </w:tcPr>
          <w:p w:rsidR="0017775B" w:rsidRDefault="0017775B" w:rsidP="00405A6D">
            <w:pPr>
              <w:rPr>
                <w:rFonts w:eastAsia="Times New Roman" w:cs="Times New Roman"/>
              </w:rPr>
            </w:pPr>
            <w:r>
              <w:rPr>
                <w:rFonts w:eastAsia="Times New Roman" w:cs="Times New Roman"/>
              </w:rPr>
              <w:t>New section added to inform field adjusters what claim instances require immediate contact to TWIA/TFPA.</w:t>
            </w:r>
          </w:p>
        </w:tc>
      </w:tr>
    </w:tbl>
    <w:p w:rsidR="0017775B" w:rsidRPr="0017775B" w:rsidRDefault="0017775B" w:rsidP="0017775B"/>
    <w:sectPr w:rsidR="0017775B" w:rsidRPr="0017775B" w:rsidSect="007D3878">
      <w:headerReference w:type="default" r:id="rId46"/>
      <w:pgSz w:w="12240" w:h="15840"/>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ED4" w:rsidRDefault="00471ED4" w:rsidP="009C3FA9">
      <w:pPr>
        <w:spacing w:after="0" w:line="240" w:lineRule="auto"/>
      </w:pPr>
      <w:r>
        <w:separator/>
      </w:r>
    </w:p>
  </w:endnote>
  <w:endnote w:type="continuationSeparator" w:id="0">
    <w:p w:rsidR="00471ED4" w:rsidRDefault="00471ED4" w:rsidP="009C3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roximaNovaT-Thin">
    <w:altName w:val="Proxima Nova Thin"/>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20"/>
      <w:gridCol w:w="9680"/>
    </w:tblGrid>
    <w:tr w:rsidR="00997A83">
      <w:tc>
        <w:tcPr>
          <w:tcW w:w="918" w:type="dxa"/>
        </w:tcPr>
        <w:p w:rsidR="00997A83" w:rsidRDefault="00997A83">
          <w:pPr>
            <w:pStyle w:val="Footer"/>
            <w:jc w:val="right"/>
            <w:rPr>
              <w:b/>
              <w:bCs/>
              <w:color w:val="C1AA85"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Pr="00210E4C">
            <w:rPr>
              <w:b/>
              <w:bCs/>
              <w:noProof/>
              <w:color w:val="C1AA85" w:themeColor="accent1"/>
              <w:sz w:val="32"/>
              <w:szCs w:val="32"/>
              <w14:shadow w14:blurRad="50800" w14:dist="38100" w14:dir="2700000" w14:sx="100000" w14:sy="100000" w14:kx="0" w14:ky="0" w14:algn="tl">
                <w14:srgbClr w14:val="000000">
                  <w14:alpha w14:val="60000"/>
                </w14:srgbClr>
              </w14:shadow>
              <w14:numForm w14:val="oldStyle"/>
            </w:rPr>
            <w:t>13</w:t>
          </w:r>
          <w:r>
            <w:rPr>
              <w:b/>
              <w:bCs/>
              <w:noProof/>
              <w:color w:val="C1AA85"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997A83" w:rsidRDefault="00997A83">
          <w:pPr>
            <w:pStyle w:val="Footer"/>
          </w:pPr>
        </w:p>
      </w:tc>
    </w:tr>
  </w:tbl>
  <w:p w:rsidR="00997A83" w:rsidRDefault="00997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ED4" w:rsidRDefault="00471ED4" w:rsidP="009C3FA9">
      <w:pPr>
        <w:spacing w:after="0" w:line="240" w:lineRule="auto"/>
      </w:pPr>
      <w:r>
        <w:separator/>
      </w:r>
    </w:p>
  </w:footnote>
  <w:footnote w:type="continuationSeparator" w:id="0">
    <w:p w:rsidR="00471ED4" w:rsidRDefault="00471ED4" w:rsidP="009C3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55"/>
      <w:gridCol w:w="1345"/>
    </w:tblGrid>
    <w:tr w:rsidR="00997A83">
      <w:trPr>
        <w:trHeight w:val="288"/>
      </w:trPr>
      <w:tc>
        <w:tcPr>
          <w:tcW w:w="7765" w:type="dxa"/>
        </w:tcPr>
        <w:p w:rsidR="00997A83" w:rsidRDefault="00997A83" w:rsidP="00C10980">
          <w:pPr>
            <w:pStyle w:val="Header"/>
            <w:jc w:val="right"/>
            <w:rPr>
              <w:rFonts w:asciiTheme="majorHAnsi" w:eastAsiaTheme="majorEastAsia" w:hAnsiTheme="majorHAnsi" w:cstheme="majorBidi"/>
              <w:sz w:val="36"/>
              <w:szCs w:val="36"/>
            </w:rPr>
          </w:pPr>
          <w:sdt>
            <w:sdtPr>
              <w:rPr>
                <w:rFonts w:asciiTheme="majorHAnsi" w:eastAsiaTheme="majorEastAsia" w:hAnsiTheme="majorHAnsi" w:cstheme="majorBidi"/>
                <w:sz w:val="34"/>
                <w:szCs w:val="34"/>
              </w:rPr>
              <w:alias w:val="Title"/>
              <w:id w:val="-346475487"/>
              <w:dataBinding w:prefixMappings="xmlns:ns0='http://schemas.openxmlformats.org/package/2006/metadata/core-properties' xmlns:ns1='http://purl.org/dc/elements/1.1/'" w:xpath="/ns0:coreProperties[1]/ns1:title[1]" w:storeItemID="{6C3C8BC8-F283-45AE-878A-BAB7291924A1}"/>
              <w:text/>
            </w:sdtPr>
            <w:sdtContent>
              <w:r w:rsidRPr="00317BA9">
                <w:rPr>
                  <w:rFonts w:asciiTheme="majorHAnsi" w:eastAsiaTheme="majorEastAsia" w:hAnsiTheme="majorHAnsi" w:cstheme="majorBidi"/>
                  <w:sz w:val="34"/>
                  <w:szCs w:val="34"/>
                </w:rPr>
                <w:t>TWIA &amp; TFPA Property Damage Evaluation Guidelines</w:t>
              </w:r>
            </w:sdtContent>
          </w:sdt>
        </w:p>
      </w:tc>
      <w:sdt>
        <w:sdtPr>
          <w:rPr>
            <w:rFonts w:asciiTheme="majorHAnsi" w:eastAsiaTheme="majorEastAsia" w:hAnsiTheme="majorHAnsi" w:cstheme="majorBidi"/>
            <w:b/>
            <w:bCs/>
            <w:color w:val="C1AA85" w:themeColor="accent1"/>
            <w:szCs w:val="36"/>
            <w14:shadow w14:blurRad="50800" w14:dist="38100" w14:dir="2700000" w14:sx="100000" w14:sy="100000" w14:kx="0" w14:ky="0" w14:algn="tl">
              <w14:srgbClr w14:val="000000">
                <w14:alpha w14:val="60000"/>
              </w14:srgbClr>
            </w14:shadow>
            <w14:numForm w14:val="oldStyle"/>
          </w:rPr>
          <w:alias w:val="Year"/>
          <w:id w:val="6489357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997A83" w:rsidRDefault="00997A83" w:rsidP="002D3E0F">
              <w:pPr>
                <w:pStyle w:val="Header"/>
                <w:rPr>
                  <w:rFonts w:asciiTheme="majorHAnsi" w:eastAsiaTheme="majorEastAsia" w:hAnsiTheme="majorHAnsi" w:cstheme="majorBidi"/>
                  <w:b/>
                  <w:bCs/>
                  <w:color w:val="C1AA85" w:themeColor="accent1"/>
                  <w:sz w:val="36"/>
                  <w:szCs w:val="36"/>
                  <w14:numForm w14:val="oldStyle"/>
                </w:rPr>
              </w:pPr>
              <w:r>
                <w:rPr>
                  <w:rFonts w:asciiTheme="majorHAnsi" w:eastAsiaTheme="majorEastAsia" w:hAnsiTheme="majorHAnsi" w:cstheme="majorBidi"/>
                  <w:b/>
                  <w:bCs/>
                  <w:color w:val="C1AA85" w:themeColor="accent1"/>
                  <w:szCs w:val="36"/>
                  <w14:shadow w14:blurRad="50800" w14:dist="38100" w14:dir="2700000" w14:sx="100000" w14:sy="100000" w14:kx="0" w14:ky="0" w14:algn="tl">
                    <w14:srgbClr w14:val="000000">
                      <w14:alpha w14:val="60000"/>
                    </w14:srgbClr>
                  </w14:shadow>
                  <w14:numForm w14:val="oldStyle"/>
                </w:rPr>
                <w:t>Version 2.3</w:t>
              </w:r>
            </w:p>
          </w:tc>
        </w:sdtContent>
      </w:sdt>
    </w:tr>
  </w:tbl>
  <w:p w:rsidR="00997A83" w:rsidRDefault="00997A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455"/>
      <w:gridCol w:w="1345"/>
    </w:tblGrid>
    <w:tr w:rsidR="00997A83">
      <w:trPr>
        <w:trHeight w:val="288"/>
      </w:trPr>
      <w:tc>
        <w:tcPr>
          <w:tcW w:w="7765" w:type="dxa"/>
        </w:tcPr>
        <w:p w:rsidR="00997A83" w:rsidRDefault="00997A83" w:rsidP="00C10980">
          <w:pPr>
            <w:pStyle w:val="Header"/>
            <w:jc w:val="right"/>
            <w:rPr>
              <w:rFonts w:asciiTheme="majorHAnsi" w:eastAsiaTheme="majorEastAsia" w:hAnsiTheme="majorHAnsi" w:cstheme="majorBidi"/>
              <w:sz w:val="36"/>
              <w:szCs w:val="36"/>
            </w:rPr>
          </w:pPr>
          <w:sdt>
            <w:sdtPr>
              <w:rPr>
                <w:rFonts w:asciiTheme="majorHAnsi" w:eastAsiaTheme="majorEastAsia" w:hAnsiTheme="majorHAnsi" w:cstheme="majorBidi"/>
                <w:sz w:val="34"/>
                <w:szCs w:val="34"/>
              </w:rPr>
              <w:alias w:val="Title"/>
              <w:id w:val="-2058849636"/>
              <w:dataBinding w:prefixMappings="xmlns:ns0='http://schemas.openxmlformats.org/package/2006/metadata/core-properties' xmlns:ns1='http://purl.org/dc/elements/1.1/'" w:xpath="/ns0:coreProperties[1]/ns1:title[1]" w:storeItemID="{6C3C8BC8-F283-45AE-878A-BAB7291924A1}"/>
              <w:text/>
            </w:sdtPr>
            <w:sdtContent>
              <w:r w:rsidRPr="00317BA9">
                <w:rPr>
                  <w:rFonts w:asciiTheme="majorHAnsi" w:eastAsiaTheme="majorEastAsia" w:hAnsiTheme="majorHAnsi" w:cstheme="majorBidi"/>
                  <w:sz w:val="34"/>
                  <w:szCs w:val="34"/>
                </w:rPr>
                <w:t>TWIA &amp; TFPA Property Damage Evaluation Guidelines</w:t>
              </w:r>
            </w:sdtContent>
          </w:sdt>
        </w:p>
      </w:tc>
      <w:sdt>
        <w:sdtPr>
          <w:rPr>
            <w:rFonts w:asciiTheme="majorHAnsi" w:eastAsiaTheme="majorEastAsia" w:hAnsiTheme="majorHAnsi" w:cstheme="majorBidi"/>
            <w:b/>
            <w:bCs/>
            <w:color w:val="C1AA85" w:themeColor="accent1"/>
            <w:szCs w:val="36"/>
            <w14:shadow w14:blurRad="50800" w14:dist="38100" w14:dir="2700000" w14:sx="100000" w14:sy="100000" w14:kx="0" w14:ky="0" w14:algn="tl">
              <w14:srgbClr w14:val="000000">
                <w14:alpha w14:val="60000"/>
              </w14:srgbClr>
            </w14:shadow>
            <w14:numForm w14:val="oldStyle"/>
          </w:rPr>
          <w:alias w:val="Year"/>
          <w:id w:val="59876012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997A83" w:rsidRDefault="00997A83" w:rsidP="002D3E0F">
              <w:pPr>
                <w:pStyle w:val="Header"/>
                <w:rPr>
                  <w:rFonts w:asciiTheme="majorHAnsi" w:eastAsiaTheme="majorEastAsia" w:hAnsiTheme="majorHAnsi" w:cstheme="majorBidi"/>
                  <w:b/>
                  <w:bCs/>
                  <w:color w:val="C1AA85" w:themeColor="accent1"/>
                  <w:sz w:val="36"/>
                  <w:szCs w:val="36"/>
                  <w14:numForm w14:val="oldStyle"/>
                </w:rPr>
              </w:pPr>
              <w:r>
                <w:rPr>
                  <w:rFonts w:asciiTheme="majorHAnsi" w:eastAsiaTheme="majorEastAsia" w:hAnsiTheme="majorHAnsi" w:cstheme="majorBidi"/>
                  <w:b/>
                  <w:bCs/>
                  <w:color w:val="C1AA85" w:themeColor="accent1"/>
                  <w:szCs w:val="36"/>
                  <w14:shadow w14:blurRad="50800" w14:dist="38100" w14:dir="2700000" w14:sx="100000" w14:sy="100000" w14:kx="0" w14:ky="0" w14:algn="tl">
                    <w14:srgbClr w14:val="000000">
                      <w14:alpha w14:val="60000"/>
                    </w14:srgbClr>
                  </w14:shadow>
                  <w14:numForm w14:val="oldStyle"/>
                </w:rPr>
                <w:t>Version 2.3</w:t>
              </w:r>
            </w:p>
          </w:tc>
        </w:sdtContent>
      </w:sdt>
    </w:tr>
  </w:tbl>
  <w:p w:rsidR="00997A83" w:rsidRDefault="00997A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D6C"/>
    <w:multiLevelType w:val="hybridMultilevel"/>
    <w:tmpl w:val="B12EB0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DC2E2A"/>
    <w:multiLevelType w:val="hybridMultilevel"/>
    <w:tmpl w:val="710E9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3A6FBB"/>
    <w:multiLevelType w:val="hybridMultilevel"/>
    <w:tmpl w:val="6E3EBF4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AC30E7D"/>
    <w:multiLevelType w:val="hybridMultilevel"/>
    <w:tmpl w:val="C0CA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A15F8"/>
    <w:multiLevelType w:val="hybridMultilevel"/>
    <w:tmpl w:val="0AA0E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064F4"/>
    <w:multiLevelType w:val="hybridMultilevel"/>
    <w:tmpl w:val="7ED2C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503B2C"/>
    <w:multiLevelType w:val="hybridMultilevel"/>
    <w:tmpl w:val="A1746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94527"/>
    <w:multiLevelType w:val="hybridMultilevel"/>
    <w:tmpl w:val="1630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B7FFB"/>
    <w:multiLevelType w:val="hybridMultilevel"/>
    <w:tmpl w:val="863A04A8"/>
    <w:lvl w:ilvl="0" w:tplc="AA6EDF5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D3A57"/>
    <w:multiLevelType w:val="hybridMultilevel"/>
    <w:tmpl w:val="253E36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50C28"/>
    <w:multiLevelType w:val="hybridMultilevel"/>
    <w:tmpl w:val="16588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335E1D"/>
    <w:multiLevelType w:val="hybridMultilevel"/>
    <w:tmpl w:val="7F86D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6B22A3"/>
    <w:multiLevelType w:val="hybridMultilevel"/>
    <w:tmpl w:val="66507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CE16AC"/>
    <w:multiLevelType w:val="hybridMultilevel"/>
    <w:tmpl w:val="FA16D9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C3853E0"/>
    <w:multiLevelType w:val="hybridMultilevel"/>
    <w:tmpl w:val="E816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A76711"/>
    <w:multiLevelType w:val="hybridMultilevel"/>
    <w:tmpl w:val="A084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8B0C78"/>
    <w:multiLevelType w:val="hybridMultilevel"/>
    <w:tmpl w:val="382C7F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58D8BABA">
      <w:start w:val="4"/>
      <w:numFmt w:val="bullet"/>
      <w:lvlText w:val="-"/>
      <w:lvlJc w:val="left"/>
      <w:pPr>
        <w:ind w:left="1800" w:hanging="36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B73FC2"/>
    <w:multiLevelType w:val="hybridMultilevel"/>
    <w:tmpl w:val="570CCCA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8" w15:restartNumberingAfterBreak="0">
    <w:nsid w:val="20546A18"/>
    <w:multiLevelType w:val="hybridMultilevel"/>
    <w:tmpl w:val="BB6A4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A333AC"/>
    <w:multiLevelType w:val="hybridMultilevel"/>
    <w:tmpl w:val="1290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606C55"/>
    <w:multiLevelType w:val="hybridMultilevel"/>
    <w:tmpl w:val="69C0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E604B5"/>
    <w:multiLevelType w:val="hybridMultilevel"/>
    <w:tmpl w:val="AB6E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D14D3D"/>
    <w:multiLevelType w:val="hybridMultilevel"/>
    <w:tmpl w:val="2962E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714BF7"/>
    <w:multiLevelType w:val="hybridMultilevel"/>
    <w:tmpl w:val="2CAAD6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D13F63"/>
    <w:multiLevelType w:val="hybridMultilevel"/>
    <w:tmpl w:val="F840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0C2F8A"/>
    <w:multiLevelType w:val="hybridMultilevel"/>
    <w:tmpl w:val="20F4A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644F1A"/>
    <w:multiLevelType w:val="hybridMultilevel"/>
    <w:tmpl w:val="BF0253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30667C35"/>
    <w:multiLevelType w:val="hybridMultilevel"/>
    <w:tmpl w:val="82B25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EA6EEF"/>
    <w:multiLevelType w:val="hybridMultilevel"/>
    <w:tmpl w:val="097E68D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7AA4130"/>
    <w:multiLevelType w:val="hybridMultilevel"/>
    <w:tmpl w:val="38569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C04C5F"/>
    <w:multiLevelType w:val="hybridMultilevel"/>
    <w:tmpl w:val="281C1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2F3AFD"/>
    <w:multiLevelType w:val="hybridMultilevel"/>
    <w:tmpl w:val="6514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765141"/>
    <w:multiLevelType w:val="hybridMultilevel"/>
    <w:tmpl w:val="F35E2894"/>
    <w:lvl w:ilvl="0" w:tplc="32C05CFE">
      <w:start w:val="1"/>
      <w:numFmt w:val="lowerLetter"/>
      <w:lvlText w:val="%1."/>
      <w:lvlJc w:val="left"/>
      <w:pPr>
        <w:tabs>
          <w:tab w:val="num" w:pos="720"/>
        </w:tabs>
        <w:ind w:left="720" w:hanging="360"/>
      </w:pPr>
    </w:lvl>
    <w:lvl w:ilvl="1" w:tplc="F8B6E71C" w:tentative="1">
      <w:start w:val="1"/>
      <w:numFmt w:val="lowerLetter"/>
      <w:lvlText w:val="%2."/>
      <w:lvlJc w:val="left"/>
      <w:pPr>
        <w:tabs>
          <w:tab w:val="num" w:pos="1440"/>
        </w:tabs>
        <w:ind w:left="1440" w:hanging="360"/>
      </w:pPr>
    </w:lvl>
    <w:lvl w:ilvl="2" w:tplc="E222D8BE" w:tentative="1">
      <w:start w:val="1"/>
      <w:numFmt w:val="lowerLetter"/>
      <w:lvlText w:val="%3."/>
      <w:lvlJc w:val="left"/>
      <w:pPr>
        <w:tabs>
          <w:tab w:val="num" w:pos="2160"/>
        </w:tabs>
        <w:ind w:left="2160" w:hanging="360"/>
      </w:pPr>
    </w:lvl>
    <w:lvl w:ilvl="3" w:tplc="9D041098" w:tentative="1">
      <w:start w:val="1"/>
      <w:numFmt w:val="lowerLetter"/>
      <w:lvlText w:val="%4."/>
      <w:lvlJc w:val="left"/>
      <w:pPr>
        <w:tabs>
          <w:tab w:val="num" w:pos="2880"/>
        </w:tabs>
        <w:ind w:left="2880" w:hanging="360"/>
      </w:pPr>
    </w:lvl>
    <w:lvl w:ilvl="4" w:tplc="D3B2F58A" w:tentative="1">
      <w:start w:val="1"/>
      <w:numFmt w:val="lowerLetter"/>
      <w:lvlText w:val="%5."/>
      <w:lvlJc w:val="left"/>
      <w:pPr>
        <w:tabs>
          <w:tab w:val="num" w:pos="3600"/>
        </w:tabs>
        <w:ind w:left="3600" w:hanging="360"/>
      </w:pPr>
    </w:lvl>
    <w:lvl w:ilvl="5" w:tplc="7716E1A4" w:tentative="1">
      <w:start w:val="1"/>
      <w:numFmt w:val="lowerLetter"/>
      <w:lvlText w:val="%6."/>
      <w:lvlJc w:val="left"/>
      <w:pPr>
        <w:tabs>
          <w:tab w:val="num" w:pos="4320"/>
        </w:tabs>
        <w:ind w:left="4320" w:hanging="360"/>
      </w:pPr>
    </w:lvl>
    <w:lvl w:ilvl="6" w:tplc="D7EC27FA" w:tentative="1">
      <w:start w:val="1"/>
      <w:numFmt w:val="lowerLetter"/>
      <w:lvlText w:val="%7."/>
      <w:lvlJc w:val="left"/>
      <w:pPr>
        <w:tabs>
          <w:tab w:val="num" w:pos="5040"/>
        </w:tabs>
        <w:ind w:left="5040" w:hanging="360"/>
      </w:pPr>
    </w:lvl>
    <w:lvl w:ilvl="7" w:tplc="1C0C4544" w:tentative="1">
      <w:start w:val="1"/>
      <w:numFmt w:val="lowerLetter"/>
      <w:lvlText w:val="%8."/>
      <w:lvlJc w:val="left"/>
      <w:pPr>
        <w:tabs>
          <w:tab w:val="num" w:pos="5760"/>
        </w:tabs>
        <w:ind w:left="5760" w:hanging="360"/>
      </w:pPr>
    </w:lvl>
    <w:lvl w:ilvl="8" w:tplc="981286CC" w:tentative="1">
      <w:start w:val="1"/>
      <w:numFmt w:val="lowerLetter"/>
      <w:lvlText w:val="%9."/>
      <w:lvlJc w:val="left"/>
      <w:pPr>
        <w:tabs>
          <w:tab w:val="num" w:pos="6480"/>
        </w:tabs>
        <w:ind w:left="6480" w:hanging="360"/>
      </w:pPr>
    </w:lvl>
  </w:abstractNum>
  <w:abstractNum w:abstractNumId="33" w15:restartNumberingAfterBreak="0">
    <w:nsid w:val="3C490704"/>
    <w:multiLevelType w:val="hybridMultilevel"/>
    <w:tmpl w:val="C31C8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C5849C2"/>
    <w:multiLevelType w:val="hybridMultilevel"/>
    <w:tmpl w:val="EBFCA9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622BF8"/>
    <w:multiLevelType w:val="hybridMultilevel"/>
    <w:tmpl w:val="0572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F8161A"/>
    <w:multiLevelType w:val="hybridMultilevel"/>
    <w:tmpl w:val="16DEA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29A5A13"/>
    <w:multiLevelType w:val="hybridMultilevel"/>
    <w:tmpl w:val="8752B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1C588B"/>
    <w:multiLevelType w:val="hybridMultilevel"/>
    <w:tmpl w:val="6E729B52"/>
    <w:lvl w:ilvl="0" w:tplc="8ED044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8F42D4"/>
    <w:multiLevelType w:val="hybridMultilevel"/>
    <w:tmpl w:val="152CB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DE335C"/>
    <w:multiLevelType w:val="hybridMultilevel"/>
    <w:tmpl w:val="15385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9438A1"/>
    <w:multiLevelType w:val="hybridMultilevel"/>
    <w:tmpl w:val="02561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4A7E9E"/>
    <w:multiLevelType w:val="hybridMultilevel"/>
    <w:tmpl w:val="7A7EC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4FA4D80"/>
    <w:multiLevelType w:val="hybridMultilevel"/>
    <w:tmpl w:val="D812B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F318F3"/>
    <w:multiLevelType w:val="hybridMultilevel"/>
    <w:tmpl w:val="8EEC7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E11BA8"/>
    <w:multiLevelType w:val="hybridMultilevel"/>
    <w:tmpl w:val="6E4E0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8E348B6"/>
    <w:multiLevelType w:val="hybridMultilevel"/>
    <w:tmpl w:val="7142936A"/>
    <w:lvl w:ilvl="0" w:tplc="0194DB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247895"/>
    <w:multiLevelType w:val="hybridMultilevel"/>
    <w:tmpl w:val="A0B2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FF2D8F"/>
    <w:multiLevelType w:val="hybridMultilevel"/>
    <w:tmpl w:val="7E60BF90"/>
    <w:lvl w:ilvl="0" w:tplc="1E5C09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CD22D2D"/>
    <w:multiLevelType w:val="hybridMultilevel"/>
    <w:tmpl w:val="14D81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EC6E6A"/>
    <w:multiLevelType w:val="hybridMultilevel"/>
    <w:tmpl w:val="60D6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CD01C1"/>
    <w:multiLevelType w:val="hybridMultilevel"/>
    <w:tmpl w:val="F008E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E85A16"/>
    <w:multiLevelType w:val="hybridMultilevel"/>
    <w:tmpl w:val="026E8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D261B9"/>
    <w:multiLevelType w:val="hybridMultilevel"/>
    <w:tmpl w:val="66B4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0B714E"/>
    <w:multiLevelType w:val="hybridMultilevel"/>
    <w:tmpl w:val="2E7EEE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DF2390"/>
    <w:multiLevelType w:val="hybridMultilevel"/>
    <w:tmpl w:val="26784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F7C393D"/>
    <w:multiLevelType w:val="hybridMultilevel"/>
    <w:tmpl w:val="4DAC2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0B164D"/>
    <w:multiLevelType w:val="hybridMultilevel"/>
    <w:tmpl w:val="6A107322"/>
    <w:lvl w:ilvl="0" w:tplc="32C05CF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5E5CB6"/>
    <w:multiLevelType w:val="hybridMultilevel"/>
    <w:tmpl w:val="FFDA1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641632B"/>
    <w:multiLevelType w:val="hybridMultilevel"/>
    <w:tmpl w:val="5D3C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6F5260"/>
    <w:multiLevelType w:val="hybridMultilevel"/>
    <w:tmpl w:val="EF1A37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C3C5BE1"/>
    <w:multiLevelType w:val="hybridMultilevel"/>
    <w:tmpl w:val="148223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C66327D"/>
    <w:multiLevelType w:val="hybridMultilevel"/>
    <w:tmpl w:val="385A21F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49"/>
  </w:num>
  <w:num w:numId="3">
    <w:abstractNumId w:val="22"/>
  </w:num>
  <w:num w:numId="4">
    <w:abstractNumId w:val="40"/>
  </w:num>
  <w:num w:numId="5">
    <w:abstractNumId w:val="10"/>
  </w:num>
  <w:num w:numId="6">
    <w:abstractNumId w:val="37"/>
  </w:num>
  <w:num w:numId="7">
    <w:abstractNumId w:val="58"/>
  </w:num>
  <w:num w:numId="8">
    <w:abstractNumId w:val="60"/>
  </w:num>
  <w:num w:numId="9">
    <w:abstractNumId w:val="44"/>
  </w:num>
  <w:num w:numId="10">
    <w:abstractNumId w:val="32"/>
  </w:num>
  <w:num w:numId="11">
    <w:abstractNumId w:val="52"/>
  </w:num>
  <w:num w:numId="12">
    <w:abstractNumId w:val="54"/>
  </w:num>
  <w:num w:numId="13">
    <w:abstractNumId w:val="53"/>
  </w:num>
  <w:num w:numId="14">
    <w:abstractNumId w:val="14"/>
  </w:num>
  <w:num w:numId="15">
    <w:abstractNumId w:val="28"/>
  </w:num>
  <w:num w:numId="16">
    <w:abstractNumId w:val="56"/>
  </w:num>
  <w:num w:numId="17">
    <w:abstractNumId w:val="61"/>
  </w:num>
  <w:num w:numId="18">
    <w:abstractNumId w:val="48"/>
  </w:num>
  <w:num w:numId="19">
    <w:abstractNumId w:val="1"/>
  </w:num>
  <w:num w:numId="20">
    <w:abstractNumId w:val="13"/>
  </w:num>
  <w:num w:numId="21">
    <w:abstractNumId w:val="62"/>
  </w:num>
  <w:num w:numId="22">
    <w:abstractNumId w:val="35"/>
  </w:num>
  <w:num w:numId="23">
    <w:abstractNumId w:val="21"/>
  </w:num>
  <w:num w:numId="24">
    <w:abstractNumId w:val="36"/>
  </w:num>
  <w:num w:numId="25">
    <w:abstractNumId w:val="39"/>
  </w:num>
  <w:num w:numId="26">
    <w:abstractNumId w:val="30"/>
  </w:num>
  <w:num w:numId="27">
    <w:abstractNumId w:val="12"/>
  </w:num>
  <w:num w:numId="28">
    <w:abstractNumId w:val="23"/>
  </w:num>
  <w:num w:numId="29">
    <w:abstractNumId w:val="15"/>
  </w:num>
  <w:num w:numId="30">
    <w:abstractNumId w:val="55"/>
  </w:num>
  <w:num w:numId="31">
    <w:abstractNumId w:val="34"/>
  </w:num>
  <w:num w:numId="32">
    <w:abstractNumId w:val="17"/>
  </w:num>
  <w:num w:numId="33">
    <w:abstractNumId w:val="2"/>
  </w:num>
  <w:num w:numId="34">
    <w:abstractNumId w:val="9"/>
  </w:num>
  <w:num w:numId="35">
    <w:abstractNumId w:val="33"/>
  </w:num>
  <w:num w:numId="36">
    <w:abstractNumId w:val="46"/>
  </w:num>
  <w:num w:numId="37">
    <w:abstractNumId w:val="45"/>
  </w:num>
  <w:num w:numId="38">
    <w:abstractNumId w:val="4"/>
  </w:num>
  <w:num w:numId="39">
    <w:abstractNumId w:val="25"/>
  </w:num>
  <w:num w:numId="40">
    <w:abstractNumId w:val="19"/>
  </w:num>
  <w:num w:numId="41">
    <w:abstractNumId w:val="31"/>
  </w:num>
  <w:num w:numId="42">
    <w:abstractNumId w:val="59"/>
  </w:num>
  <w:num w:numId="43">
    <w:abstractNumId w:val="47"/>
  </w:num>
  <w:num w:numId="44">
    <w:abstractNumId w:val="24"/>
  </w:num>
  <w:num w:numId="45">
    <w:abstractNumId w:val="3"/>
  </w:num>
  <w:num w:numId="46">
    <w:abstractNumId w:val="27"/>
  </w:num>
  <w:num w:numId="47">
    <w:abstractNumId w:val="18"/>
  </w:num>
  <w:num w:numId="48">
    <w:abstractNumId w:val="5"/>
  </w:num>
  <w:num w:numId="49">
    <w:abstractNumId w:val="43"/>
  </w:num>
  <w:num w:numId="50">
    <w:abstractNumId w:val="11"/>
  </w:num>
  <w:num w:numId="51">
    <w:abstractNumId w:val="29"/>
  </w:num>
  <w:num w:numId="52">
    <w:abstractNumId w:val="8"/>
  </w:num>
  <w:num w:numId="53">
    <w:abstractNumId w:val="41"/>
  </w:num>
  <w:num w:numId="54">
    <w:abstractNumId w:val="0"/>
  </w:num>
  <w:num w:numId="55">
    <w:abstractNumId w:val="7"/>
  </w:num>
  <w:num w:numId="56">
    <w:abstractNumId w:val="57"/>
  </w:num>
  <w:num w:numId="57">
    <w:abstractNumId w:val="20"/>
  </w:num>
  <w:num w:numId="58">
    <w:abstractNumId w:val="26"/>
  </w:num>
  <w:num w:numId="59">
    <w:abstractNumId w:val="42"/>
  </w:num>
  <w:num w:numId="60">
    <w:abstractNumId w:val="51"/>
  </w:num>
  <w:num w:numId="61">
    <w:abstractNumId w:val="50"/>
  </w:num>
  <w:num w:numId="62">
    <w:abstractNumId w:val="6"/>
  </w:num>
  <w:num w:numId="63">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FA9"/>
    <w:rsid w:val="00004D1A"/>
    <w:rsid w:val="0002032E"/>
    <w:rsid w:val="000209F4"/>
    <w:rsid w:val="00021717"/>
    <w:rsid w:val="000220D7"/>
    <w:rsid w:val="00022B1D"/>
    <w:rsid w:val="00025C27"/>
    <w:rsid w:val="000303C5"/>
    <w:rsid w:val="00031E80"/>
    <w:rsid w:val="0003238C"/>
    <w:rsid w:val="00032A64"/>
    <w:rsid w:val="00034442"/>
    <w:rsid w:val="00036460"/>
    <w:rsid w:val="00041687"/>
    <w:rsid w:val="000469C1"/>
    <w:rsid w:val="00047E9A"/>
    <w:rsid w:val="00050C16"/>
    <w:rsid w:val="00051717"/>
    <w:rsid w:val="00052315"/>
    <w:rsid w:val="00053D87"/>
    <w:rsid w:val="000548BF"/>
    <w:rsid w:val="00054CC8"/>
    <w:rsid w:val="00056225"/>
    <w:rsid w:val="00057C7F"/>
    <w:rsid w:val="00062C99"/>
    <w:rsid w:val="00063CE3"/>
    <w:rsid w:val="00067DF2"/>
    <w:rsid w:val="00071387"/>
    <w:rsid w:val="000747B1"/>
    <w:rsid w:val="000759B6"/>
    <w:rsid w:val="00076190"/>
    <w:rsid w:val="00082281"/>
    <w:rsid w:val="00085C62"/>
    <w:rsid w:val="000866B7"/>
    <w:rsid w:val="00087F9B"/>
    <w:rsid w:val="0009238E"/>
    <w:rsid w:val="00094CAF"/>
    <w:rsid w:val="00097D71"/>
    <w:rsid w:val="000A187A"/>
    <w:rsid w:val="000A4BAE"/>
    <w:rsid w:val="000A5A3C"/>
    <w:rsid w:val="000B245F"/>
    <w:rsid w:val="000B4475"/>
    <w:rsid w:val="000B7F3F"/>
    <w:rsid w:val="000C1725"/>
    <w:rsid w:val="000C4C78"/>
    <w:rsid w:val="000C69A0"/>
    <w:rsid w:val="000D0CCC"/>
    <w:rsid w:val="000D0CE1"/>
    <w:rsid w:val="000D15C3"/>
    <w:rsid w:val="000D1E73"/>
    <w:rsid w:val="000D38AF"/>
    <w:rsid w:val="000D43FF"/>
    <w:rsid w:val="000E3AAA"/>
    <w:rsid w:val="000E3EE4"/>
    <w:rsid w:val="000E639E"/>
    <w:rsid w:val="000E72C3"/>
    <w:rsid w:val="00100718"/>
    <w:rsid w:val="00101FBE"/>
    <w:rsid w:val="001020DC"/>
    <w:rsid w:val="0010227A"/>
    <w:rsid w:val="0010481D"/>
    <w:rsid w:val="001154B9"/>
    <w:rsid w:val="001156A3"/>
    <w:rsid w:val="00117FC1"/>
    <w:rsid w:val="001204BA"/>
    <w:rsid w:val="001242D2"/>
    <w:rsid w:val="00124320"/>
    <w:rsid w:val="00131B8C"/>
    <w:rsid w:val="00133A55"/>
    <w:rsid w:val="0013410F"/>
    <w:rsid w:val="00136908"/>
    <w:rsid w:val="00136E95"/>
    <w:rsid w:val="00143D7C"/>
    <w:rsid w:val="00144125"/>
    <w:rsid w:val="00146168"/>
    <w:rsid w:val="00160537"/>
    <w:rsid w:val="00160753"/>
    <w:rsid w:val="00160B8C"/>
    <w:rsid w:val="00161060"/>
    <w:rsid w:val="00161399"/>
    <w:rsid w:val="00164DE9"/>
    <w:rsid w:val="001659EF"/>
    <w:rsid w:val="00166A83"/>
    <w:rsid w:val="00167348"/>
    <w:rsid w:val="00170D40"/>
    <w:rsid w:val="00174307"/>
    <w:rsid w:val="0017775B"/>
    <w:rsid w:val="00182177"/>
    <w:rsid w:val="00182D19"/>
    <w:rsid w:val="00182D9C"/>
    <w:rsid w:val="00184602"/>
    <w:rsid w:val="001848F5"/>
    <w:rsid w:val="001904A5"/>
    <w:rsid w:val="00195799"/>
    <w:rsid w:val="00195D7C"/>
    <w:rsid w:val="00195FF7"/>
    <w:rsid w:val="001A088C"/>
    <w:rsid w:val="001B4869"/>
    <w:rsid w:val="001C02F7"/>
    <w:rsid w:val="001C0686"/>
    <w:rsid w:val="001C1EF6"/>
    <w:rsid w:val="001C443A"/>
    <w:rsid w:val="001C69E5"/>
    <w:rsid w:val="001C7136"/>
    <w:rsid w:val="001D03BD"/>
    <w:rsid w:val="001D3AD7"/>
    <w:rsid w:val="001E0554"/>
    <w:rsid w:val="001E2585"/>
    <w:rsid w:val="001E446E"/>
    <w:rsid w:val="001E5AB3"/>
    <w:rsid w:val="001F0808"/>
    <w:rsid w:val="001F0926"/>
    <w:rsid w:val="001F36D6"/>
    <w:rsid w:val="001F4C59"/>
    <w:rsid w:val="001F752D"/>
    <w:rsid w:val="0020099E"/>
    <w:rsid w:val="00202809"/>
    <w:rsid w:val="00205226"/>
    <w:rsid w:val="00210E4C"/>
    <w:rsid w:val="00211865"/>
    <w:rsid w:val="00211988"/>
    <w:rsid w:val="00211F34"/>
    <w:rsid w:val="00214864"/>
    <w:rsid w:val="00215A23"/>
    <w:rsid w:val="00220397"/>
    <w:rsid w:val="00223B46"/>
    <w:rsid w:val="00226823"/>
    <w:rsid w:val="002308EF"/>
    <w:rsid w:val="00230B14"/>
    <w:rsid w:val="002320DA"/>
    <w:rsid w:val="00233183"/>
    <w:rsid w:val="00233981"/>
    <w:rsid w:val="00234B6A"/>
    <w:rsid w:val="0023694E"/>
    <w:rsid w:val="002429EA"/>
    <w:rsid w:val="0024395F"/>
    <w:rsid w:val="0024414E"/>
    <w:rsid w:val="0024614C"/>
    <w:rsid w:val="00250650"/>
    <w:rsid w:val="00252E18"/>
    <w:rsid w:val="00257238"/>
    <w:rsid w:val="00260C5F"/>
    <w:rsid w:val="0026149A"/>
    <w:rsid w:val="00265CA0"/>
    <w:rsid w:val="00273A98"/>
    <w:rsid w:val="00276FB2"/>
    <w:rsid w:val="00280B33"/>
    <w:rsid w:val="0028161A"/>
    <w:rsid w:val="00283486"/>
    <w:rsid w:val="002836C8"/>
    <w:rsid w:val="00284D76"/>
    <w:rsid w:val="00284E05"/>
    <w:rsid w:val="00291DCB"/>
    <w:rsid w:val="002A1737"/>
    <w:rsid w:val="002B0630"/>
    <w:rsid w:val="002B20F6"/>
    <w:rsid w:val="002B2266"/>
    <w:rsid w:val="002C02FB"/>
    <w:rsid w:val="002C287C"/>
    <w:rsid w:val="002C2F15"/>
    <w:rsid w:val="002C36D4"/>
    <w:rsid w:val="002C604A"/>
    <w:rsid w:val="002C66BB"/>
    <w:rsid w:val="002C7942"/>
    <w:rsid w:val="002D1654"/>
    <w:rsid w:val="002D1879"/>
    <w:rsid w:val="002D34B1"/>
    <w:rsid w:val="002D374A"/>
    <w:rsid w:val="002D3E0F"/>
    <w:rsid w:val="002D7F29"/>
    <w:rsid w:val="002E21B9"/>
    <w:rsid w:val="002E25C1"/>
    <w:rsid w:val="002E3464"/>
    <w:rsid w:val="002E3E69"/>
    <w:rsid w:val="002E590F"/>
    <w:rsid w:val="002E75DD"/>
    <w:rsid w:val="002E7882"/>
    <w:rsid w:val="002E7B03"/>
    <w:rsid w:val="002F19F6"/>
    <w:rsid w:val="002F2D55"/>
    <w:rsid w:val="002F3D47"/>
    <w:rsid w:val="002F4CFF"/>
    <w:rsid w:val="002F7B6F"/>
    <w:rsid w:val="003009F2"/>
    <w:rsid w:val="00305925"/>
    <w:rsid w:val="00310F87"/>
    <w:rsid w:val="003159B1"/>
    <w:rsid w:val="00317BA9"/>
    <w:rsid w:val="00320856"/>
    <w:rsid w:val="003228F3"/>
    <w:rsid w:val="00324AF9"/>
    <w:rsid w:val="00324C22"/>
    <w:rsid w:val="00324EC8"/>
    <w:rsid w:val="00324F51"/>
    <w:rsid w:val="003267EB"/>
    <w:rsid w:val="00331278"/>
    <w:rsid w:val="0033172B"/>
    <w:rsid w:val="0033369C"/>
    <w:rsid w:val="00333E5A"/>
    <w:rsid w:val="003415B7"/>
    <w:rsid w:val="00346141"/>
    <w:rsid w:val="00352D24"/>
    <w:rsid w:val="00352FC9"/>
    <w:rsid w:val="00357390"/>
    <w:rsid w:val="0036433D"/>
    <w:rsid w:val="00365998"/>
    <w:rsid w:val="00366254"/>
    <w:rsid w:val="003666F0"/>
    <w:rsid w:val="0037433E"/>
    <w:rsid w:val="003757E7"/>
    <w:rsid w:val="00375D7C"/>
    <w:rsid w:val="00376BA9"/>
    <w:rsid w:val="00377527"/>
    <w:rsid w:val="00377DE0"/>
    <w:rsid w:val="003823FC"/>
    <w:rsid w:val="00383A35"/>
    <w:rsid w:val="00387C65"/>
    <w:rsid w:val="00390A5A"/>
    <w:rsid w:val="00392F88"/>
    <w:rsid w:val="00394CFA"/>
    <w:rsid w:val="003A2888"/>
    <w:rsid w:val="003A482B"/>
    <w:rsid w:val="003A4974"/>
    <w:rsid w:val="003A5DCE"/>
    <w:rsid w:val="003A608D"/>
    <w:rsid w:val="003B0ECA"/>
    <w:rsid w:val="003B3240"/>
    <w:rsid w:val="003B4873"/>
    <w:rsid w:val="003B673B"/>
    <w:rsid w:val="003B677A"/>
    <w:rsid w:val="003B6830"/>
    <w:rsid w:val="003C1551"/>
    <w:rsid w:val="003C1877"/>
    <w:rsid w:val="003C3D33"/>
    <w:rsid w:val="003C4B64"/>
    <w:rsid w:val="003C691A"/>
    <w:rsid w:val="003C7DD0"/>
    <w:rsid w:val="003D4C18"/>
    <w:rsid w:val="003D612C"/>
    <w:rsid w:val="003E1EE2"/>
    <w:rsid w:val="003E277D"/>
    <w:rsid w:val="003E4A9D"/>
    <w:rsid w:val="003E52D8"/>
    <w:rsid w:val="003E7382"/>
    <w:rsid w:val="003E745A"/>
    <w:rsid w:val="003F0D5A"/>
    <w:rsid w:val="003F0EBC"/>
    <w:rsid w:val="003F353C"/>
    <w:rsid w:val="003F40DB"/>
    <w:rsid w:val="003F5B5D"/>
    <w:rsid w:val="003F5B5F"/>
    <w:rsid w:val="003F67B6"/>
    <w:rsid w:val="0040182A"/>
    <w:rsid w:val="00403440"/>
    <w:rsid w:val="0040470E"/>
    <w:rsid w:val="00405753"/>
    <w:rsid w:val="00405A6D"/>
    <w:rsid w:val="00407EA3"/>
    <w:rsid w:val="004104F9"/>
    <w:rsid w:val="0041284B"/>
    <w:rsid w:val="00412DAB"/>
    <w:rsid w:val="00415104"/>
    <w:rsid w:val="004167AD"/>
    <w:rsid w:val="004200CE"/>
    <w:rsid w:val="00420C13"/>
    <w:rsid w:val="00420D85"/>
    <w:rsid w:val="00422448"/>
    <w:rsid w:val="0042327A"/>
    <w:rsid w:val="004239D6"/>
    <w:rsid w:val="00433B7E"/>
    <w:rsid w:val="00440537"/>
    <w:rsid w:val="00440D44"/>
    <w:rsid w:val="004422F6"/>
    <w:rsid w:val="004427B3"/>
    <w:rsid w:val="00444D9E"/>
    <w:rsid w:val="00445E28"/>
    <w:rsid w:val="0045004F"/>
    <w:rsid w:val="0045229A"/>
    <w:rsid w:val="00453D4E"/>
    <w:rsid w:val="00465042"/>
    <w:rsid w:val="00466E5B"/>
    <w:rsid w:val="00470175"/>
    <w:rsid w:val="00471ED4"/>
    <w:rsid w:val="00472B1F"/>
    <w:rsid w:val="00473271"/>
    <w:rsid w:val="00476A23"/>
    <w:rsid w:val="00480B58"/>
    <w:rsid w:val="0048426F"/>
    <w:rsid w:val="00486B35"/>
    <w:rsid w:val="00487BC6"/>
    <w:rsid w:val="0049257D"/>
    <w:rsid w:val="00493A3E"/>
    <w:rsid w:val="00493DFD"/>
    <w:rsid w:val="00493FAF"/>
    <w:rsid w:val="004941F9"/>
    <w:rsid w:val="004A077D"/>
    <w:rsid w:val="004A169B"/>
    <w:rsid w:val="004A19FD"/>
    <w:rsid w:val="004A4288"/>
    <w:rsid w:val="004A4334"/>
    <w:rsid w:val="004A4742"/>
    <w:rsid w:val="004B14D6"/>
    <w:rsid w:val="004B191A"/>
    <w:rsid w:val="004B2C1C"/>
    <w:rsid w:val="004B51C7"/>
    <w:rsid w:val="004B70A9"/>
    <w:rsid w:val="004C3957"/>
    <w:rsid w:val="004C5238"/>
    <w:rsid w:val="004C5E07"/>
    <w:rsid w:val="004D0900"/>
    <w:rsid w:val="004D1850"/>
    <w:rsid w:val="004D2FF4"/>
    <w:rsid w:val="004D4567"/>
    <w:rsid w:val="004D4618"/>
    <w:rsid w:val="004D631A"/>
    <w:rsid w:val="004E0051"/>
    <w:rsid w:val="004E0194"/>
    <w:rsid w:val="004E0829"/>
    <w:rsid w:val="004E1DA7"/>
    <w:rsid w:val="004E1EAC"/>
    <w:rsid w:val="004E702F"/>
    <w:rsid w:val="004F25A9"/>
    <w:rsid w:val="004F5EA5"/>
    <w:rsid w:val="004F650A"/>
    <w:rsid w:val="005013A6"/>
    <w:rsid w:val="0050203E"/>
    <w:rsid w:val="00503E24"/>
    <w:rsid w:val="00505CE9"/>
    <w:rsid w:val="00506DAE"/>
    <w:rsid w:val="00514C98"/>
    <w:rsid w:val="0051675A"/>
    <w:rsid w:val="00516BF5"/>
    <w:rsid w:val="00522125"/>
    <w:rsid w:val="005248C4"/>
    <w:rsid w:val="005276A5"/>
    <w:rsid w:val="00530BB3"/>
    <w:rsid w:val="00531E02"/>
    <w:rsid w:val="005344C9"/>
    <w:rsid w:val="00534B82"/>
    <w:rsid w:val="005353B9"/>
    <w:rsid w:val="00536A63"/>
    <w:rsid w:val="0053798E"/>
    <w:rsid w:val="00545528"/>
    <w:rsid w:val="00552BF4"/>
    <w:rsid w:val="00554864"/>
    <w:rsid w:val="00555939"/>
    <w:rsid w:val="00556CEB"/>
    <w:rsid w:val="00562553"/>
    <w:rsid w:val="0056298B"/>
    <w:rsid w:val="00565ABF"/>
    <w:rsid w:val="0056631A"/>
    <w:rsid w:val="00570E54"/>
    <w:rsid w:val="0057550E"/>
    <w:rsid w:val="00575871"/>
    <w:rsid w:val="00576137"/>
    <w:rsid w:val="0058002F"/>
    <w:rsid w:val="00580313"/>
    <w:rsid w:val="005819AD"/>
    <w:rsid w:val="00587A1B"/>
    <w:rsid w:val="005919BB"/>
    <w:rsid w:val="005921A9"/>
    <w:rsid w:val="00593F52"/>
    <w:rsid w:val="0059503F"/>
    <w:rsid w:val="005A0016"/>
    <w:rsid w:val="005A00A9"/>
    <w:rsid w:val="005A2326"/>
    <w:rsid w:val="005A3C63"/>
    <w:rsid w:val="005A403A"/>
    <w:rsid w:val="005A4340"/>
    <w:rsid w:val="005A5610"/>
    <w:rsid w:val="005A5CF5"/>
    <w:rsid w:val="005A7F29"/>
    <w:rsid w:val="005B0A7B"/>
    <w:rsid w:val="005B19AE"/>
    <w:rsid w:val="005B40EF"/>
    <w:rsid w:val="005B483A"/>
    <w:rsid w:val="005B56D4"/>
    <w:rsid w:val="005B5990"/>
    <w:rsid w:val="005B6612"/>
    <w:rsid w:val="005B79A0"/>
    <w:rsid w:val="005C040F"/>
    <w:rsid w:val="005C20F2"/>
    <w:rsid w:val="005C2606"/>
    <w:rsid w:val="005C66D0"/>
    <w:rsid w:val="005C68AC"/>
    <w:rsid w:val="005D1D81"/>
    <w:rsid w:val="005D2705"/>
    <w:rsid w:val="005D566B"/>
    <w:rsid w:val="005E05B7"/>
    <w:rsid w:val="005E1F63"/>
    <w:rsid w:val="005E4C46"/>
    <w:rsid w:val="005E4F1E"/>
    <w:rsid w:val="005E7197"/>
    <w:rsid w:val="005F4123"/>
    <w:rsid w:val="005F479D"/>
    <w:rsid w:val="005F512E"/>
    <w:rsid w:val="005F68FB"/>
    <w:rsid w:val="00600284"/>
    <w:rsid w:val="00606C39"/>
    <w:rsid w:val="00611D62"/>
    <w:rsid w:val="00612412"/>
    <w:rsid w:val="006125D2"/>
    <w:rsid w:val="00613D72"/>
    <w:rsid w:val="00617D2A"/>
    <w:rsid w:val="006202A0"/>
    <w:rsid w:val="0062317D"/>
    <w:rsid w:val="00624E51"/>
    <w:rsid w:val="00630319"/>
    <w:rsid w:val="0063043E"/>
    <w:rsid w:val="0063230F"/>
    <w:rsid w:val="00632F33"/>
    <w:rsid w:val="00633330"/>
    <w:rsid w:val="00633866"/>
    <w:rsid w:val="0063470A"/>
    <w:rsid w:val="00635090"/>
    <w:rsid w:val="00636B7D"/>
    <w:rsid w:val="00637F4A"/>
    <w:rsid w:val="00640DCF"/>
    <w:rsid w:val="00641ACD"/>
    <w:rsid w:val="0065396C"/>
    <w:rsid w:val="006539FF"/>
    <w:rsid w:val="0065555A"/>
    <w:rsid w:val="00656CFB"/>
    <w:rsid w:val="00663483"/>
    <w:rsid w:val="006650FA"/>
    <w:rsid w:val="00665498"/>
    <w:rsid w:val="00665C84"/>
    <w:rsid w:val="006663F7"/>
    <w:rsid w:val="00667BC0"/>
    <w:rsid w:val="0067128A"/>
    <w:rsid w:val="0067432D"/>
    <w:rsid w:val="00677C6E"/>
    <w:rsid w:val="00677C93"/>
    <w:rsid w:val="00683644"/>
    <w:rsid w:val="00683720"/>
    <w:rsid w:val="00685741"/>
    <w:rsid w:val="0068581A"/>
    <w:rsid w:val="00686386"/>
    <w:rsid w:val="00687713"/>
    <w:rsid w:val="00694355"/>
    <w:rsid w:val="00695B14"/>
    <w:rsid w:val="00696FDA"/>
    <w:rsid w:val="00697E8F"/>
    <w:rsid w:val="006A539C"/>
    <w:rsid w:val="006B734C"/>
    <w:rsid w:val="006C3B24"/>
    <w:rsid w:val="006C4D80"/>
    <w:rsid w:val="006C7330"/>
    <w:rsid w:val="006D1D71"/>
    <w:rsid w:val="006D1F7B"/>
    <w:rsid w:val="006E454B"/>
    <w:rsid w:val="006E5881"/>
    <w:rsid w:val="006F0ECC"/>
    <w:rsid w:val="006F37C2"/>
    <w:rsid w:val="006F39E9"/>
    <w:rsid w:val="006F4276"/>
    <w:rsid w:val="0070446F"/>
    <w:rsid w:val="007044A6"/>
    <w:rsid w:val="00705286"/>
    <w:rsid w:val="00711E86"/>
    <w:rsid w:val="007156E7"/>
    <w:rsid w:val="0071676A"/>
    <w:rsid w:val="00716775"/>
    <w:rsid w:val="00716E5F"/>
    <w:rsid w:val="007228B6"/>
    <w:rsid w:val="00723892"/>
    <w:rsid w:val="00726A24"/>
    <w:rsid w:val="0072702B"/>
    <w:rsid w:val="00730C99"/>
    <w:rsid w:val="0073491D"/>
    <w:rsid w:val="007353BD"/>
    <w:rsid w:val="007355C0"/>
    <w:rsid w:val="0074214B"/>
    <w:rsid w:val="00743E08"/>
    <w:rsid w:val="00744F5C"/>
    <w:rsid w:val="00747FF3"/>
    <w:rsid w:val="00751FAC"/>
    <w:rsid w:val="007526A8"/>
    <w:rsid w:val="00754803"/>
    <w:rsid w:val="00761E90"/>
    <w:rsid w:val="00762FD4"/>
    <w:rsid w:val="007637CC"/>
    <w:rsid w:val="00765117"/>
    <w:rsid w:val="00767267"/>
    <w:rsid w:val="007672CC"/>
    <w:rsid w:val="00770AE5"/>
    <w:rsid w:val="00771672"/>
    <w:rsid w:val="007763C1"/>
    <w:rsid w:val="00780B1A"/>
    <w:rsid w:val="00781C17"/>
    <w:rsid w:val="00782DFC"/>
    <w:rsid w:val="00783843"/>
    <w:rsid w:val="00783D88"/>
    <w:rsid w:val="007854CD"/>
    <w:rsid w:val="007855D4"/>
    <w:rsid w:val="0078710B"/>
    <w:rsid w:val="00792053"/>
    <w:rsid w:val="0079547C"/>
    <w:rsid w:val="007958FD"/>
    <w:rsid w:val="00795AEF"/>
    <w:rsid w:val="00795D3E"/>
    <w:rsid w:val="007A0C49"/>
    <w:rsid w:val="007A6376"/>
    <w:rsid w:val="007B102D"/>
    <w:rsid w:val="007B2F61"/>
    <w:rsid w:val="007B705E"/>
    <w:rsid w:val="007B708E"/>
    <w:rsid w:val="007C62CB"/>
    <w:rsid w:val="007D0670"/>
    <w:rsid w:val="007D3878"/>
    <w:rsid w:val="007E2EF8"/>
    <w:rsid w:val="007F1BAE"/>
    <w:rsid w:val="007F419C"/>
    <w:rsid w:val="007F5D23"/>
    <w:rsid w:val="00802A1D"/>
    <w:rsid w:val="00802B3B"/>
    <w:rsid w:val="00803322"/>
    <w:rsid w:val="008040E5"/>
    <w:rsid w:val="00804575"/>
    <w:rsid w:val="00805566"/>
    <w:rsid w:val="0080687E"/>
    <w:rsid w:val="0081619B"/>
    <w:rsid w:val="00821490"/>
    <w:rsid w:val="008325CB"/>
    <w:rsid w:val="00836658"/>
    <w:rsid w:val="008457CB"/>
    <w:rsid w:val="00851543"/>
    <w:rsid w:val="00851677"/>
    <w:rsid w:val="00853798"/>
    <w:rsid w:val="0085782F"/>
    <w:rsid w:val="00861947"/>
    <w:rsid w:val="00863346"/>
    <w:rsid w:val="00865724"/>
    <w:rsid w:val="00874620"/>
    <w:rsid w:val="008747C2"/>
    <w:rsid w:val="00876FF6"/>
    <w:rsid w:val="00880FA2"/>
    <w:rsid w:val="0088109B"/>
    <w:rsid w:val="0088321C"/>
    <w:rsid w:val="00884BC3"/>
    <w:rsid w:val="00886BAF"/>
    <w:rsid w:val="00890E0D"/>
    <w:rsid w:val="00891B86"/>
    <w:rsid w:val="0089210E"/>
    <w:rsid w:val="00892E97"/>
    <w:rsid w:val="00893646"/>
    <w:rsid w:val="008948CE"/>
    <w:rsid w:val="00894C21"/>
    <w:rsid w:val="0089529B"/>
    <w:rsid w:val="008959C5"/>
    <w:rsid w:val="008A09FC"/>
    <w:rsid w:val="008A44AB"/>
    <w:rsid w:val="008A6345"/>
    <w:rsid w:val="008A66F7"/>
    <w:rsid w:val="008A78BD"/>
    <w:rsid w:val="008C008E"/>
    <w:rsid w:val="008C2D2C"/>
    <w:rsid w:val="008C3873"/>
    <w:rsid w:val="008C611E"/>
    <w:rsid w:val="008D02AF"/>
    <w:rsid w:val="008D2379"/>
    <w:rsid w:val="008D2932"/>
    <w:rsid w:val="008D4BC6"/>
    <w:rsid w:val="008D526A"/>
    <w:rsid w:val="008D786F"/>
    <w:rsid w:val="008E00F3"/>
    <w:rsid w:val="008E3BC1"/>
    <w:rsid w:val="008E41A8"/>
    <w:rsid w:val="008E549E"/>
    <w:rsid w:val="008F3884"/>
    <w:rsid w:val="008F5076"/>
    <w:rsid w:val="008F5D8F"/>
    <w:rsid w:val="008F6722"/>
    <w:rsid w:val="009006F5"/>
    <w:rsid w:val="009029EC"/>
    <w:rsid w:val="009047AF"/>
    <w:rsid w:val="00905F44"/>
    <w:rsid w:val="00906B25"/>
    <w:rsid w:val="00907BEE"/>
    <w:rsid w:val="00912CF4"/>
    <w:rsid w:val="00914222"/>
    <w:rsid w:val="009158A0"/>
    <w:rsid w:val="00915EC0"/>
    <w:rsid w:val="00922252"/>
    <w:rsid w:val="009234CE"/>
    <w:rsid w:val="00925109"/>
    <w:rsid w:val="00925939"/>
    <w:rsid w:val="00925AE0"/>
    <w:rsid w:val="00934B8C"/>
    <w:rsid w:val="00947C26"/>
    <w:rsid w:val="00950017"/>
    <w:rsid w:val="00962564"/>
    <w:rsid w:val="00962FE0"/>
    <w:rsid w:val="0097330A"/>
    <w:rsid w:val="00973640"/>
    <w:rsid w:val="00973E72"/>
    <w:rsid w:val="009766DC"/>
    <w:rsid w:val="009776CA"/>
    <w:rsid w:val="00980EA8"/>
    <w:rsid w:val="009810D7"/>
    <w:rsid w:val="0098318B"/>
    <w:rsid w:val="0099241B"/>
    <w:rsid w:val="00997726"/>
    <w:rsid w:val="00997A83"/>
    <w:rsid w:val="009A16AE"/>
    <w:rsid w:val="009A1711"/>
    <w:rsid w:val="009A496A"/>
    <w:rsid w:val="009A78DE"/>
    <w:rsid w:val="009B391B"/>
    <w:rsid w:val="009B51E1"/>
    <w:rsid w:val="009B711F"/>
    <w:rsid w:val="009C0876"/>
    <w:rsid w:val="009C15EE"/>
    <w:rsid w:val="009C1E58"/>
    <w:rsid w:val="009C32A6"/>
    <w:rsid w:val="009C3FA9"/>
    <w:rsid w:val="009C45EF"/>
    <w:rsid w:val="009C6CA4"/>
    <w:rsid w:val="009D1117"/>
    <w:rsid w:val="009D178D"/>
    <w:rsid w:val="009D2112"/>
    <w:rsid w:val="009E10BD"/>
    <w:rsid w:val="009E252A"/>
    <w:rsid w:val="009E271F"/>
    <w:rsid w:val="009E2D86"/>
    <w:rsid w:val="009E5839"/>
    <w:rsid w:val="009F1A1F"/>
    <w:rsid w:val="009F39D6"/>
    <w:rsid w:val="009F7F84"/>
    <w:rsid w:val="00A036D8"/>
    <w:rsid w:val="00A045D4"/>
    <w:rsid w:val="00A06DB6"/>
    <w:rsid w:val="00A1037D"/>
    <w:rsid w:val="00A15753"/>
    <w:rsid w:val="00A177D1"/>
    <w:rsid w:val="00A24BDF"/>
    <w:rsid w:val="00A26D11"/>
    <w:rsid w:val="00A306E9"/>
    <w:rsid w:val="00A33357"/>
    <w:rsid w:val="00A33777"/>
    <w:rsid w:val="00A3558A"/>
    <w:rsid w:val="00A37863"/>
    <w:rsid w:val="00A41BC5"/>
    <w:rsid w:val="00A422C4"/>
    <w:rsid w:val="00A437B9"/>
    <w:rsid w:val="00A468FF"/>
    <w:rsid w:val="00A50C67"/>
    <w:rsid w:val="00A50E89"/>
    <w:rsid w:val="00A5295F"/>
    <w:rsid w:val="00A533CA"/>
    <w:rsid w:val="00A53468"/>
    <w:rsid w:val="00A54FE0"/>
    <w:rsid w:val="00A60A82"/>
    <w:rsid w:val="00A61BE7"/>
    <w:rsid w:val="00A64EA4"/>
    <w:rsid w:val="00A665C5"/>
    <w:rsid w:val="00A67F3C"/>
    <w:rsid w:val="00A70AC8"/>
    <w:rsid w:val="00A722A1"/>
    <w:rsid w:val="00A73159"/>
    <w:rsid w:val="00A732E6"/>
    <w:rsid w:val="00A745D2"/>
    <w:rsid w:val="00A76755"/>
    <w:rsid w:val="00A802E4"/>
    <w:rsid w:val="00A803C0"/>
    <w:rsid w:val="00A82CAD"/>
    <w:rsid w:val="00A9058B"/>
    <w:rsid w:val="00A915B5"/>
    <w:rsid w:val="00A91643"/>
    <w:rsid w:val="00A95F54"/>
    <w:rsid w:val="00A96A42"/>
    <w:rsid w:val="00AA14A2"/>
    <w:rsid w:val="00AA2830"/>
    <w:rsid w:val="00AA3799"/>
    <w:rsid w:val="00AA53AC"/>
    <w:rsid w:val="00AA6FEE"/>
    <w:rsid w:val="00AA799C"/>
    <w:rsid w:val="00AB2749"/>
    <w:rsid w:val="00AB6755"/>
    <w:rsid w:val="00AB7D35"/>
    <w:rsid w:val="00AC294D"/>
    <w:rsid w:val="00AC3189"/>
    <w:rsid w:val="00AC36CF"/>
    <w:rsid w:val="00AC3D8B"/>
    <w:rsid w:val="00AC7B71"/>
    <w:rsid w:val="00AD1385"/>
    <w:rsid w:val="00AD1DFC"/>
    <w:rsid w:val="00AD1EFB"/>
    <w:rsid w:val="00AD4437"/>
    <w:rsid w:val="00AD599C"/>
    <w:rsid w:val="00AD6ED5"/>
    <w:rsid w:val="00AE4095"/>
    <w:rsid w:val="00AE4F18"/>
    <w:rsid w:val="00AE50D6"/>
    <w:rsid w:val="00AE6D3E"/>
    <w:rsid w:val="00AF2959"/>
    <w:rsid w:val="00AF4034"/>
    <w:rsid w:val="00AF7B52"/>
    <w:rsid w:val="00B00DD1"/>
    <w:rsid w:val="00B015F6"/>
    <w:rsid w:val="00B01D9D"/>
    <w:rsid w:val="00B10AE9"/>
    <w:rsid w:val="00B129E3"/>
    <w:rsid w:val="00B161AF"/>
    <w:rsid w:val="00B23783"/>
    <w:rsid w:val="00B2399A"/>
    <w:rsid w:val="00B240E1"/>
    <w:rsid w:val="00B24966"/>
    <w:rsid w:val="00B24CF8"/>
    <w:rsid w:val="00B27768"/>
    <w:rsid w:val="00B278C5"/>
    <w:rsid w:val="00B31F79"/>
    <w:rsid w:val="00B360A3"/>
    <w:rsid w:val="00B3725C"/>
    <w:rsid w:val="00B43327"/>
    <w:rsid w:val="00B43348"/>
    <w:rsid w:val="00B46269"/>
    <w:rsid w:val="00B50B16"/>
    <w:rsid w:val="00B511ED"/>
    <w:rsid w:val="00B5252A"/>
    <w:rsid w:val="00B54DCA"/>
    <w:rsid w:val="00B56B51"/>
    <w:rsid w:val="00B56E93"/>
    <w:rsid w:val="00B5747C"/>
    <w:rsid w:val="00B57E11"/>
    <w:rsid w:val="00B60DDB"/>
    <w:rsid w:val="00B610BF"/>
    <w:rsid w:val="00B614DF"/>
    <w:rsid w:val="00B61595"/>
    <w:rsid w:val="00B621F5"/>
    <w:rsid w:val="00B62FC9"/>
    <w:rsid w:val="00B6358C"/>
    <w:rsid w:val="00B64005"/>
    <w:rsid w:val="00B80F5C"/>
    <w:rsid w:val="00B82BA9"/>
    <w:rsid w:val="00B85AF9"/>
    <w:rsid w:val="00B866CD"/>
    <w:rsid w:val="00B97773"/>
    <w:rsid w:val="00BA4BA7"/>
    <w:rsid w:val="00BB1BBA"/>
    <w:rsid w:val="00BB2185"/>
    <w:rsid w:val="00BB2199"/>
    <w:rsid w:val="00BB60B9"/>
    <w:rsid w:val="00BB7854"/>
    <w:rsid w:val="00BD1A1D"/>
    <w:rsid w:val="00BD4307"/>
    <w:rsid w:val="00BD67AF"/>
    <w:rsid w:val="00BE07F7"/>
    <w:rsid w:val="00BF04DF"/>
    <w:rsid w:val="00BF05C1"/>
    <w:rsid w:val="00BF2F05"/>
    <w:rsid w:val="00BF2FF0"/>
    <w:rsid w:val="00BF48C4"/>
    <w:rsid w:val="00C00A81"/>
    <w:rsid w:val="00C01206"/>
    <w:rsid w:val="00C01493"/>
    <w:rsid w:val="00C06416"/>
    <w:rsid w:val="00C10980"/>
    <w:rsid w:val="00C111C1"/>
    <w:rsid w:val="00C14312"/>
    <w:rsid w:val="00C15A61"/>
    <w:rsid w:val="00C16E50"/>
    <w:rsid w:val="00C17EE7"/>
    <w:rsid w:val="00C2073D"/>
    <w:rsid w:val="00C22A23"/>
    <w:rsid w:val="00C255FB"/>
    <w:rsid w:val="00C25836"/>
    <w:rsid w:val="00C275A0"/>
    <w:rsid w:val="00C275E7"/>
    <w:rsid w:val="00C27C9C"/>
    <w:rsid w:val="00C30DF8"/>
    <w:rsid w:val="00C3309A"/>
    <w:rsid w:val="00C34079"/>
    <w:rsid w:val="00C344AB"/>
    <w:rsid w:val="00C3563E"/>
    <w:rsid w:val="00C4159F"/>
    <w:rsid w:val="00C42249"/>
    <w:rsid w:val="00C4227C"/>
    <w:rsid w:val="00C44262"/>
    <w:rsid w:val="00C44D9C"/>
    <w:rsid w:val="00C45EFD"/>
    <w:rsid w:val="00C52645"/>
    <w:rsid w:val="00C52C2D"/>
    <w:rsid w:val="00C52E6C"/>
    <w:rsid w:val="00C54EC6"/>
    <w:rsid w:val="00C601F0"/>
    <w:rsid w:val="00C6063B"/>
    <w:rsid w:val="00C635F8"/>
    <w:rsid w:val="00C64217"/>
    <w:rsid w:val="00C64AA4"/>
    <w:rsid w:val="00C65396"/>
    <w:rsid w:val="00C711F9"/>
    <w:rsid w:val="00C73856"/>
    <w:rsid w:val="00C75682"/>
    <w:rsid w:val="00C80E08"/>
    <w:rsid w:val="00C80F63"/>
    <w:rsid w:val="00C815AF"/>
    <w:rsid w:val="00C85945"/>
    <w:rsid w:val="00CA3B98"/>
    <w:rsid w:val="00CA7E93"/>
    <w:rsid w:val="00CB1AD1"/>
    <w:rsid w:val="00CB1B66"/>
    <w:rsid w:val="00CB54E0"/>
    <w:rsid w:val="00CB58BE"/>
    <w:rsid w:val="00CB5979"/>
    <w:rsid w:val="00CB59CD"/>
    <w:rsid w:val="00CB5D64"/>
    <w:rsid w:val="00CB5F80"/>
    <w:rsid w:val="00CC13CC"/>
    <w:rsid w:val="00CC1B8B"/>
    <w:rsid w:val="00CC4281"/>
    <w:rsid w:val="00CC6E9D"/>
    <w:rsid w:val="00CC7244"/>
    <w:rsid w:val="00CD07F3"/>
    <w:rsid w:val="00CD2225"/>
    <w:rsid w:val="00CD35CA"/>
    <w:rsid w:val="00CD45E6"/>
    <w:rsid w:val="00CD6587"/>
    <w:rsid w:val="00CE1F7D"/>
    <w:rsid w:val="00CE3974"/>
    <w:rsid w:val="00CE705B"/>
    <w:rsid w:val="00CE75D8"/>
    <w:rsid w:val="00CF13CE"/>
    <w:rsid w:val="00CF4355"/>
    <w:rsid w:val="00CF567F"/>
    <w:rsid w:val="00CF706F"/>
    <w:rsid w:val="00D06414"/>
    <w:rsid w:val="00D10E14"/>
    <w:rsid w:val="00D1158A"/>
    <w:rsid w:val="00D1285E"/>
    <w:rsid w:val="00D13BFA"/>
    <w:rsid w:val="00D16AE6"/>
    <w:rsid w:val="00D207EA"/>
    <w:rsid w:val="00D20C72"/>
    <w:rsid w:val="00D2615F"/>
    <w:rsid w:val="00D32D74"/>
    <w:rsid w:val="00D344D8"/>
    <w:rsid w:val="00D41F4E"/>
    <w:rsid w:val="00D422F2"/>
    <w:rsid w:val="00D44B6E"/>
    <w:rsid w:val="00D5545B"/>
    <w:rsid w:val="00D56169"/>
    <w:rsid w:val="00D6162E"/>
    <w:rsid w:val="00D61AF8"/>
    <w:rsid w:val="00D63556"/>
    <w:rsid w:val="00D637CD"/>
    <w:rsid w:val="00D63B73"/>
    <w:rsid w:val="00D65968"/>
    <w:rsid w:val="00D71BEE"/>
    <w:rsid w:val="00D7534C"/>
    <w:rsid w:val="00D75ABE"/>
    <w:rsid w:val="00D75FCD"/>
    <w:rsid w:val="00D77D09"/>
    <w:rsid w:val="00D80199"/>
    <w:rsid w:val="00D8185A"/>
    <w:rsid w:val="00D82A7A"/>
    <w:rsid w:val="00D82B34"/>
    <w:rsid w:val="00D8518E"/>
    <w:rsid w:val="00D90255"/>
    <w:rsid w:val="00D904F1"/>
    <w:rsid w:val="00D93102"/>
    <w:rsid w:val="00DA10AF"/>
    <w:rsid w:val="00DA1ACB"/>
    <w:rsid w:val="00DA5D1D"/>
    <w:rsid w:val="00DA6B57"/>
    <w:rsid w:val="00DB2B7A"/>
    <w:rsid w:val="00DB6D6B"/>
    <w:rsid w:val="00DC32C0"/>
    <w:rsid w:val="00DC3D24"/>
    <w:rsid w:val="00DC5A36"/>
    <w:rsid w:val="00DC5FD2"/>
    <w:rsid w:val="00DC6B7B"/>
    <w:rsid w:val="00DD0EB4"/>
    <w:rsid w:val="00DD2926"/>
    <w:rsid w:val="00DD2D3D"/>
    <w:rsid w:val="00DD3069"/>
    <w:rsid w:val="00DD5181"/>
    <w:rsid w:val="00DD52CE"/>
    <w:rsid w:val="00DD76A4"/>
    <w:rsid w:val="00DE4EF3"/>
    <w:rsid w:val="00DE586B"/>
    <w:rsid w:val="00DE5B21"/>
    <w:rsid w:val="00DF151B"/>
    <w:rsid w:val="00DF3737"/>
    <w:rsid w:val="00DF76A0"/>
    <w:rsid w:val="00E00A49"/>
    <w:rsid w:val="00E04DD5"/>
    <w:rsid w:val="00E21E92"/>
    <w:rsid w:val="00E24202"/>
    <w:rsid w:val="00E269F8"/>
    <w:rsid w:val="00E3222E"/>
    <w:rsid w:val="00E3341B"/>
    <w:rsid w:val="00E346AD"/>
    <w:rsid w:val="00E42546"/>
    <w:rsid w:val="00E42F61"/>
    <w:rsid w:val="00E436BA"/>
    <w:rsid w:val="00E452A2"/>
    <w:rsid w:val="00E5210A"/>
    <w:rsid w:val="00E52B71"/>
    <w:rsid w:val="00E552AD"/>
    <w:rsid w:val="00E6015E"/>
    <w:rsid w:val="00E60FD2"/>
    <w:rsid w:val="00E64C3D"/>
    <w:rsid w:val="00E658FD"/>
    <w:rsid w:val="00E67BF4"/>
    <w:rsid w:val="00E72AE8"/>
    <w:rsid w:val="00E73B44"/>
    <w:rsid w:val="00E80FE1"/>
    <w:rsid w:val="00E819D0"/>
    <w:rsid w:val="00E828AD"/>
    <w:rsid w:val="00E8414A"/>
    <w:rsid w:val="00E8667F"/>
    <w:rsid w:val="00E86B92"/>
    <w:rsid w:val="00E86E85"/>
    <w:rsid w:val="00E90BDF"/>
    <w:rsid w:val="00E92C4C"/>
    <w:rsid w:val="00E954A9"/>
    <w:rsid w:val="00E96161"/>
    <w:rsid w:val="00E9760D"/>
    <w:rsid w:val="00EA1A0F"/>
    <w:rsid w:val="00EA2C2D"/>
    <w:rsid w:val="00EA3A31"/>
    <w:rsid w:val="00EA6DB5"/>
    <w:rsid w:val="00EB1626"/>
    <w:rsid w:val="00EB7BE0"/>
    <w:rsid w:val="00EC5E06"/>
    <w:rsid w:val="00EC620A"/>
    <w:rsid w:val="00ED013D"/>
    <w:rsid w:val="00ED0B58"/>
    <w:rsid w:val="00ED1FF5"/>
    <w:rsid w:val="00ED20A6"/>
    <w:rsid w:val="00ED3E02"/>
    <w:rsid w:val="00ED3E7E"/>
    <w:rsid w:val="00ED4F56"/>
    <w:rsid w:val="00ED5C4B"/>
    <w:rsid w:val="00ED681B"/>
    <w:rsid w:val="00EE2766"/>
    <w:rsid w:val="00EF166C"/>
    <w:rsid w:val="00EF43FC"/>
    <w:rsid w:val="00EF47ED"/>
    <w:rsid w:val="00EF6E3C"/>
    <w:rsid w:val="00EF7016"/>
    <w:rsid w:val="00EF79EA"/>
    <w:rsid w:val="00F010F3"/>
    <w:rsid w:val="00F02296"/>
    <w:rsid w:val="00F02B3A"/>
    <w:rsid w:val="00F04E2E"/>
    <w:rsid w:val="00F05320"/>
    <w:rsid w:val="00F05BCD"/>
    <w:rsid w:val="00F05F7E"/>
    <w:rsid w:val="00F0778B"/>
    <w:rsid w:val="00F13136"/>
    <w:rsid w:val="00F15A3D"/>
    <w:rsid w:val="00F16A59"/>
    <w:rsid w:val="00F215A9"/>
    <w:rsid w:val="00F256E4"/>
    <w:rsid w:val="00F2763B"/>
    <w:rsid w:val="00F40E05"/>
    <w:rsid w:val="00F41AEA"/>
    <w:rsid w:val="00F4359B"/>
    <w:rsid w:val="00F463C8"/>
    <w:rsid w:val="00F46D32"/>
    <w:rsid w:val="00F55131"/>
    <w:rsid w:val="00F56509"/>
    <w:rsid w:val="00F56FC8"/>
    <w:rsid w:val="00F6199B"/>
    <w:rsid w:val="00F672C1"/>
    <w:rsid w:val="00F7073C"/>
    <w:rsid w:val="00F70F72"/>
    <w:rsid w:val="00F711D4"/>
    <w:rsid w:val="00F720D9"/>
    <w:rsid w:val="00F72355"/>
    <w:rsid w:val="00F74C03"/>
    <w:rsid w:val="00F77FA2"/>
    <w:rsid w:val="00F865BC"/>
    <w:rsid w:val="00F865DA"/>
    <w:rsid w:val="00F91BCE"/>
    <w:rsid w:val="00F9258F"/>
    <w:rsid w:val="00F92B34"/>
    <w:rsid w:val="00F9443B"/>
    <w:rsid w:val="00F96188"/>
    <w:rsid w:val="00FA048B"/>
    <w:rsid w:val="00FA33B4"/>
    <w:rsid w:val="00FA3927"/>
    <w:rsid w:val="00FA62C2"/>
    <w:rsid w:val="00FB2169"/>
    <w:rsid w:val="00FB2425"/>
    <w:rsid w:val="00FB2CFB"/>
    <w:rsid w:val="00FB6D06"/>
    <w:rsid w:val="00FB78D3"/>
    <w:rsid w:val="00FC418F"/>
    <w:rsid w:val="00FC43BA"/>
    <w:rsid w:val="00FC4AE8"/>
    <w:rsid w:val="00FC50A1"/>
    <w:rsid w:val="00FC5E6F"/>
    <w:rsid w:val="00FC7E8D"/>
    <w:rsid w:val="00FD21AD"/>
    <w:rsid w:val="00FD45BE"/>
    <w:rsid w:val="00FE48AB"/>
    <w:rsid w:val="00FE74A0"/>
    <w:rsid w:val="00FE783B"/>
    <w:rsid w:val="00FF028B"/>
    <w:rsid w:val="00FF1020"/>
    <w:rsid w:val="00FF13BC"/>
    <w:rsid w:val="00FF25C4"/>
    <w:rsid w:val="00FF6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9E2F5"/>
  <w15:docId w15:val="{CA749803-4C71-4EFA-9D85-EE5E0AC5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75B"/>
  </w:style>
  <w:style w:type="paragraph" w:styleId="Heading1">
    <w:name w:val="heading 1"/>
    <w:basedOn w:val="Normal"/>
    <w:next w:val="Normal"/>
    <w:link w:val="Heading1Char"/>
    <w:uiPriority w:val="9"/>
    <w:qFormat/>
    <w:rsid w:val="002F19F6"/>
    <w:pPr>
      <w:keepNext/>
      <w:keepLines/>
      <w:spacing w:before="480" w:after="0"/>
      <w:outlineLvl w:val="0"/>
    </w:pPr>
    <w:rPr>
      <w:rFonts w:asciiTheme="majorHAnsi" w:eastAsiaTheme="majorEastAsia" w:hAnsiTheme="majorHAnsi" w:cstheme="majorBidi"/>
      <w:b/>
      <w:bCs/>
      <w:color w:val="12284B" w:themeColor="text1"/>
      <w:sz w:val="32"/>
      <w:szCs w:val="28"/>
    </w:rPr>
  </w:style>
  <w:style w:type="paragraph" w:styleId="Heading2">
    <w:name w:val="heading 2"/>
    <w:basedOn w:val="Normal"/>
    <w:next w:val="Normal"/>
    <w:link w:val="Heading2Char"/>
    <w:uiPriority w:val="9"/>
    <w:unhideWhenUsed/>
    <w:qFormat/>
    <w:rsid w:val="002F19F6"/>
    <w:pPr>
      <w:keepNext/>
      <w:keepLines/>
      <w:spacing w:before="200" w:after="0"/>
      <w:outlineLvl w:val="1"/>
    </w:pPr>
    <w:rPr>
      <w:rFonts w:asciiTheme="majorHAnsi" w:eastAsiaTheme="majorEastAsia" w:hAnsiTheme="majorHAnsi" w:cstheme="majorBidi"/>
      <w:b/>
      <w:bCs/>
      <w:color w:val="12284B" w:themeColor="text2"/>
      <w:sz w:val="28"/>
      <w:szCs w:val="28"/>
    </w:rPr>
  </w:style>
  <w:style w:type="paragraph" w:styleId="Heading3">
    <w:name w:val="heading 3"/>
    <w:basedOn w:val="Normal"/>
    <w:next w:val="Normal"/>
    <w:link w:val="Heading3Char"/>
    <w:uiPriority w:val="9"/>
    <w:unhideWhenUsed/>
    <w:qFormat/>
    <w:rsid w:val="002F19F6"/>
    <w:pPr>
      <w:keepNext/>
      <w:keepLines/>
      <w:spacing w:before="200" w:after="0"/>
      <w:outlineLvl w:val="2"/>
    </w:pPr>
    <w:rPr>
      <w:rFonts w:asciiTheme="majorHAnsi" w:eastAsiaTheme="majorEastAsia" w:hAnsiTheme="majorHAnsi" w:cstheme="majorBidi"/>
      <w:b/>
      <w:bCs/>
      <w:color w:val="12284B" w:themeColor="text1"/>
      <w:sz w:val="24"/>
    </w:rPr>
  </w:style>
  <w:style w:type="paragraph" w:styleId="Heading4">
    <w:name w:val="heading 4"/>
    <w:basedOn w:val="Normal"/>
    <w:next w:val="Normal"/>
    <w:link w:val="Heading4Char"/>
    <w:uiPriority w:val="9"/>
    <w:unhideWhenUsed/>
    <w:qFormat/>
    <w:rsid w:val="00051717"/>
    <w:pPr>
      <w:keepNext/>
      <w:keepLines/>
      <w:spacing w:before="200" w:after="0"/>
      <w:outlineLvl w:val="3"/>
    </w:pPr>
    <w:rPr>
      <w:rFonts w:asciiTheme="majorHAnsi" w:eastAsiaTheme="majorEastAsia" w:hAnsiTheme="majorHAnsi" w:cstheme="majorBidi"/>
      <w:b/>
      <w:bCs/>
      <w:i/>
      <w:iCs/>
      <w:color w:val="C1AA85" w:themeColor="accent1"/>
    </w:rPr>
  </w:style>
  <w:style w:type="paragraph" w:styleId="Heading5">
    <w:name w:val="heading 5"/>
    <w:basedOn w:val="Normal"/>
    <w:next w:val="Normal"/>
    <w:link w:val="Heading5Char"/>
    <w:uiPriority w:val="9"/>
    <w:unhideWhenUsed/>
    <w:qFormat/>
    <w:rsid w:val="00534B82"/>
    <w:pPr>
      <w:keepNext/>
      <w:keepLines/>
      <w:spacing w:before="200" w:after="0"/>
      <w:outlineLvl w:val="4"/>
    </w:pPr>
    <w:rPr>
      <w:rFonts w:asciiTheme="majorHAnsi" w:eastAsiaTheme="majorEastAsia" w:hAnsiTheme="majorHAnsi" w:cstheme="majorBidi"/>
      <w:color w:val="6B5736" w:themeColor="accent1" w:themeShade="7F"/>
    </w:rPr>
  </w:style>
  <w:style w:type="paragraph" w:styleId="Heading6">
    <w:name w:val="heading 6"/>
    <w:basedOn w:val="Normal"/>
    <w:next w:val="Normal"/>
    <w:link w:val="Heading6Char"/>
    <w:uiPriority w:val="9"/>
    <w:semiHidden/>
    <w:unhideWhenUsed/>
    <w:qFormat/>
    <w:rsid w:val="00534B82"/>
    <w:pPr>
      <w:keepNext/>
      <w:keepLines/>
      <w:spacing w:before="200" w:after="0"/>
      <w:outlineLvl w:val="5"/>
    </w:pPr>
    <w:rPr>
      <w:rFonts w:asciiTheme="majorHAnsi" w:eastAsiaTheme="majorEastAsia" w:hAnsiTheme="majorHAnsi" w:cstheme="majorBidi"/>
      <w:i/>
      <w:iCs/>
      <w:color w:val="6B5736" w:themeColor="accent1" w:themeShade="7F"/>
    </w:rPr>
  </w:style>
  <w:style w:type="paragraph" w:styleId="Heading7">
    <w:name w:val="heading 7"/>
    <w:basedOn w:val="Normal"/>
    <w:next w:val="Normal"/>
    <w:link w:val="Heading7Char"/>
    <w:uiPriority w:val="9"/>
    <w:semiHidden/>
    <w:unhideWhenUsed/>
    <w:qFormat/>
    <w:rsid w:val="00534B82"/>
    <w:pPr>
      <w:keepNext/>
      <w:keepLines/>
      <w:spacing w:before="200" w:after="0"/>
      <w:outlineLvl w:val="6"/>
    </w:pPr>
    <w:rPr>
      <w:rFonts w:asciiTheme="majorHAnsi" w:eastAsiaTheme="majorEastAsia" w:hAnsiTheme="majorHAnsi" w:cstheme="majorBidi"/>
      <w:i/>
      <w:iCs/>
      <w:color w:val="26549F" w:themeColor="text1" w:themeTint="BF"/>
    </w:rPr>
  </w:style>
  <w:style w:type="paragraph" w:styleId="Heading9">
    <w:name w:val="heading 9"/>
    <w:basedOn w:val="Normal"/>
    <w:next w:val="Normal"/>
    <w:link w:val="Heading9Char"/>
    <w:uiPriority w:val="9"/>
    <w:semiHidden/>
    <w:unhideWhenUsed/>
    <w:qFormat/>
    <w:rsid w:val="00534B82"/>
    <w:pPr>
      <w:keepNext/>
      <w:keepLines/>
      <w:spacing w:before="200" w:after="0"/>
      <w:outlineLvl w:val="8"/>
    </w:pPr>
    <w:rPr>
      <w:rFonts w:asciiTheme="majorHAnsi" w:eastAsiaTheme="majorEastAsia" w:hAnsiTheme="majorHAnsi" w:cstheme="majorBidi"/>
      <w:i/>
      <w:iCs/>
      <w:color w:val="26549F"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F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FA9"/>
  </w:style>
  <w:style w:type="paragraph" w:styleId="Footer">
    <w:name w:val="footer"/>
    <w:basedOn w:val="Normal"/>
    <w:link w:val="FooterChar"/>
    <w:uiPriority w:val="99"/>
    <w:unhideWhenUsed/>
    <w:rsid w:val="009C3F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FA9"/>
  </w:style>
  <w:style w:type="paragraph" w:styleId="BalloonText">
    <w:name w:val="Balloon Text"/>
    <w:basedOn w:val="Normal"/>
    <w:link w:val="BalloonTextChar"/>
    <w:uiPriority w:val="99"/>
    <w:semiHidden/>
    <w:unhideWhenUsed/>
    <w:rsid w:val="009C3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FA9"/>
    <w:rPr>
      <w:rFonts w:ascii="Tahoma" w:hAnsi="Tahoma" w:cs="Tahoma"/>
      <w:sz w:val="16"/>
      <w:szCs w:val="16"/>
    </w:rPr>
  </w:style>
  <w:style w:type="character" w:customStyle="1" w:styleId="Heading1Char">
    <w:name w:val="Heading 1 Char"/>
    <w:basedOn w:val="DefaultParagraphFont"/>
    <w:link w:val="Heading1"/>
    <w:uiPriority w:val="9"/>
    <w:rsid w:val="002F19F6"/>
    <w:rPr>
      <w:rFonts w:asciiTheme="majorHAnsi" w:eastAsiaTheme="majorEastAsia" w:hAnsiTheme="majorHAnsi" w:cstheme="majorBidi"/>
      <w:b/>
      <w:bCs/>
      <w:color w:val="12284B" w:themeColor="text1"/>
      <w:sz w:val="32"/>
      <w:szCs w:val="28"/>
    </w:rPr>
  </w:style>
  <w:style w:type="character" w:customStyle="1" w:styleId="Heading2Char">
    <w:name w:val="Heading 2 Char"/>
    <w:basedOn w:val="DefaultParagraphFont"/>
    <w:link w:val="Heading2"/>
    <w:uiPriority w:val="9"/>
    <w:rsid w:val="002F19F6"/>
    <w:rPr>
      <w:rFonts w:asciiTheme="majorHAnsi" w:eastAsiaTheme="majorEastAsia" w:hAnsiTheme="majorHAnsi" w:cstheme="majorBidi"/>
      <w:b/>
      <w:bCs/>
      <w:color w:val="12284B" w:themeColor="text2"/>
      <w:sz w:val="28"/>
      <w:szCs w:val="28"/>
    </w:rPr>
  </w:style>
  <w:style w:type="character" w:customStyle="1" w:styleId="Heading3Char">
    <w:name w:val="Heading 3 Char"/>
    <w:basedOn w:val="DefaultParagraphFont"/>
    <w:link w:val="Heading3"/>
    <w:uiPriority w:val="9"/>
    <w:rsid w:val="002F19F6"/>
    <w:rPr>
      <w:rFonts w:asciiTheme="majorHAnsi" w:eastAsiaTheme="majorEastAsia" w:hAnsiTheme="majorHAnsi" w:cstheme="majorBidi"/>
      <w:b/>
      <w:bCs/>
      <w:color w:val="12284B" w:themeColor="text1"/>
      <w:sz w:val="24"/>
    </w:rPr>
  </w:style>
  <w:style w:type="paragraph" w:styleId="Title">
    <w:name w:val="Title"/>
    <w:basedOn w:val="Normal"/>
    <w:next w:val="Normal"/>
    <w:link w:val="TitleChar"/>
    <w:uiPriority w:val="10"/>
    <w:qFormat/>
    <w:rsid w:val="002F19F6"/>
    <w:pPr>
      <w:pBdr>
        <w:bottom w:val="single" w:sz="8" w:space="4" w:color="C1AA85" w:themeColor="accent1"/>
      </w:pBdr>
      <w:spacing w:after="300" w:line="240" w:lineRule="auto"/>
      <w:contextualSpacing/>
    </w:pPr>
    <w:rPr>
      <w:rFonts w:asciiTheme="majorHAnsi" w:eastAsiaTheme="majorEastAsia" w:hAnsiTheme="majorHAnsi" w:cstheme="majorBidi"/>
      <w:color w:val="0D1D37" w:themeColor="text2" w:themeShade="BF"/>
      <w:spacing w:val="5"/>
      <w:kern w:val="28"/>
      <w:sz w:val="52"/>
      <w:szCs w:val="52"/>
    </w:rPr>
  </w:style>
  <w:style w:type="character" w:customStyle="1" w:styleId="TitleChar">
    <w:name w:val="Title Char"/>
    <w:basedOn w:val="DefaultParagraphFont"/>
    <w:link w:val="Title"/>
    <w:uiPriority w:val="10"/>
    <w:rsid w:val="002F19F6"/>
    <w:rPr>
      <w:rFonts w:asciiTheme="majorHAnsi" w:eastAsiaTheme="majorEastAsia" w:hAnsiTheme="majorHAnsi" w:cstheme="majorBidi"/>
      <w:color w:val="0D1D37" w:themeColor="text2" w:themeShade="BF"/>
      <w:spacing w:val="5"/>
      <w:kern w:val="28"/>
      <w:sz w:val="52"/>
      <w:szCs w:val="52"/>
    </w:rPr>
  </w:style>
  <w:style w:type="paragraph" w:styleId="Subtitle">
    <w:name w:val="Subtitle"/>
    <w:basedOn w:val="Normal"/>
    <w:next w:val="Normal"/>
    <w:link w:val="SubtitleChar"/>
    <w:uiPriority w:val="11"/>
    <w:qFormat/>
    <w:rsid w:val="002F19F6"/>
    <w:pPr>
      <w:numPr>
        <w:ilvl w:val="1"/>
      </w:numPr>
    </w:pPr>
    <w:rPr>
      <w:rFonts w:asciiTheme="majorHAnsi" w:eastAsiaTheme="majorEastAsia" w:hAnsiTheme="majorHAnsi" w:cstheme="majorBidi"/>
      <w:i/>
      <w:iCs/>
      <w:color w:val="C1AA85" w:themeColor="accent1"/>
      <w:spacing w:val="15"/>
      <w:sz w:val="24"/>
      <w:szCs w:val="24"/>
    </w:rPr>
  </w:style>
  <w:style w:type="character" w:customStyle="1" w:styleId="SubtitleChar">
    <w:name w:val="Subtitle Char"/>
    <w:basedOn w:val="DefaultParagraphFont"/>
    <w:link w:val="Subtitle"/>
    <w:uiPriority w:val="11"/>
    <w:rsid w:val="002F19F6"/>
    <w:rPr>
      <w:rFonts w:asciiTheme="majorHAnsi" w:eastAsiaTheme="majorEastAsia" w:hAnsiTheme="majorHAnsi" w:cstheme="majorBidi"/>
      <w:i/>
      <w:iCs/>
      <w:color w:val="C1AA85" w:themeColor="accent1"/>
      <w:spacing w:val="15"/>
      <w:sz w:val="24"/>
      <w:szCs w:val="24"/>
    </w:rPr>
  </w:style>
  <w:style w:type="paragraph" w:styleId="BodyText">
    <w:name w:val="Body Text"/>
    <w:basedOn w:val="Normal"/>
    <w:link w:val="BodyTextChar"/>
    <w:uiPriority w:val="1"/>
    <w:rsid w:val="003E277D"/>
    <w:pPr>
      <w:widowControl w:val="0"/>
      <w:spacing w:after="0" w:line="240" w:lineRule="auto"/>
      <w:ind w:left="840"/>
    </w:pPr>
    <w:rPr>
      <w:rFonts w:ascii="Arial Narrow" w:eastAsia="Arial Narrow" w:hAnsi="Arial Narrow"/>
      <w:sz w:val="24"/>
      <w:szCs w:val="24"/>
    </w:rPr>
  </w:style>
  <w:style w:type="character" w:customStyle="1" w:styleId="BodyTextChar">
    <w:name w:val="Body Text Char"/>
    <w:basedOn w:val="DefaultParagraphFont"/>
    <w:link w:val="BodyText"/>
    <w:uiPriority w:val="1"/>
    <w:rsid w:val="003E277D"/>
    <w:rPr>
      <w:rFonts w:ascii="Arial Narrow" w:eastAsia="Arial Narrow" w:hAnsi="Arial Narrow"/>
      <w:sz w:val="24"/>
      <w:szCs w:val="24"/>
    </w:rPr>
  </w:style>
  <w:style w:type="paragraph" w:styleId="ListParagraph">
    <w:name w:val="List Paragraph"/>
    <w:basedOn w:val="Normal"/>
    <w:uiPriority w:val="34"/>
    <w:qFormat/>
    <w:rsid w:val="003E277D"/>
    <w:pPr>
      <w:ind w:left="720"/>
      <w:contextualSpacing/>
    </w:pPr>
  </w:style>
  <w:style w:type="paragraph" w:customStyle="1" w:styleId="TableParagraph">
    <w:name w:val="Table Paragraph"/>
    <w:basedOn w:val="Normal"/>
    <w:uiPriority w:val="1"/>
    <w:rsid w:val="003E277D"/>
    <w:pPr>
      <w:widowControl w:val="0"/>
      <w:spacing w:after="0" w:line="240" w:lineRule="auto"/>
    </w:pPr>
  </w:style>
  <w:style w:type="paragraph" w:styleId="NoSpacing">
    <w:name w:val="No Spacing"/>
    <w:link w:val="NoSpacingChar"/>
    <w:uiPriority w:val="1"/>
    <w:qFormat/>
    <w:rsid w:val="003E277D"/>
    <w:pPr>
      <w:spacing w:after="0" w:line="240" w:lineRule="auto"/>
    </w:pPr>
  </w:style>
  <w:style w:type="character" w:customStyle="1" w:styleId="NoSpacingChar">
    <w:name w:val="No Spacing Char"/>
    <w:basedOn w:val="DefaultParagraphFont"/>
    <w:link w:val="NoSpacing"/>
    <w:uiPriority w:val="1"/>
    <w:rsid w:val="003E277D"/>
  </w:style>
  <w:style w:type="paragraph" w:styleId="TOCHeading">
    <w:name w:val="TOC Heading"/>
    <w:basedOn w:val="Heading1"/>
    <w:next w:val="Normal"/>
    <w:uiPriority w:val="39"/>
    <w:unhideWhenUsed/>
    <w:qFormat/>
    <w:rsid w:val="003E277D"/>
    <w:pPr>
      <w:outlineLvl w:val="9"/>
    </w:pPr>
    <w:rPr>
      <w:color w:val="A18352" w:themeColor="accent1" w:themeShade="BF"/>
      <w:sz w:val="28"/>
    </w:rPr>
  </w:style>
  <w:style w:type="paragraph" w:styleId="TOC3">
    <w:name w:val="toc 3"/>
    <w:basedOn w:val="Normal"/>
    <w:next w:val="Normal"/>
    <w:autoRedefine/>
    <w:uiPriority w:val="39"/>
    <w:unhideWhenUsed/>
    <w:rsid w:val="003E277D"/>
    <w:pPr>
      <w:widowControl w:val="0"/>
      <w:spacing w:after="100" w:line="240" w:lineRule="auto"/>
      <w:ind w:left="440"/>
    </w:pPr>
  </w:style>
  <w:style w:type="paragraph" w:styleId="TOC1">
    <w:name w:val="toc 1"/>
    <w:basedOn w:val="Normal"/>
    <w:next w:val="Normal"/>
    <w:autoRedefine/>
    <w:uiPriority w:val="39"/>
    <w:unhideWhenUsed/>
    <w:rsid w:val="003E277D"/>
    <w:pPr>
      <w:widowControl w:val="0"/>
      <w:spacing w:after="100" w:line="240" w:lineRule="auto"/>
    </w:pPr>
  </w:style>
  <w:style w:type="paragraph" w:styleId="TOC2">
    <w:name w:val="toc 2"/>
    <w:basedOn w:val="Normal"/>
    <w:next w:val="Normal"/>
    <w:autoRedefine/>
    <w:uiPriority w:val="39"/>
    <w:unhideWhenUsed/>
    <w:rsid w:val="003E277D"/>
    <w:pPr>
      <w:widowControl w:val="0"/>
      <w:spacing w:after="100" w:line="240" w:lineRule="auto"/>
      <w:ind w:left="220"/>
    </w:pPr>
  </w:style>
  <w:style w:type="character" w:styleId="Hyperlink">
    <w:name w:val="Hyperlink"/>
    <w:basedOn w:val="DefaultParagraphFont"/>
    <w:uiPriority w:val="99"/>
    <w:unhideWhenUsed/>
    <w:rsid w:val="003E277D"/>
    <w:rPr>
      <w:color w:val="AEAEAE" w:themeColor="hyperlink"/>
      <w:u w:val="single"/>
    </w:rPr>
  </w:style>
  <w:style w:type="paragraph" w:styleId="TOC4">
    <w:name w:val="toc 4"/>
    <w:basedOn w:val="Normal"/>
    <w:next w:val="Normal"/>
    <w:autoRedefine/>
    <w:uiPriority w:val="39"/>
    <w:unhideWhenUsed/>
    <w:rsid w:val="008E00F3"/>
    <w:pPr>
      <w:spacing w:after="100"/>
      <w:ind w:left="660"/>
    </w:pPr>
    <w:rPr>
      <w:rFonts w:eastAsiaTheme="minorEastAsia"/>
    </w:rPr>
  </w:style>
  <w:style w:type="paragraph" w:styleId="TOC5">
    <w:name w:val="toc 5"/>
    <w:basedOn w:val="Normal"/>
    <w:next w:val="Normal"/>
    <w:autoRedefine/>
    <w:uiPriority w:val="39"/>
    <w:unhideWhenUsed/>
    <w:rsid w:val="008E00F3"/>
    <w:pPr>
      <w:spacing w:after="100"/>
      <w:ind w:left="880"/>
    </w:pPr>
    <w:rPr>
      <w:rFonts w:eastAsiaTheme="minorEastAsia"/>
    </w:rPr>
  </w:style>
  <w:style w:type="paragraph" w:styleId="TOC6">
    <w:name w:val="toc 6"/>
    <w:basedOn w:val="Normal"/>
    <w:next w:val="Normal"/>
    <w:autoRedefine/>
    <w:uiPriority w:val="39"/>
    <w:unhideWhenUsed/>
    <w:rsid w:val="008E00F3"/>
    <w:pPr>
      <w:spacing w:after="100"/>
      <w:ind w:left="1100"/>
    </w:pPr>
    <w:rPr>
      <w:rFonts w:eastAsiaTheme="minorEastAsia"/>
    </w:rPr>
  </w:style>
  <w:style w:type="paragraph" w:styleId="TOC7">
    <w:name w:val="toc 7"/>
    <w:basedOn w:val="Normal"/>
    <w:next w:val="Normal"/>
    <w:autoRedefine/>
    <w:uiPriority w:val="39"/>
    <w:unhideWhenUsed/>
    <w:rsid w:val="008E00F3"/>
    <w:pPr>
      <w:spacing w:after="100"/>
      <w:ind w:left="1320"/>
    </w:pPr>
    <w:rPr>
      <w:rFonts w:eastAsiaTheme="minorEastAsia"/>
    </w:rPr>
  </w:style>
  <w:style w:type="paragraph" w:styleId="TOC8">
    <w:name w:val="toc 8"/>
    <w:basedOn w:val="Normal"/>
    <w:next w:val="Normal"/>
    <w:autoRedefine/>
    <w:uiPriority w:val="39"/>
    <w:unhideWhenUsed/>
    <w:rsid w:val="008E00F3"/>
    <w:pPr>
      <w:spacing w:after="100"/>
      <w:ind w:left="1540"/>
    </w:pPr>
    <w:rPr>
      <w:rFonts w:eastAsiaTheme="minorEastAsia"/>
    </w:rPr>
  </w:style>
  <w:style w:type="paragraph" w:styleId="TOC9">
    <w:name w:val="toc 9"/>
    <w:basedOn w:val="Normal"/>
    <w:next w:val="Normal"/>
    <w:autoRedefine/>
    <w:uiPriority w:val="39"/>
    <w:unhideWhenUsed/>
    <w:rsid w:val="008E00F3"/>
    <w:pPr>
      <w:spacing w:after="100"/>
      <w:ind w:left="1760"/>
    </w:pPr>
    <w:rPr>
      <w:rFonts w:eastAsiaTheme="minorEastAsia"/>
    </w:rPr>
  </w:style>
  <w:style w:type="paragraph" w:styleId="NormalWeb">
    <w:name w:val="Normal (Web)"/>
    <w:basedOn w:val="Normal"/>
    <w:uiPriority w:val="99"/>
    <w:semiHidden/>
    <w:unhideWhenUsed/>
    <w:rsid w:val="002C66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517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4Char">
    <w:name w:val="Heading 4 Char"/>
    <w:basedOn w:val="DefaultParagraphFont"/>
    <w:link w:val="Heading4"/>
    <w:uiPriority w:val="9"/>
    <w:rsid w:val="00051717"/>
    <w:rPr>
      <w:rFonts w:asciiTheme="majorHAnsi" w:eastAsiaTheme="majorEastAsia" w:hAnsiTheme="majorHAnsi" w:cstheme="majorBidi"/>
      <w:b/>
      <w:bCs/>
      <w:i/>
      <w:iCs/>
      <w:color w:val="C1AA85" w:themeColor="accent1"/>
    </w:rPr>
  </w:style>
  <w:style w:type="numbering" w:customStyle="1" w:styleId="NoList1">
    <w:name w:val="No List1"/>
    <w:next w:val="NoList"/>
    <w:uiPriority w:val="99"/>
    <w:semiHidden/>
    <w:unhideWhenUsed/>
    <w:rsid w:val="004E0829"/>
  </w:style>
  <w:style w:type="character" w:styleId="CommentReference">
    <w:name w:val="annotation reference"/>
    <w:basedOn w:val="DefaultParagraphFont"/>
    <w:uiPriority w:val="99"/>
    <w:semiHidden/>
    <w:unhideWhenUsed/>
    <w:rsid w:val="004E0829"/>
    <w:rPr>
      <w:sz w:val="16"/>
      <w:szCs w:val="16"/>
    </w:rPr>
  </w:style>
  <w:style w:type="paragraph" w:styleId="CommentText">
    <w:name w:val="annotation text"/>
    <w:basedOn w:val="Normal"/>
    <w:link w:val="CommentTextChar"/>
    <w:uiPriority w:val="99"/>
    <w:unhideWhenUsed/>
    <w:rsid w:val="004E0829"/>
    <w:pPr>
      <w:spacing w:line="240" w:lineRule="auto"/>
    </w:pPr>
    <w:rPr>
      <w:sz w:val="20"/>
      <w:szCs w:val="20"/>
    </w:rPr>
  </w:style>
  <w:style w:type="character" w:customStyle="1" w:styleId="CommentTextChar">
    <w:name w:val="Comment Text Char"/>
    <w:basedOn w:val="DefaultParagraphFont"/>
    <w:link w:val="CommentText"/>
    <w:uiPriority w:val="99"/>
    <w:rsid w:val="004E0829"/>
    <w:rPr>
      <w:sz w:val="20"/>
      <w:szCs w:val="20"/>
    </w:rPr>
  </w:style>
  <w:style w:type="paragraph" w:styleId="CommentSubject">
    <w:name w:val="annotation subject"/>
    <w:basedOn w:val="CommentText"/>
    <w:next w:val="CommentText"/>
    <w:link w:val="CommentSubjectChar"/>
    <w:uiPriority w:val="99"/>
    <w:semiHidden/>
    <w:unhideWhenUsed/>
    <w:rsid w:val="004E0829"/>
    <w:rPr>
      <w:b/>
      <w:bCs/>
    </w:rPr>
  </w:style>
  <w:style w:type="character" w:customStyle="1" w:styleId="CommentSubjectChar">
    <w:name w:val="Comment Subject Char"/>
    <w:basedOn w:val="CommentTextChar"/>
    <w:link w:val="CommentSubject"/>
    <w:uiPriority w:val="99"/>
    <w:semiHidden/>
    <w:rsid w:val="004E0829"/>
    <w:rPr>
      <w:b/>
      <w:bCs/>
      <w:sz w:val="20"/>
      <w:szCs w:val="20"/>
    </w:rPr>
  </w:style>
  <w:style w:type="paragraph" w:styleId="Revision">
    <w:name w:val="Revision"/>
    <w:hidden/>
    <w:uiPriority w:val="99"/>
    <w:semiHidden/>
    <w:rsid w:val="004E0829"/>
    <w:pPr>
      <w:spacing w:after="0" w:line="240" w:lineRule="auto"/>
    </w:pPr>
  </w:style>
  <w:style w:type="character" w:customStyle="1" w:styleId="Heading5Char">
    <w:name w:val="Heading 5 Char"/>
    <w:basedOn w:val="DefaultParagraphFont"/>
    <w:link w:val="Heading5"/>
    <w:uiPriority w:val="9"/>
    <w:rsid w:val="00534B82"/>
    <w:rPr>
      <w:rFonts w:asciiTheme="majorHAnsi" w:eastAsiaTheme="majorEastAsia" w:hAnsiTheme="majorHAnsi" w:cstheme="majorBidi"/>
      <w:color w:val="6B5736" w:themeColor="accent1" w:themeShade="7F"/>
    </w:rPr>
  </w:style>
  <w:style w:type="character" w:customStyle="1" w:styleId="Heading6Char">
    <w:name w:val="Heading 6 Char"/>
    <w:basedOn w:val="DefaultParagraphFont"/>
    <w:link w:val="Heading6"/>
    <w:uiPriority w:val="9"/>
    <w:semiHidden/>
    <w:rsid w:val="00534B82"/>
    <w:rPr>
      <w:rFonts w:asciiTheme="majorHAnsi" w:eastAsiaTheme="majorEastAsia" w:hAnsiTheme="majorHAnsi" w:cstheme="majorBidi"/>
      <w:i/>
      <w:iCs/>
      <w:color w:val="6B5736" w:themeColor="accent1" w:themeShade="7F"/>
    </w:rPr>
  </w:style>
  <w:style w:type="character" w:customStyle="1" w:styleId="Heading7Char">
    <w:name w:val="Heading 7 Char"/>
    <w:basedOn w:val="DefaultParagraphFont"/>
    <w:link w:val="Heading7"/>
    <w:uiPriority w:val="9"/>
    <w:semiHidden/>
    <w:rsid w:val="00534B82"/>
    <w:rPr>
      <w:rFonts w:asciiTheme="majorHAnsi" w:eastAsiaTheme="majorEastAsia" w:hAnsiTheme="majorHAnsi" w:cstheme="majorBidi"/>
      <w:i/>
      <w:iCs/>
      <w:color w:val="26549F" w:themeColor="text1" w:themeTint="BF"/>
    </w:rPr>
  </w:style>
  <w:style w:type="character" w:customStyle="1" w:styleId="Heading9Char">
    <w:name w:val="Heading 9 Char"/>
    <w:basedOn w:val="DefaultParagraphFont"/>
    <w:link w:val="Heading9"/>
    <w:uiPriority w:val="9"/>
    <w:semiHidden/>
    <w:rsid w:val="00534B82"/>
    <w:rPr>
      <w:rFonts w:asciiTheme="majorHAnsi" w:eastAsiaTheme="majorEastAsia" w:hAnsiTheme="majorHAnsi" w:cstheme="majorBidi"/>
      <w:i/>
      <w:iCs/>
      <w:color w:val="26549F" w:themeColor="text1" w:themeTint="BF"/>
      <w:sz w:val="20"/>
      <w:szCs w:val="20"/>
    </w:rPr>
  </w:style>
  <w:style w:type="paragraph" w:styleId="BodyTextIndent">
    <w:name w:val="Body Text Indent"/>
    <w:basedOn w:val="Normal"/>
    <w:link w:val="BodyTextIndentChar"/>
    <w:uiPriority w:val="99"/>
    <w:semiHidden/>
    <w:unhideWhenUsed/>
    <w:rsid w:val="00534B82"/>
    <w:pPr>
      <w:spacing w:after="120"/>
      <w:ind w:left="360"/>
    </w:pPr>
  </w:style>
  <w:style w:type="character" w:customStyle="1" w:styleId="BodyTextIndentChar">
    <w:name w:val="Body Text Indent Char"/>
    <w:basedOn w:val="DefaultParagraphFont"/>
    <w:link w:val="BodyTextIndent"/>
    <w:uiPriority w:val="99"/>
    <w:semiHidden/>
    <w:rsid w:val="00534B82"/>
  </w:style>
  <w:style w:type="paragraph" w:styleId="BodyText2">
    <w:name w:val="Body Text 2"/>
    <w:basedOn w:val="Normal"/>
    <w:link w:val="BodyText2Char"/>
    <w:uiPriority w:val="99"/>
    <w:semiHidden/>
    <w:unhideWhenUsed/>
    <w:rsid w:val="00534B82"/>
    <w:pPr>
      <w:spacing w:after="120" w:line="480" w:lineRule="auto"/>
    </w:pPr>
  </w:style>
  <w:style w:type="character" w:customStyle="1" w:styleId="BodyText2Char">
    <w:name w:val="Body Text 2 Char"/>
    <w:basedOn w:val="DefaultParagraphFont"/>
    <w:link w:val="BodyText2"/>
    <w:uiPriority w:val="99"/>
    <w:semiHidden/>
    <w:rsid w:val="00534B82"/>
  </w:style>
  <w:style w:type="paragraph" w:styleId="BodyText3">
    <w:name w:val="Body Text 3"/>
    <w:basedOn w:val="Normal"/>
    <w:link w:val="BodyText3Char"/>
    <w:uiPriority w:val="99"/>
    <w:semiHidden/>
    <w:unhideWhenUsed/>
    <w:rsid w:val="00534B82"/>
    <w:pPr>
      <w:spacing w:after="120"/>
    </w:pPr>
    <w:rPr>
      <w:sz w:val="16"/>
      <w:szCs w:val="16"/>
    </w:rPr>
  </w:style>
  <w:style w:type="character" w:customStyle="1" w:styleId="BodyText3Char">
    <w:name w:val="Body Text 3 Char"/>
    <w:basedOn w:val="DefaultParagraphFont"/>
    <w:link w:val="BodyText3"/>
    <w:uiPriority w:val="99"/>
    <w:semiHidden/>
    <w:rsid w:val="00534B82"/>
    <w:rPr>
      <w:sz w:val="16"/>
      <w:szCs w:val="16"/>
    </w:rPr>
  </w:style>
  <w:style w:type="table" w:styleId="TableGrid">
    <w:name w:val="Table Grid"/>
    <w:basedOn w:val="TableNormal"/>
    <w:uiPriority w:val="59"/>
    <w:rsid w:val="00E86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0F87"/>
    <w:rPr>
      <w:color w:val="2F2F65" w:themeColor="followedHyperlink"/>
      <w:u w:val="single"/>
    </w:rPr>
  </w:style>
  <w:style w:type="paragraph" w:styleId="EndnoteText">
    <w:name w:val="endnote text"/>
    <w:basedOn w:val="Normal"/>
    <w:link w:val="EndnoteTextChar"/>
    <w:uiPriority w:val="99"/>
    <w:semiHidden/>
    <w:unhideWhenUsed/>
    <w:rsid w:val="002B22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B2266"/>
    <w:rPr>
      <w:sz w:val="20"/>
      <w:szCs w:val="20"/>
    </w:rPr>
  </w:style>
  <w:style w:type="character" w:styleId="EndnoteReference">
    <w:name w:val="endnote reference"/>
    <w:basedOn w:val="DefaultParagraphFont"/>
    <w:uiPriority w:val="99"/>
    <w:semiHidden/>
    <w:unhideWhenUsed/>
    <w:rsid w:val="002B2266"/>
    <w:rPr>
      <w:vertAlign w:val="superscript"/>
    </w:rPr>
  </w:style>
  <w:style w:type="character" w:styleId="UnresolvedMention">
    <w:name w:val="Unresolved Mention"/>
    <w:basedOn w:val="DefaultParagraphFont"/>
    <w:uiPriority w:val="99"/>
    <w:semiHidden/>
    <w:unhideWhenUsed/>
    <w:rsid w:val="00751FAC"/>
    <w:rPr>
      <w:color w:val="808080"/>
      <w:shd w:val="clear" w:color="auto" w:fill="E6E6E6"/>
    </w:rPr>
  </w:style>
  <w:style w:type="character" w:styleId="Strong">
    <w:name w:val="Strong"/>
    <w:basedOn w:val="DefaultParagraphFont"/>
    <w:uiPriority w:val="22"/>
    <w:qFormat/>
    <w:rsid w:val="00545528"/>
    <w:rPr>
      <w:b/>
      <w:bCs/>
    </w:rPr>
  </w:style>
  <w:style w:type="table" w:styleId="GridTable4">
    <w:name w:val="Grid Table 4"/>
    <w:basedOn w:val="TableNormal"/>
    <w:uiPriority w:val="49"/>
    <w:rsid w:val="00E90BDF"/>
    <w:pPr>
      <w:spacing w:after="0" w:line="240" w:lineRule="auto"/>
    </w:pPr>
    <w:tblPr>
      <w:tblStyleRowBandSize w:val="1"/>
      <w:tblStyleColBandSize w:val="1"/>
      <w:tblBorders>
        <w:top w:val="single" w:sz="4" w:space="0" w:color="3570CE" w:themeColor="text1" w:themeTint="99"/>
        <w:left w:val="single" w:sz="4" w:space="0" w:color="3570CE" w:themeColor="text1" w:themeTint="99"/>
        <w:bottom w:val="single" w:sz="4" w:space="0" w:color="3570CE" w:themeColor="text1" w:themeTint="99"/>
        <w:right w:val="single" w:sz="4" w:space="0" w:color="3570CE" w:themeColor="text1" w:themeTint="99"/>
        <w:insideH w:val="single" w:sz="4" w:space="0" w:color="3570CE" w:themeColor="text1" w:themeTint="99"/>
        <w:insideV w:val="single" w:sz="4" w:space="0" w:color="3570CE" w:themeColor="text1" w:themeTint="99"/>
      </w:tblBorders>
    </w:tblPr>
    <w:tblStylePr w:type="firstRow">
      <w:rPr>
        <w:b/>
        <w:bCs/>
        <w:color w:val="FFFFFF" w:themeColor="background1"/>
      </w:rPr>
      <w:tblPr/>
      <w:tcPr>
        <w:tcBorders>
          <w:top w:val="single" w:sz="4" w:space="0" w:color="12284B" w:themeColor="text1"/>
          <w:left w:val="single" w:sz="4" w:space="0" w:color="12284B" w:themeColor="text1"/>
          <w:bottom w:val="single" w:sz="4" w:space="0" w:color="12284B" w:themeColor="text1"/>
          <w:right w:val="single" w:sz="4" w:space="0" w:color="12284B" w:themeColor="text1"/>
          <w:insideH w:val="nil"/>
          <w:insideV w:val="nil"/>
        </w:tcBorders>
        <w:shd w:val="clear" w:color="auto" w:fill="12284B" w:themeFill="text1"/>
      </w:tcPr>
    </w:tblStylePr>
    <w:tblStylePr w:type="lastRow">
      <w:rPr>
        <w:b/>
        <w:bCs/>
      </w:rPr>
      <w:tblPr/>
      <w:tcPr>
        <w:tcBorders>
          <w:top w:val="double" w:sz="4" w:space="0" w:color="12284B" w:themeColor="text1"/>
        </w:tcBorders>
      </w:tcPr>
    </w:tblStylePr>
    <w:tblStylePr w:type="firstCol">
      <w:rPr>
        <w:b/>
        <w:bCs/>
      </w:rPr>
    </w:tblStylePr>
    <w:tblStylePr w:type="lastCol">
      <w:rPr>
        <w:b/>
        <w:bCs/>
      </w:rPr>
    </w:tblStylePr>
    <w:tblStylePr w:type="band1Vert">
      <w:tblPr/>
      <w:tcPr>
        <w:shd w:val="clear" w:color="auto" w:fill="BBCFEE" w:themeFill="text1" w:themeFillTint="33"/>
      </w:tcPr>
    </w:tblStylePr>
    <w:tblStylePr w:type="band1Horz">
      <w:tblPr/>
      <w:tcPr>
        <w:shd w:val="clear" w:color="auto" w:fill="BBCFEE" w:themeFill="text1" w:themeFillTint="33"/>
      </w:tcPr>
    </w:tblStylePr>
  </w:style>
  <w:style w:type="character" w:styleId="SubtleReference">
    <w:name w:val="Subtle Reference"/>
    <w:basedOn w:val="DefaultParagraphFont"/>
    <w:uiPriority w:val="31"/>
    <w:qFormat/>
    <w:rsid w:val="004B2C1C"/>
    <w:rPr>
      <w:smallCaps/>
      <w:color w:val="2E67C1" w:themeColor="text1" w:themeTint="A5"/>
    </w:rPr>
  </w:style>
  <w:style w:type="paragraph" w:styleId="Quote">
    <w:name w:val="Quote"/>
    <w:basedOn w:val="Normal"/>
    <w:next w:val="Normal"/>
    <w:link w:val="QuoteChar"/>
    <w:uiPriority w:val="29"/>
    <w:qFormat/>
    <w:rsid w:val="00711E86"/>
    <w:pPr>
      <w:spacing w:before="200" w:after="160"/>
      <w:ind w:left="864" w:right="864"/>
      <w:jc w:val="center"/>
    </w:pPr>
    <w:rPr>
      <w:i/>
      <w:iCs/>
      <w:color w:val="26549F" w:themeColor="text1" w:themeTint="BF"/>
    </w:rPr>
  </w:style>
  <w:style w:type="character" w:customStyle="1" w:styleId="QuoteChar">
    <w:name w:val="Quote Char"/>
    <w:basedOn w:val="DefaultParagraphFont"/>
    <w:link w:val="Quote"/>
    <w:uiPriority w:val="29"/>
    <w:rsid w:val="00711E86"/>
    <w:rPr>
      <w:i/>
      <w:iCs/>
      <w:color w:val="26549F" w:themeColor="text1" w:themeTint="BF"/>
    </w:rPr>
  </w:style>
  <w:style w:type="table" w:styleId="ListTable2">
    <w:name w:val="List Table 2"/>
    <w:basedOn w:val="TableNormal"/>
    <w:uiPriority w:val="47"/>
    <w:rsid w:val="002F3D47"/>
    <w:pPr>
      <w:spacing w:after="0" w:line="240" w:lineRule="auto"/>
    </w:pPr>
    <w:tblPr>
      <w:tblStyleRowBandSize w:val="1"/>
      <w:tblStyleColBandSize w:val="1"/>
      <w:tblBorders>
        <w:top w:val="single" w:sz="4" w:space="0" w:color="3570CE" w:themeColor="text1" w:themeTint="99"/>
        <w:bottom w:val="single" w:sz="4" w:space="0" w:color="3570CE" w:themeColor="text1" w:themeTint="99"/>
        <w:insideH w:val="single" w:sz="4" w:space="0" w:color="3570C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CFEE" w:themeFill="text1" w:themeFillTint="33"/>
      </w:tcPr>
    </w:tblStylePr>
    <w:tblStylePr w:type="band1Horz">
      <w:tblPr/>
      <w:tcPr>
        <w:shd w:val="clear" w:color="auto" w:fill="BBCFEE" w:themeFill="text1" w:themeFillTint="33"/>
      </w:tcPr>
    </w:tblStylePr>
  </w:style>
  <w:style w:type="table" w:styleId="PlainTable1">
    <w:name w:val="Plain Table 1"/>
    <w:basedOn w:val="TableNormal"/>
    <w:uiPriority w:val="41"/>
    <w:rsid w:val="006B73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544491">
      <w:bodyDiv w:val="1"/>
      <w:marLeft w:val="0"/>
      <w:marRight w:val="0"/>
      <w:marTop w:val="0"/>
      <w:marBottom w:val="0"/>
      <w:divBdr>
        <w:top w:val="none" w:sz="0" w:space="0" w:color="auto"/>
        <w:left w:val="none" w:sz="0" w:space="0" w:color="auto"/>
        <w:bottom w:val="none" w:sz="0" w:space="0" w:color="auto"/>
        <w:right w:val="none" w:sz="0" w:space="0" w:color="auto"/>
      </w:divBdr>
    </w:div>
    <w:div w:id="451360603">
      <w:bodyDiv w:val="1"/>
      <w:marLeft w:val="0"/>
      <w:marRight w:val="0"/>
      <w:marTop w:val="0"/>
      <w:marBottom w:val="0"/>
      <w:divBdr>
        <w:top w:val="none" w:sz="0" w:space="0" w:color="auto"/>
        <w:left w:val="none" w:sz="0" w:space="0" w:color="auto"/>
        <w:bottom w:val="none" w:sz="0" w:space="0" w:color="auto"/>
        <w:right w:val="none" w:sz="0" w:space="0" w:color="auto"/>
      </w:divBdr>
    </w:div>
    <w:div w:id="717900171">
      <w:bodyDiv w:val="1"/>
      <w:marLeft w:val="0"/>
      <w:marRight w:val="0"/>
      <w:marTop w:val="0"/>
      <w:marBottom w:val="0"/>
      <w:divBdr>
        <w:top w:val="none" w:sz="0" w:space="0" w:color="auto"/>
        <w:left w:val="none" w:sz="0" w:space="0" w:color="auto"/>
        <w:bottom w:val="none" w:sz="0" w:space="0" w:color="auto"/>
        <w:right w:val="none" w:sz="0" w:space="0" w:color="auto"/>
      </w:divBdr>
    </w:div>
    <w:div w:id="738554208">
      <w:bodyDiv w:val="1"/>
      <w:marLeft w:val="0"/>
      <w:marRight w:val="0"/>
      <w:marTop w:val="0"/>
      <w:marBottom w:val="0"/>
      <w:divBdr>
        <w:top w:val="none" w:sz="0" w:space="0" w:color="auto"/>
        <w:left w:val="none" w:sz="0" w:space="0" w:color="auto"/>
        <w:bottom w:val="none" w:sz="0" w:space="0" w:color="auto"/>
        <w:right w:val="none" w:sz="0" w:space="0" w:color="auto"/>
      </w:divBdr>
    </w:div>
    <w:div w:id="751973935">
      <w:bodyDiv w:val="1"/>
      <w:marLeft w:val="0"/>
      <w:marRight w:val="0"/>
      <w:marTop w:val="0"/>
      <w:marBottom w:val="0"/>
      <w:divBdr>
        <w:top w:val="none" w:sz="0" w:space="0" w:color="auto"/>
        <w:left w:val="none" w:sz="0" w:space="0" w:color="auto"/>
        <w:bottom w:val="none" w:sz="0" w:space="0" w:color="auto"/>
        <w:right w:val="none" w:sz="0" w:space="0" w:color="auto"/>
      </w:divBdr>
    </w:div>
    <w:div w:id="841512832">
      <w:bodyDiv w:val="1"/>
      <w:marLeft w:val="0"/>
      <w:marRight w:val="0"/>
      <w:marTop w:val="0"/>
      <w:marBottom w:val="0"/>
      <w:divBdr>
        <w:top w:val="none" w:sz="0" w:space="0" w:color="auto"/>
        <w:left w:val="none" w:sz="0" w:space="0" w:color="auto"/>
        <w:bottom w:val="none" w:sz="0" w:space="0" w:color="auto"/>
        <w:right w:val="none" w:sz="0" w:space="0" w:color="auto"/>
      </w:divBdr>
    </w:div>
    <w:div w:id="859775972">
      <w:bodyDiv w:val="1"/>
      <w:marLeft w:val="0"/>
      <w:marRight w:val="0"/>
      <w:marTop w:val="0"/>
      <w:marBottom w:val="0"/>
      <w:divBdr>
        <w:top w:val="none" w:sz="0" w:space="0" w:color="auto"/>
        <w:left w:val="none" w:sz="0" w:space="0" w:color="auto"/>
        <w:bottom w:val="none" w:sz="0" w:space="0" w:color="auto"/>
        <w:right w:val="none" w:sz="0" w:space="0" w:color="auto"/>
      </w:divBdr>
    </w:div>
    <w:div w:id="873468088">
      <w:bodyDiv w:val="1"/>
      <w:marLeft w:val="0"/>
      <w:marRight w:val="0"/>
      <w:marTop w:val="0"/>
      <w:marBottom w:val="0"/>
      <w:divBdr>
        <w:top w:val="none" w:sz="0" w:space="0" w:color="auto"/>
        <w:left w:val="none" w:sz="0" w:space="0" w:color="auto"/>
        <w:bottom w:val="none" w:sz="0" w:space="0" w:color="auto"/>
        <w:right w:val="none" w:sz="0" w:space="0" w:color="auto"/>
      </w:divBdr>
    </w:div>
    <w:div w:id="915437460">
      <w:bodyDiv w:val="1"/>
      <w:marLeft w:val="0"/>
      <w:marRight w:val="0"/>
      <w:marTop w:val="0"/>
      <w:marBottom w:val="0"/>
      <w:divBdr>
        <w:top w:val="none" w:sz="0" w:space="0" w:color="auto"/>
        <w:left w:val="none" w:sz="0" w:space="0" w:color="auto"/>
        <w:bottom w:val="none" w:sz="0" w:space="0" w:color="auto"/>
        <w:right w:val="none" w:sz="0" w:space="0" w:color="auto"/>
      </w:divBdr>
    </w:div>
    <w:div w:id="1095325287">
      <w:bodyDiv w:val="1"/>
      <w:marLeft w:val="0"/>
      <w:marRight w:val="0"/>
      <w:marTop w:val="0"/>
      <w:marBottom w:val="0"/>
      <w:divBdr>
        <w:top w:val="none" w:sz="0" w:space="0" w:color="auto"/>
        <w:left w:val="none" w:sz="0" w:space="0" w:color="auto"/>
        <w:bottom w:val="none" w:sz="0" w:space="0" w:color="auto"/>
        <w:right w:val="none" w:sz="0" w:space="0" w:color="auto"/>
      </w:divBdr>
    </w:div>
    <w:div w:id="1292515607">
      <w:bodyDiv w:val="1"/>
      <w:marLeft w:val="0"/>
      <w:marRight w:val="0"/>
      <w:marTop w:val="0"/>
      <w:marBottom w:val="0"/>
      <w:divBdr>
        <w:top w:val="none" w:sz="0" w:space="0" w:color="auto"/>
        <w:left w:val="none" w:sz="0" w:space="0" w:color="auto"/>
        <w:bottom w:val="none" w:sz="0" w:space="0" w:color="auto"/>
        <w:right w:val="none" w:sz="0" w:space="0" w:color="auto"/>
      </w:divBdr>
    </w:div>
    <w:div w:id="1350057816">
      <w:bodyDiv w:val="1"/>
      <w:marLeft w:val="0"/>
      <w:marRight w:val="0"/>
      <w:marTop w:val="0"/>
      <w:marBottom w:val="0"/>
      <w:divBdr>
        <w:top w:val="none" w:sz="0" w:space="0" w:color="auto"/>
        <w:left w:val="none" w:sz="0" w:space="0" w:color="auto"/>
        <w:bottom w:val="none" w:sz="0" w:space="0" w:color="auto"/>
        <w:right w:val="none" w:sz="0" w:space="0" w:color="auto"/>
      </w:divBdr>
      <w:divsChild>
        <w:div w:id="501435963">
          <w:marLeft w:val="0"/>
          <w:marRight w:val="0"/>
          <w:marTop w:val="134"/>
          <w:marBottom w:val="0"/>
          <w:divBdr>
            <w:top w:val="none" w:sz="0" w:space="0" w:color="auto"/>
            <w:left w:val="none" w:sz="0" w:space="0" w:color="auto"/>
            <w:bottom w:val="none" w:sz="0" w:space="0" w:color="auto"/>
            <w:right w:val="none" w:sz="0" w:space="0" w:color="auto"/>
          </w:divBdr>
        </w:div>
      </w:divsChild>
    </w:div>
    <w:div w:id="1388459560">
      <w:bodyDiv w:val="1"/>
      <w:marLeft w:val="0"/>
      <w:marRight w:val="0"/>
      <w:marTop w:val="0"/>
      <w:marBottom w:val="0"/>
      <w:divBdr>
        <w:top w:val="none" w:sz="0" w:space="0" w:color="auto"/>
        <w:left w:val="none" w:sz="0" w:space="0" w:color="auto"/>
        <w:bottom w:val="none" w:sz="0" w:space="0" w:color="auto"/>
        <w:right w:val="none" w:sz="0" w:space="0" w:color="auto"/>
      </w:divBdr>
    </w:div>
    <w:div w:id="1629386732">
      <w:bodyDiv w:val="1"/>
      <w:marLeft w:val="0"/>
      <w:marRight w:val="0"/>
      <w:marTop w:val="0"/>
      <w:marBottom w:val="0"/>
      <w:divBdr>
        <w:top w:val="none" w:sz="0" w:space="0" w:color="auto"/>
        <w:left w:val="none" w:sz="0" w:space="0" w:color="auto"/>
        <w:bottom w:val="none" w:sz="0" w:space="0" w:color="auto"/>
        <w:right w:val="none" w:sz="0" w:space="0" w:color="auto"/>
      </w:divBdr>
    </w:div>
    <w:div w:id="1649246024">
      <w:bodyDiv w:val="1"/>
      <w:marLeft w:val="0"/>
      <w:marRight w:val="0"/>
      <w:marTop w:val="0"/>
      <w:marBottom w:val="0"/>
      <w:divBdr>
        <w:top w:val="none" w:sz="0" w:space="0" w:color="auto"/>
        <w:left w:val="none" w:sz="0" w:space="0" w:color="auto"/>
        <w:bottom w:val="none" w:sz="0" w:space="0" w:color="auto"/>
        <w:right w:val="none" w:sz="0" w:space="0" w:color="auto"/>
      </w:divBdr>
    </w:div>
    <w:div w:id="1657952678">
      <w:bodyDiv w:val="1"/>
      <w:marLeft w:val="0"/>
      <w:marRight w:val="0"/>
      <w:marTop w:val="0"/>
      <w:marBottom w:val="0"/>
      <w:divBdr>
        <w:top w:val="none" w:sz="0" w:space="0" w:color="auto"/>
        <w:left w:val="none" w:sz="0" w:space="0" w:color="auto"/>
        <w:bottom w:val="none" w:sz="0" w:space="0" w:color="auto"/>
        <w:right w:val="none" w:sz="0" w:space="0" w:color="auto"/>
      </w:divBdr>
    </w:div>
    <w:div w:id="1760179605">
      <w:bodyDiv w:val="1"/>
      <w:marLeft w:val="0"/>
      <w:marRight w:val="0"/>
      <w:marTop w:val="0"/>
      <w:marBottom w:val="0"/>
      <w:divBdr>
        <w:top w:val="none" w:sz="0" w:space="0" w:color="auto"/>
        <w:left w:val="none" w:sz="0" w:space="0" w:color="auto"/>
        <w:bottom w:val="none" w:sz="0" w:space="0" w:color="auto"/>
        <w:right w:val="none" w:sz="0" w:space="0" w:color="auto"/>
      </w:divBdr>
    </w:div>
    <w:div w:id="1818064701">
      <w:bodyDiv w:val="1"/>
      <w:marLeft w:val="0"/>
      <w:marRight w:val="0"/>
      <w:marTop w:val="0"/>
      <w:marBottom w:val="0"/>
      <w:divBdr>
        <w:top w:val="none" w:sz="0" w:space="0" w:color="auto"/>
        <w:left w:val="none" w:sz="0" w:space="0" w:color="auto"/>
        <w:bottom w:val="none" w:sz="0" w:space="0" w:color="auto"/>
        <w:right w:val="none" w:sz="0" w:space="0" w:color="auto"/>
      </w:divBdr>
    </w:div>
    <w:div w:id="1878270794">
      <w:bodyDiv w:val="1"/>
      <w:marLeft w:val="0"/>
      <w:marRight w:val="0"/>
      <w:marTop w:val="0"/>
      <w:marBottom w:val="0"/>
      <w:divBdr>
        <w:top w:val="none" w:sz="0" w:space="0" w:color="auto"/>
        <w:left w:val="none" w:sz="0" w:space="0" w:color="auto"/>
        <w:bottom w:val="none" w:sz="0" w:space="0" w:color="auto"/>
        <w:right w:val="none" w:sz="0" w:space="0" w:color="auto"/>
      </w:divBdr>
    </w:div>
    <w:div w:id="1885823417">
      <w:bodyDiv w:val="1"/>
      <w:marLeft w:val="0"/>
      <w:marRight w:val="0"/>
      <w:marTop w:val="0"/>
      <w:marBottom w:val="0"/>
      <w:divBdr>
        <w:top w:val="none" w:sz="0" w:space="0" w:color="auto"/>
        <w:left w:val="none" w:sz="0" w:space="0" w:color="auto"/>
        <w:bottom w:val="none" w:sz="0" w:space="0" w:color="auto"/>
        <w:right w:val="none" w:sz="0" w:space="0" w:color="auto"/>
      </w:divBdr>
    </w:div>
    <w:div w:id="1888684402">
      <w:bodyDiv w:val="1"/>
      <w:marLeft w:val="0"/>
      <w:marRight w:val="0"/>
      <w:marTop w:val="0"/>
      <w:marBottom w:val="0"/>
      <w:divBdr>
        <w:top w:val="none" w:sz="0" w:space="0" w:color="auto"/>
        <w:left w:val="none" w:sz="0" w:space="0" w:color="auto"/>
        <w:bottom w:val="none" w:sz="0" w:space="0" w:color="auto"/>
        <w:right w:val="none" w:sz="0" w:space="0" w:color="auto"/>
      </w:divBdr>
    </w:div>
    <w:div w:id="1893421723">
      <w:bodyDiv w:val="1"/>
      <w:marLeft w:val="0"/>
      <w:marRight w:val="0"/>
      <w:marTop w:val="0"/>
      <w:marBottom w:val="0"/>
      <w:divBdr>
        <w:top w:val="none" w:sz="0" w:space="0" w:color="auto"/>
        <w:left w:val="none" w:sz="0" w:space="0" w:color="auto"/>
        <w:bottom w:val="none" w:sz="0" w:space="0" w:color="auto"/>
        <w:right w:val="none" w:sz="0" w:space="0" w:color="auto"/>
      </w:divBdr>
    </w:div>
    <w:div w:id="1951816998">
      <w:bodyDiv w:val="1"/>
      <w:marLeft w:val="0"/>
      <w:marRight w:val="0"/>
      <w:marTop w:val="0"/>
      <w:marBottom w:val="0"/>
      <w:divBdr>
        <w:top w:val="none" w:sz="0" w:space="0" w:color="auto"/>
        <w:left w:val="none" w:sz="0" w:space="0" w:color="auto"/>
        <w:bottom w:val="none" w:sz="0" w:space="0" w:color="auto"/>
        <w:right w:val="none" w:sz="0" w:space="0" w:color="auto"/>
      </w:divBdr>
    </w:div>
    <w:div w:id="204794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hyperlink" Target="http://www.window.state.tx.us/taxinfo/taxpubs/tx94_116.html"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wia.org/adjusters" TargetMode="External"/><Relationship Id="rId17" Type="http://schemas.openxmlformats.org/officeDocument/2006/relationships/hyperlink" Target="file:///C:\Users\ccruthird\Desktop\Appendix.docx"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oter" Target="footer1.xm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file:///C:\Users\ccruthird\Desktop\Appendix.docx" TargetMode="Externa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yperlink" Target="mailto:customerservice@eagleview.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oleObject" Target="embeddings/oleObject1.bin"/><Relationship Id="rId45" Type="http://schemas.openxmlformats.org/officeDocument/2006/relationships/hyperlink" Target="http://www.twia.or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hyperlink" Target="mailto:twia.litigation@twia.org" TargetMode="External"/><Relationship Id="rId44" Type="http://schemas.openxmlformats.org/officeDocument/2006/relationships/hyperlink" Target="https://mycpa.cpa.state.tx.us/atj/addresslookup.js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window.state.tx.us/taxinfo/sales/faq_collect.html" TargetMode="External"/><Relationship Id="rId35" Type="http://schemas.openxmlformats.org/officeDocument/2006/relationships/image" Target="media/image22.png"/><Relationship Id="rId43" Type="http://schemas.openxmlformats.org/officeDocument/2006/relationships/hyperlink" Target="http://window.state.tx.us/taxinfo/exempt/exempt_search.html" TargetMode="External"/><Relationship Id="rId48" Type="http://schemas.openxmlformats.org/officeDocument/2006/relationships/theme" Target="theme/theme1.xml"/></Relationships>
</file>

<file path=word/theme/theme1.xml><?xml version="1.0" encoding="utf-8"?>
<a:theme xmlns:a="http://schemas.openxmlformats.org/drawingml/2006/main" name="TWIA TFPA Theme">
  <a:themeElements>
    <a:clrScheme name="TWIA COLOR PALETTE">
      <a:dk1>
        <a:srgbClr val="12284B"/>
      </a:dk1>
      <a:lt1>
        <a:sysClr val="window" lastClr="FFFFFF"/>
      </a:lt1>
      <a:dk2>
        <a:srgbClr val="12284B"/>
      </a:dk2>
      <a:lt2>
        <a:srgbClr val="FFFFFF"/>
      </a:lt2>
      <a:accent1>
        <a:srgbClr val="C1AA85"/>
      </a:accent1>
      <a:accent2>
        <a:srgbClr val="A2A4A3"/>
      </a:accent2>
      <a:accent3>
        <a:srgbClr val="FE5000"/>
      </a:accent3>
      <a:accent4>
        <a:srgbClr val="E3E0D6"/>
      </a:accent4>
      <a:accent5>
        <a:srgbClr val="4BACC6"/>
      </a:accent5>
      <a:accent6>
        <a:srgbClr val="F79646"/>
      </a:accent6>
      <a:hlink>
        <a:srgbClr val="AEAEAE"/>
      </a:hlink>
      <a:folHlink>
        <a:srgbClr val="2F2F6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Version 2.3</PublishDate>
  <Abstract>“Learning is an active process. We learn by doing… Only knowledge that is used sticks in your mind.”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1452DA-5414-49A7-A6D0-1FCCD785B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72</Pages>
  <Words>25540</Words>
  <Characters>145581</Characters>
  <Application>Microsoft Office Word</Application>
  <DocSecurity>0</DocSecurity>
  <Lines>1213</Lines>
  <Paragraphs>341</Paragraphs>
  <ScaleCrop>false</ScaleCrop>
  <HeadingPairs>
    <vt:vector size="2" baseType="variant">
      <vt:variant>
        <vt:lpstr>Title</vt:lpstr>
      </vt:variant>
      <vt:variant>
        <vt:i4>1</vt:i4>
      </vt:variant>
    </vt:vector>
  </HeadingPairs>
  <TitlesOfParts>
    <vt:vector size="1" baseType="lpstr">
      <vt:lpstr>TWIA &amp; TFPA Property Damage Evaluation Guidelines</vt:lpstr>
    </vt:vector>
  </TitlesOfParts>
  <Company>Texas Windstorm</Company>
  <LinksUpToDate>false</LinksUpToDate>
  <CharactersWithSpaces>170780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TWIA &amp; TFPA Property Damage Evaluation Guidelines</dc:title>
  <dc:creator>Quality Assurance &amp; Training</dc:creator>
  <cp:lastModifiedBy>Lance Cooke</cp:lastModifiedBy>
  <cp:revision>10</cp:revision>
  <cp:lastPrinted>2019-07-15T13:53:00Z</cp:lastPrinted>
  <dcterms:created xsi:type="dcterms:W3CDTF">2019-08-12T19:35:00Z</dcterms:created>
  <dcterms:modified xsi:type="dcterms:W3CDTF">2019-08-12T20:59:00Z</dcterms:modified>
</cp:coreProperties>
</file>